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A9399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预检分诊功能模块开发</w:t>
      </w:r>
      <w:bookmarkStart w:id="0" w:name="_GoBack"/>
      <w:bookmarkEnd w:id="0"/>
    </w:p>
    <w:p w14:paraId="16AE0169">
      <w:pPr>
        <w:pStyle w:val="2"/>
        <w:keepNext w:val="0"/>
        <w:keepLines w:val="0"/>
        <w:widowControl/>
        <w:suppressLineNumbers w:val="0"/>
      </w:pPr>
      <w:r>
        <w:t>一、总评分框架先固定</w:t>
      </w:r>
    </w:p>
    <w:p w14:paraId="24C19C78">
      <w:pPr>
        <w:pStyle w:val="6"/>
        <w:keepNext w:val="0"/>
        <w:keepLines w:val="0"/>
        <w:widowControl/>
        <w:suppressLineNumbers w:val="0"/>
      </w:pPr>
      <w:r>
        <w:t>无论开发到哪个阶段，建议最终统一为</w:t>
      </w:r>
      <w:r>
        <w:rPr>
          <w:rStyle w:val="9"/>
        </w:rPr>
        <w:t>100分制 + 严重错误一票否决制</w:t>
      </w:r>
      <w:r>
        <w:t>。</w:t>
      </w:r>
    </w:p>
    <w:p w14:paraId="4946B15C">
      <w:pPr>
        <w:pStyle w:val="6"/>
        <w:keepNext w:val="0"/>
        <w:keepLines w:val="0"/>
        <w:widowControl/>
        <w:suppressLineNumbers w:val="0"/>
      </w:pPr>
      <w:r>
        <w:t>最终版完整评分标准如下：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5"/>
        <w:gridCol w:w="460"/>
        <w:gridCol w:w="6421"/>
      </w:tblGrid>
      <w:tr w14:paraId="2CFD5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1680376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一级指标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ACCB5A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分值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CBAD8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评价内容</w:t>
            </w:r>
          </w:p>
        </w:tc>
      </w:tr>
      <w:tr w14:paraId="0C24E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0110A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A. 第一眼评估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A5173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FA804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是否快速判断气道、呼吸、循环、意识、外观、明显出血或危重表现</w:t>
            </w:r>
          </w:p>
        </w:tc>
      </w:tr>
      <w:tr w14:paraId="56DF3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7FE1B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B. 主诉与聚焦病史采集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9F03A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15分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EE7FF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是否采集主诉、起病时间、诱因、伴随症状、既往史、用药史、过敏史、特殊人群信息</w:t>
            </w:r>
          </w:p>
        </w:tc>
      </w:tr>
      <w:tr w14:paraId="6357F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70314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C. 生命体征与客观评估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C8E35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15分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CDCCC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是否测量并解释体温、脉搏/心率、呼吸、血压、SpO₂、疼痛评分、意识状态，必要时评估血糖、GCS、MEWS</w:t>
            </w:r>
          </w:p>
        </w:tc>
      </w:tr>
      <w:tr w14:paraId="58EBF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98E8D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D. 高危信号识别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C0DC3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DF70B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是否识别胸痛、卒中、休克、低氧、严重感染、过敏反应、严重创伤、大出血、自杀/他伤风险、孕产妇/儿童高危情况</w:t>
            </w:r>
          </w:p>
        </w:tc>
      </w:tr>
      <w:tr w14:paraId="2CAC8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3BA3C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E. 分诊等级判断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C4A7F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954F9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是否正确给出Ⅰ、Ⅱ、Ⅲ、Ⅳ级，或与ESI/CTAS等级映射一致</w:t>
            </w:r>
          </w:p>
        </w:tc>
      </w:tr>
      <w:tr w14:paraId="01789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657BF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F. 分诊处置与区域安排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A4FBB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DEC90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是否安排红区、黄区、绿区，是否通知医生，是否启动胸痛/卒中/创伤/孕产妇等绿色通道</w:t>
            </w:r>
          </w:p>
        </w:tc>
      </w:tr>
      <w:tr w14:paraId="2748B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0C60D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G. 候诊复评与安全管理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AABE5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1AB77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是否设置复评时间，是否识别病情变化，是否调整优先级</w:t>
            </w:r>
          </w:p>
        </w:tc>
      </w:tr>
      <w:tr w14:paraId="6F12E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6BB39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H. 沟通、解释与记录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6C14B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3AE68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是否安抚患者，解释等待，保护隐私，完成分诊记录和交接</w:t>
            </w:r>
          </w:p>
        </w:tc>
      </w:tr>
    </w:tbl>
    <w:p w14:paraId="1430EEFF">
      <w:pPr>
        <w:pStyle w:val="6"/>
        <w:keepNext w:val="0"/>
        <w:keepLines w:val="0"/>
        <w:widowControl/>
        <w:suppressLineNumbers w:val="0"/>
      </w:pPr>
      <w:r>
        <w:t>总分等级建议：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5"/>
        <w:gridCol w:w="1040"/>
        <w:gridCol w:w="3215"/>
      </w:tblGrid>
      <w:tr w14:paraId="5206C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6387DB6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75F08C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等级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E4255C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判定</w:t>
            </w:r>
          </w:p>
        </w:tc>
      </w:tr>
      <w:tr w14:paraId="39F45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BCBC1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≥90分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E31E4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优秀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8D0B8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可独立完成该类型病例分诊</w:t>
            </w:r>
          </w:p>
        </w:tc>
      </w:tr>
      <w:tr w14:paraId="44DA6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D6DC0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80—89分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57876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良好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29045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基本胜任，存在少量遗漏</w:t>
            </w:r>
          </w:p>
        </w:tc>
      </w:tr>
      <w:tr w14:paraId="17C3B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880C3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70—79分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886AF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合格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9D364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可通过，但需针对性训练</w:t>
            </w:r>
          </w:p>
        </w:tc>
      </w:tr>
      <w:tr w14:paraId="6971A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D3A50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60—69分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54DC0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边缘合格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CD004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不建议进入独立分诊岗位</w:t>
            </w:r>
          </w:p>
        </w:tc>
      </w:tr>
      <w:tr w14:paraId="6ADA7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E09FB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＜60分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13610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不合格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D1BBA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需要重新训练</w:t>
            </w:r>
          </w:p>
        </w:tc>
      </w:tr>
      <w:tr w14:paraId="73DE3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58B69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触发严重错误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3267D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不合格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7CFDD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即使总分高，也判定为不合格</w:t>
            </w:r>
          </w:p>
        </w:tc>
      </w:tr>
    </w:tbl>
    <w:p w14:paraId="579AEA51">
      <w:pPr>
        <w:pStyle w:val="6"/>
        <w:keepNext w:val="0"/>
        <w:keepLines w:val="0"/>
        <w:widowControl/>
        <w:suppressLineNumbers w:val="0"/>
      </w:pPr>
      <w:r>
        <w:t>严重错误一票否决项：</w:t>
      </w:r>
    </w:p>
    <w:p w14:paraId="057EA0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将Ⅰ级患者判为Ⅲ级或Ⅳ级。 </w:t>
      </w:r>
    </w:p>
    <w:p w14:paraId="2F3B97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将Ⅱ级高危患者判为Ⅳ级。 </w:t>
      </w:r>
    </w:p>
    <w:p w14:paraId="3DF86C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胸痛伴冷汗、放射痛、心血管危险因素时未识别心源性胸痛风险。 </w:t>
      </w:r>
    </w:p>
    <w:p w14:paraId="4C54EE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突发口角歪斜、言语不清、肢体无力时未识别卒中风险。 </w:t>
      </w:r>
    </w:p>
    <w:p w14:paraId="7B35EF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严重低氧、休克、意识障碍、大出血未安排红区或立即通知医生。 </w:t>
      </w:r>
    </w:p>
    <w:p w14:paraId="3E8B09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过敏性休克、严重哮喘、严重创伤、急性中毒未识别。 </w:t>
      </w:r>
    </w:p>
    <w:p w14:paraId="0EC56E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自杀、他伤、严重精神行为异常未识别安全风险。 </w:t>
      </w:r>
    </w:p>
    <w:p w14:paraId="35E0F8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候诊期间患者病情恶化后未复评、未升级分诊。 </w:t>
      </w:r>
    </w:p>
    <w:p w14:paraId="2CB3E3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明显孕产妇急症、儿童惊厥、高热惊厥风险未优先处理。 </w:t>
      </w:r>
    </w:p>
    <w:p w14:paraId="455C9E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系统训练中出现危险建议，例如让明显危重患者继续普通候诊。 </w:t>
      </w:r>
    </w:p>
    <w:p w14:paraId="20082882">
      <w:pPr>
        <w:pStyle w:val="6"/>
        <w:keepNext w:val="0"/>
        <w:keepLines w:val="0"/>
        <w:widowControl/>
        <w:suppressLineNumbers w:val="0"/>
      </w:pPr>
      <w:r>
        <w:t>这个总评分框架从V1就要建立，但每个阶段启用的指标不同，逐步扩展。</w:t>
      </w:r>
    </w:p>
    <w:p w14:paraId="28FFC02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4D6D74">
      <w:pPr>
        <w:pStyle w:val="2"/>
        <w:keepNext w:val="0"/>
        <w:keepLines w:val="0"/>
        <w:widowControl/>
        <w:suppressLineNumbers w:val="0"/>
      </w:pPr>
      <w:r>
        <w:t>二、阶段一：V1 最小可行训练版</w:t>
      </w:r>
    </w:p>
    <w:p w14:paraId="24DD342B">
      <w:pPr>
        <w:pStyle w:val="3"/>
        <w:keepNext w:val="0"/>
        <w:keepLines w:val="0"/>
        <w:widowControl/>
        <w:suppressLineNumbers w:val="0"/>
      </w:pPr>
      <w:r>
        <w:t>目标</w:t>
      </w:r>
    </w:p>
    <w:p w14:paraId="0F2EAE26">
      <w:pPr>
        <w:pStyle w:val="6"/>
        <w:keepNext w:val="0"/>
        <w:keepLines w:val="0"/>
        <w:widowControl/>
        <w:suppressLineNumbers w:val="0"/>
      </w:pPr>
      <w:r>
        <w:t>做出一个</w:t>
      </w:r>
      <w:r>
        <w:rPr>
          <w:rStyle w:val="9"/>
        </w:rPr>
        <w:t>最小可行版本</w:t>
      </w:r>
      <w:r>
        <w:t>，让新入职护士可以完成最基本的预检分诊训练。</w:t>
      </w:r>
    </w:p>
    <w:p w14:paraId="6070EB38">
      <w:pPr>
        <w:pStyle w:val="6"/>
        <w:keepNext w:val="0"/>
        <w:keepLines w:val="0"/>
        <w:widowControl/>
        <w:suppressLineNumbers w:val="0"/>
      </w:pPr>
      <w:r>
        <w:t>这个阶段不追求复杂AI，也不追求动态病情变化。核心是跑通：</w:t>
      </w:r>
    </w:p>
    <w:p w14:paraId="3B5D294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进入病例 → 问诊 → 查看生命体征 → 选择分诊等级 → 提交 → 系统给分和反馈</w:t>
      </w:r>
    </w:p>
    <w:p w14:paraId="705E6CF8">
      <w:pPr>
        <w:pStyle w:val="3"/>
        <w:keepNext w:val="0"/>
        <w:keepLines w:val="0"/>
        <w:widowControl/>
        <w:suppressLineNumbers w:val="0"/>
      </w:pPr>
      <w:r>
        <w:t>功能范围</w:t>
      </w:r>
    </w:p>
    <w:p w14:paraId="38B5FC8B">
      <w:pPr>
        <w:pStyle w:val="6"/>
        <w:keepNext w:val="0"/>
        <w:keepLines w:val="0"/>
        <w:widowControl/>
        <w:suppressLineNumbers w:val="0"/>
      </w:pPr>
      <w:r>
        <w:t>V1必须实现以下功能：</w:t>
      </w:r>
    </w:p>
    <w:p w14:paraId="18352B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学员登录或输入姓名。 </w:t>
      </w:r>
    </w:p>
    <w:p w14:paraId="275D24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选择训练病例。 </w:t>
      </w:r>
    </w:p>
    <w:p w14:paraId="2CCD2C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系统展示患者初始信息。 </w:t>
      </w:r>
    </w:p>
    <w:p w14:paraId="273125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学员通过文本输入向虚拟患者提问。 </w:t>
      </w:r>
    </w:p>
    <w:p w14:paraId="7451FB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虚拟患者按预设内容回答。 </w:t>
      </w:r>
    </w:p>
    <w:p w14:paraId="31A2AC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学员可点击“测量生命体征”。 </w:t>
      </w:r>
    </w:p>
    <w:p w14:paraId="215FD4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学员选择分诊等级：Ⅰ级、Ⅱ级、Ⅲ级、Ⅳ级。 </w:t>
      </w:r>
    </w:p>
    <w:p w14:paraId="5D8BA1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学员选择就诊区域：红区、黄区、绿区。 </w:t>
      </w:r>
    </w:p>
    <w:p w14:paraId="009F51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系统自动评分。 </w:t>
      </w:r>
    </w:p>
    <w:p w14:paraId="4CB6FC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系统给出标准答案和错误提示。 </w:t>
      </w:r>
    </w:p>
    <w:p w14:paraId="6FD3D28F">
      <w:pPr>
        <w:pStyle w:val="6"/>
        <w:keepNext w:val="0"/>
        <w:keepLines w:val="0"/>
        <w:widowControl/>
        <w:suppressLineNumbers w:val="0"/>
      </w:pPr>
      <w:r>
        <w:t>V1不做以下内容：</w:t>
      </w:r>
    </w:p>
    <w:p w14:paraId="18717844">
      <w:pPr>
        <w:pStyle w:val="6"/>
        <w:keepNext w:val="0"/>
        <w:keepLines w:val="0"/>
        <w:widowControl/>
        <w:suppressLineNumbers w:val="0"/>
      </w:pPr>
      <w:r>
        <w:t>不做语音输入；</w:t>
      </w:r>
    </w:p>
    <w:p w14:paraId="3CC0783E">
      <w:pPr>
        <w:pStyle w:val="6"/>
        <w:keepNext w:val="0"/>
        <w:keepLines w:val="0"/>
        <w:widowControl/>
        <w:suppressLineNumbers w:val="0"/>
      </w:pPr>
      <w:r>
        <w:t>不做3D虚拟人；</w:t>
      </w:r>
    </w:p>
    <w:p w14:paraId="39F15C69">
      <w:pPr>
        <w:pStyle w:val="6"/>
        <w:keepNext w:val="0"/>
        <w:keepLines w:val="0"/>
        <w:widowControl/>
        <w:suppressLineNumbers w:val="0"/>
      </w:pPr>
      <w:r>
        <w:t>不做患者动态恶化；</w:t>
      </w:r>
    </w:p>
    <w:p w14:paraId="39C09E50">
      <w:pPr>
        <w:pStyle w:val="6"/>
        <w:keepNext w:val="0"/>
        <w:keepLines w:val="0"/>
        <w:widowControl/>
        <w:suppressLineNumbers w:val="0"/>
      </w:pPr>
      <w:r>
        <w:t>不做多患者排队；</w:t>
      </w:r>
    </w:p>
    <w:p w14:paraId="6F689F6A">
      <w:pPr>
        <w:pStyle w:val="6"/>
        <w:keepNext w:val="0"/>
        <w:keepLines w:val="0"/>
        <w:widowControl/>
        <w:suppressLineNumbers w:val="0"/>
      </w:pPr>
      <w:r>
        <w:t>不做教师端病例编辑；</w:t>
      </w:r>
    </w:p>
    <w:p w14:paraId="35BC8069">
      <w:pPr>
        <w:pStyle w:val="6"/>
        <w:keepNext w:val="0"/>
        <w:keepLines w:val="0"/>
        <w:widowControl/>
        <w:suppressLineNumbers w:val="0"/>
      </w:pPr>
      <w:r>
        <w:t>不接医院HIS系统；</w:t>
      </w:r>
    </w:p>
    <w:p w14:paraId="37CB49FF">
      <w:pPr>
        <w:pStyle w:val="6"/>
        <w:keepNext w:val="0"/>
        <w:keepLines w:val="0"/>
        <w:widowControl/>
        <w:suppressLineNumbers w:val="0"/>
      </w:pPr>
      <w:r>
        <w:t>不让大模型自由判断分诊等级。</w:t>
      </w:r>
    </w:p>
    <w:p w14:paraId="1E2BA344">
      <w:pPr>
        <w:pStyle w:val="3"/>
        <w:keepNext w:val="0"/>
        <w:keepLines w:val="0"/>
        <w:widowControl/>
        <w:suppressLineNumbers w:val="0"/>
      </w:pPr>
      <w:r>
        <w:t>病例库要求</w:t>
      </w:r>
    </w:p>
    <w:p w14:paraId="0246B6A8">
      <w:pPr>
        <w:pStyle w:val="6"/>
        <w:keepNext w:val="0"/>
        <w:keepLines w:val="0"/>
        <w:widowControl/>
        <w:suppressLineNumbers w:val="0"/>
      </w:pPr>
      <w:r>
        <w:t>V1建议做</w:t>
      </w:r>
      <w:r>
        <w:rPr>
          <w:rStyle w:val="9"/>
        </w:rPr>
        <w:t>10个核心病例</w:t>
      </w:r>
      <w:r>
        <w:t>，覆盖最常见、最容易发生分诊错误的场景。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5"/>
        <w:gridCol w:w="3200"/>
        <w:gridCol w:w="1160"/>
        <w:gridCol w:w="2255"/>
      </w:tblGrid>
      <w:tr w14:paraId="285F4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139945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病例编号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74040F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病例主题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763186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标准分级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5D5AAB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训练重点</w:t>
            </w:r>
          </w:p>
        </w:tc>
      </w:tr>
      <w:tr w14:paraId="16D17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D28D1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V1-01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6CE6E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急性胸痛疑似急性冠脉综合征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83AE8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Ⅱ级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E5439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识别心源性胸痛</w:t>
            </w:r>
          </w:p>
        </w:tc>
      </w:tr>
      <w:tr w14:paraId="14C14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12635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V1-02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0A263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突发言语不清、肢体无力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4DFE0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Ⅱ级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0B7B6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识别卒中风险</w:t>
            </w:r>
          </w:p>
        </w:tc>
      </w:tr>
      <w:tr w14:paraId="2601B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E1C48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V1-03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EDBF7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严重呼吸困难、低氧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E5B18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Ⅰ级/Ⅱ级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E9C38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识别呼吸危象</w:t>
            </w:r>
          </w:p>
        </w:tc>
      </w:tr>
      <w:tr w14:paraId="25B18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6DC45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V1-04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249D2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高热、寒战、低血压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98967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Ⅱ级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D2FCE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识别感染性休克风险</w:t>
            </w:r>
          </w:p>
        </w:tc>
      </w:tr>
      <w:tr w14:paraId="60F5C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979A9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V1-05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75770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严重过敏反应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A9DF9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Ⅰ级/Ⅱ级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59D8D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识别过敏性休克</w:t>
            </w:r>
          </w:p>
        </w:tc>
      </w:tr>
      <w:tr w14:paraId="44891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69694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V1-06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2D0EE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腹痛伴阴道流血，育龄女性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ABA7E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Ⅱ级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E3D99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识别异位妊娠风险</w:t>
            </w:r>
          </w:p>
        </w:tc>
      </w:tr>
      <w:tr w14:paraId="2F39C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44003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V1-07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ADDE6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车祸外伤伴活动性出血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BF6C0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Ⅰ级/Ⅱ级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33542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创伤与出血分诊</w:t>
            </w:r>
          </w:p>
        </w:tc>
      </w:tr>
      <w:tr w14:paraId="0930C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A022F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V1-08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A12A0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儿童高热惊厥后就诊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BA84D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Ⅱ级/Ⅲ级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51B11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儿科高危识别</w:t>
            </w:r>
          </w:p>
        </w:tc>
      </w:tr>
      <w:tr w14:paraId="52A71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D75C8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V1-09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3F2DD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普通上呼吸道感染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CAE3C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Ⅳ级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8AEB7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避免过度分诊</w:t>
            </w:r>
          </w:p>
        </w:tc>
      </w:tr>
      <w:tr w14:paraId="74CC6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9660B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V1-10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A8FC6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轻微割伤，无活动性出血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3E685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Ⅳ级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63B66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低危患者分流</w:t>
            </w:r>
          </w:p>
        </w:tc>
      </w:tr>
    </w:tbl>
    <w:p w14:paraId="4A7B597B">
      <w:pPr>
        <w:pStyle w:val="3"/>
        <w:keepNext w:val="0"/>
        <w:keepLines w:val="0"/>
        <w:widowControl/>
        <w:suppressLineNumbers w:val="0"/>
      </w:pPr>
      <w:r>
        <w:t>V1病例数据结构</w:t>
      </w:r>
    </w:p>
    <w:p w14:paraId="7222CBC6">
      <w:pPr>
        <w:pStyle w:val="6"/>
        <w:keepNext w:val="0"/>
        <w:keepLines w:val="0"/>
        <w:widowControl/>
        <w:suppressLineNumbers w:val="0"/>
      </w:pPr>
      <w:r>
        <w:t>每个病例必须写成结构化数据，不能只写一段文字。</w:t>
      </w:r>
    </w:p>
    <w:p w14:paraId="702536B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病例ID：</w:t>
      </w:r>
      <w:r>
        <w:rPr>
          <w:rStyle w:val="10"/>
        </w:rPr>
        <w:br w:type="textWrapping"/>
      </w:r>
      <w:r>
        <w:rPr>
          <w:rStyle w:val="10"/>
        </w:rPr>
        <w:t>病例名称：</w:t>
      </w:r>
      <w:r>
        <w:rPr>
          <w:rStyle w:val="10"/>
        </w:rPr>
        <w:br w:type="textWrapping"/>
      </w:r>
      <w:r>
        <w:rPr>
          <w:rStyle w:val="10"/>
        </w:rPr>
        <w:t>患者年龄：</w:t>
      </w:r>
      <w:r>
        <w:rPr>
          <w:rStyle w:val="10"/>
        </w:rPr>
        <w:br w:type="textWrapping"/>
      </w:r>
      <w:r>
        <w:rPr>
          <w:rStyle w:val="10"/>
        </w:rPr>
        <w:t>患者性别：</w:t>
      </w:r>
      <w:r>
        <w:rPr>
          <w:rStyle w:val="10"/>
        </w:rPr>
        <w:br w:type="textWrapping"/>
      </w:r>
      <w:r>
        <w:rPr>
          <w:rStyle w:val="10"/>
        </w:rPr>
        <w:t>来院方式：</w:t>
      </w:r>
      <w:r>
        <w:rPr>
          <w:rStyle w:val="10"/>
        </w:rPr>
        <w:br w:type="textWrapping"/>
      </w:r>
      <w:r>
        <w:rPr>
          <w:rStyle w:val="10"/>
        </w:rPr>
        <w:t>初始主诉：</w:t>
      </w:r>
      <w:r>
        <w:rPr>
          <w:rStyle w:val="10"/>
        </w:rPr>
        <w:br w:type="textWrapping"/>
      </w:r>
      <w:r>
        <w:rPr>
          <w:rStyle w:val="10"/>
        </w:rPr>
        <w:t>初始表现：</w:t>
      </w:r>
      <w:r>
        <w:rPr>
          <w:rStyle w:val="10"/>
        </w:rPr>
        <w:br w:type="textWrapping"/>
      </w:r>
      <w:r>
        <w:rPr>
          <w:rStyle w:val="10"/>
        </w:rPr>
        <w:t>标准分诊等级：</w:t>
      </w:r>
      <w:r>
        <w:rPr>
          <w:rStyle w:val="10"/>
        </w:rPr>
        <w:br w:type="textWrapping"/>
      </w:r>
      <w:r>
        <w:rPr>
          <w:rStyle w:val="10"/>
        </w:rPr>
        <w:t>标准就诊区域：</w:t>
      </w:r>
      <w:r>
        <w:rPr>
          <w:rStyle w:val="10"/>
        </w:rPr>
        <w:br w:type="textWrapping"/>
      </w:r>
      <w:r>
        <w:rPr>
          <w:rStyle w:val="10"/>
        </w:rPr>
        <w:t>关键阳性信息：</w:t>
      </w:r>
      <w:r>
        <w:rPr>
          <w:rStyle w:val="10"/>
        </w:rPr>
        <w:br w:type="textWrapping"/>
      </w:r>
      <w:r>
        <w:rPr>
          <w:rStyle w:val="10"/>
        </w:rPr>
        <w:t>关键阴性信息：</w:t>
      </w:r>
      <w:r>
        <w:rPr>
          <w:rStyle w:val="10"/>
        </w:rPr>
        <w:br w:type="textWrapping"/>
      </w:r>
      <w:r>
        <w:rPr>
          <w:rStyle w:val="10"/>
        </w:rPr>
        <w:t>必须询问项目：</w:t>
      </w:r>
      <w:r>
        <w:rPr>
          <w:rStyle w:val="10"/>
        </w:rPr>
        <w:br w:type="textWrapping"/>
      </w:r>
      <w:r>
        <w:rPr>
          <w:rStyle w:val="10"/>
        </w:rPr>
        <w:t>必须测量项目：</w:t>
      </w:r>
      <w:r>
        <w:rPr>
          <w:rStyle w:val="10"/>
        </w:rPr>
        <w:br w:type="textWrapping"/>
      </w:r>
      <w:r>
        <w:rPr>
          <w:rStyle w:val="10"/>
        </w:rPr>
        <w:t>严重错误项：</w:t>
      </w:r>
      <w:r>
        <w:rPr>
          <w:rStyle w:val="10"/>
        </w:rPr>
        <w:br w:type="textWrapping"/>
      </w:r>
      <w:r>
        <w:rPr>
          <w:rStyle w:val="10"/>
        </w:rPr>
        <w:t>标准处置：</w:t>
      </w:r>
      <w:r>
        <w:rPr>
          <w:rStyle w:val="10"/>
        </w:rPr>
        <w:br w:type="textWrapping"/>
      </w:r>
      <w:r>
        <w:rPr>
          <w:rStyle w:val="10"/>
        </w:rPr>
        <w:t>标准反馈：</w:t>
      </w:r>
    </w:p>
    <w:p w14:paraId="06E93008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05F3376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病例ID：V1-01</w:t>
      </w:r>
      <w:r>
        <w:rPr>
          <w:rStyle w:val="10"/>
        </w:rPr>
        <w:br w:type="textWrapping"/>
      </w:r>
      <w:r>
        <w:rPr>
          <w:rStyle w:val="10"/>
        </w:rPr>
        <w:t>病例名称：急性胸痛</w:t>
      </w:r>
      <w:r>
        <w:rPr>
          <w:rStyle w:val="10"/>
        </w:rPr>
        <w:br w:type="textWrapping"/>
      </w:r>
      <w:r>
        <w:rPr>
          <w:rStyle w:val="10"/>
        </w:rPr>
        <w:t>患者年龄：56岁</w:t>
      </w:r>
      <w:r>
        <w:rPr>
          <w:rStyle w:val="10"/>
        </w:rPr>
        <w:br w:type="textWrapping"/>
      </w:r>
      <w:r>
        <w:rPr>
          <w:rStyle w:val="10"/>
        </w:rPr>
        <w:t>患者性别：男</w:t>
      </w:r>
      <w:r>
        <w:rPr>
          <w:rStyle w:val="10"/>
        </w:rPr>
        <w:br w:type="textWrapping"/>
      </w:r>
      <w:r>
        <w:rPr>
          <w:rStyle w:val="10"/>
        </w:rPr>
        <w:t>来院方式：家属陪同步入急诊</w:t>
      </w:r>
      <w:r>
        <w:rPr>
          <w:rStyle w:val="10"/>
        </w:rPr>
        <w:br w:type="textWrapping"/>
      </w:r>
      <w:r>
        <w:rPr>
          <w:rStyle w:val="10"/>
        </w:rPr>
        <w:t>初始主诉：胸闷、胸痛30分钟</w:t>
      </w:r>
      <w:r>
        <w:rPr>
          <w:rStyle w:val="10"/>
        </w:rPr>
        <w:br w:type="textWrapping"/>
      </w:r>
      <w:r>
        <w:rPr>
          <w:rStyle w:val="10"/>
        </w:rPr>
        <w:t>初始表现：表情痛苦，出汗，自述可能是胃不舒服</w:t>
      </w:r>
      <w:r>
        <w:rPr>
          <w:rStyle w:val="10"/>
        </w:rPr>
        <w:br w:type="textWrapping"/>
      </w:r>
      <w:r>
        <w:rPr>
          <w:rStyle w:val="10"/>
        </w:rPr>
        <w:t>标准分诊等级：Ⅱ级</w:t>
      </w:r>
      <w:r>
        <w:rPr>
          <w:rStyle w:val="10"/>
        </w:rPr>
        <w:br w:type="textWrapping"/>
      </w:r>
      <w:r>
        <w:rPr>
          <w:rStyle w:val="10"/>
        </w:rPr>
        <w:t>标准就诊区域：红区或胸痛优先诊区</w:t>
      </w:r>
      <w:r>
        <w:rPr>
          <w:rStyle w:val="10"/>
        </w:rPr>
        <w:br w:type="textWrapping"/>
      </w:r>
      <w:r>
        <w:rPr>
          <w:rStyle w:val="10"/>
        </w:rPr>
        <w:t>关键阳性信息：胸痛向左肩放射，伴冷汗，有高血压史，吸烟史</w:t>
      </w:r>
      <w:r>
        <w:rPr>
          <w:rStyle w:val="10"/>
        </w:rPr>
        <w:br w:type="textWrapping"/>
      </w:r>
      <w:r>
        <w:rPr>
          <w:rStyle w:val="10"/>
        </w:rPr>
        <w:t>关键阴性信息：无外伤，无发热</w:t>
      </w:r>
      <w:r>
        <w:rPr>
          <w:rStyle w:val="10"/>
        </w:rPr>
        <w:br w:type="textWrapping"/>
      </w:r>
      <w:r>
        <w:rPr>
          <w:rStyle w:val="10"/>
        </w:rPr>
        <w:t>必须询问项目：起病时间、疼痛部位、性质、放射部位、伴随症状、既往心血管病史、用药史</w:t>
      </w:r>
      <w:r>
        <w:rPr>
          <w:rStyle w:val="10"/>
        </w:rPr>
        <w:br w:type="textWrapping"/>
      </w:r>
      <w:r>
        <w:rPr>
          <w:rStyle w:val="10"/>
        </w:rPr>
        <w:t>必须测量项目：血压、心率、呼吸、SpO₂、疼痛评分</w:t>
      </w:r>
      <w:r>
        <w:rPr>
          <w:rStyle w:val="10"/>
        </w:rPr>
        <w:br w:type="textWrapping"/>
      </w:r>
      <w:r>
        <w:rPr>
          <w:rStyle w:val="10"/>
        </w:rPr>
        <w:t>严重错误项：判为Ⅳ级；未识别心源性胸痛风险</w:t>
      </w:r>
      <w:r>
        <w:rPr>
          <w:rStyle w:val="10"/>
        </w:rPr>
        <w:br w:type="textWrapping"/>
      </w:r>
      <w:r>
        <w:rPr>
          <w:rStyle w:val="10"/>
        </w:rPr>
        <w:t>标准处置：立即优先处理，通知医生，建议心电图优先，监测生命体征</w:t>
      </w:r>
    </w:p>
    <w:p w14:paraId="5B6F6939">
      <w:pPr>
        <w:pStyle w:val="3"/>
        <w:keepNext w:val="0"/>
        <w:keepLines w:val="0"/>
        <w:widowControl/>
        <w:suppressLineNumbers w:val="0"/>
      </w:pPr>
      <w:r>
        <w:t>V1评分标准</w:t>
      </w:r>
    </w:p>
    <w:p w14:paraId="6AE22334">
      <w:pPr>
        <w:pStyle w:val="6"/>
        <w:keepNext w:val="0"/>
        <w:keepLines w:val="0"/>
        <w:widowControl/>
        <w:suppressLineNumbers w:val="0"/>
      </w:pPr>
      <w:r>
        <w:t>V1使用简化100分制。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2"/>
        <w:gridCol w:w="563"/>
        <w:gridCol w:w="5951"/>
      </w:tblGrid>
      <w:tr w14:paraId="52F8D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24ADF95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0374DA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分值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61609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具体评分</w:t>
            </w:r>
          </w:p>
        </w:tc>
      </w:tr>
      <w:tr w14:paraId="02DAB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3E239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主诉与起病时间采集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90778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15分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314A8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问到主诉5分；问到起病时间5分；问到症状变化5分</w:t>
            </w:r>
          </w:p>
        </w:tc>
      </w:tr>
      <w:tr w14:paraId="2CD61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7DDDF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关键伴随症状追问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B8580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15分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21DA8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问到至少2个关键伴随症状10分；问到3个及以上15分</w:t>
            </w:r>
          </w:p>
        </w:tc>
      </w:tr>
      <w:tr w14:paraId="52E3B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22366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生命体征测量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13E8D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15分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D72C9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测血压3分；心率3分；呼吸3分；SpO₂3分；体温或疼痛评分3分</w:t>
            </w:r>
          </w:p>
        </w:tc>
      </w:tr>
      <w:tr w14:paraId="29185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DB591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高危信号识别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9CBA7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B1319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正确识别核心危险信号20分；部分识别10分；未识别0分</w:t>
            </w:r>
          </w:p>
        </w:tc>
      </w:tr>
      <w:tr w14:paraId="0DF78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0C308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分诊等级判断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D7EF8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36E82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完全正确20分；相差1级10分；低估危重程度0分</w:t>
            </w:r>
          </w:p>
        </w:tc>
      </w:tr>
      <w:tr w14:paraId="07F13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036EC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就诊区域与初步处置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724E8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0B771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区域正确5分；是否通知医生/启动优先流程5分</w:t>
            </w:r>
          </w:p>
        </w:tc>
      </w:tr>
      <w:tr w14:paraId="4DBC0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A64F7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沟通与记录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4110F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73373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有基本解释和记录5分；缺失0分</w:t>
            </w:r>
          </w:p>
        </w:tc>
      </w:tr>
    </w:tbl>
    <w:p w14:paraId="7EA44570">
      <w:pPr>
        <w:pStyle w:val="6"/>
        <w:keepNext w:val="0"/>
        <w:keepLines w:val="0"/>
        <w:widowControl/>
        <w:suppressLineNumbers w:val="0"/>
      </w:pPr>
      <w:r>
        <w:t>V1严重错误：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75"/>
        <w:gridCol w:w="1295"/>
      </w:tblGrid>
      <w:tr w14:paraId="40A1F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6C0D8F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错误类型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93B5FB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判定</w:t>
            </w:r>
          </w:p>
        </w:tc>
      </w:tr>
      <w:tr w14:paraId="09E62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BB228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Ⅰ级判为Ⅲ/Ⅳ级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D76F5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直接不合格</w:t>
            </w:r>
          </w:p>
        </w:tc>
      </w:tr>
      <w:tr w14:paraId="6FB39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CF171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Ⅱ级判为Ⅳ级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7147E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直接不合格</w:t>
            </w:r>
          </w:p>
        </w:tc>
      </w:tr>
      <w:tr w14:paraId="11407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71B2E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低氧、休克、意识障碍、大出血未识别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B4F3C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直接不合格</w:t>
            </w:r>
          </w:p>
        </w:tc>
      </w:tr>
      <w:tr w14:paraId="67B46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83BDC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胸痛、卒中、严重过敏等高危病例按普通候诊处理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66E4B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直接不合格</w:t>
            </w:r>
          </w:p>
        </w:tc>
      </w:tr>
    </w:tbl>
    <w:p w14:paraId="7DAD7191">
      <w:pPr>
        <w:pStyle w:val="3"/>
        <w:keepNext w:val="0"/>
        <w:keepLines w:val="0"/>
        <w:widowControl/>
        <w:suppressLineNumbers w:val="0"/>
      </w:pPr>
      <w:r>
        <w:t>V1验收标准</w:t>
      </w:r>
    </w:p>
    <w:p w14:paraId="13B4DCE4">
      <w:pPr>
        <w:pStyle w:val="6"/>
        <w:keepNext w:val="0"/>
        <w:keepLines w:val="0"/>
        <w:widowControl/>
        <w:suppressLineNumbers w:val="0"/>
      </w:pPr>
      <w:r>
        <w:t>V1上线前必须达到：</w:t>
      </w:r>
    </w:p>
    <w:p w14:paraId="733B0C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10个病例均可完整运行。 </w:t>
      </w:r>
    </w:p>
    <w:p w14:paraId="370688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每个病例都有标准答案。 </w:t>
      </w:r>
    </w:p>
    <w:p w14:paraId="6B12D1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系统评分结果与人工专家评分一致率≥80%。 </w:t>
      </w:r>
    </w:p>
    <w:p w14:paraId="3384C7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学员完成一个病例时间控制在5—8分钟。 </w:t>
      </w:r>
    </w:p>
    <w:p w14:paraId="35D454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评分反馈必须指出至少3项内容：正确点、错误点、标准分诊依据。 </w:t>
      </w:r>
    </w:p>
    <w:p w14:paraId="19DA73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系统不能生成与病例设定矛盾的回答。 </w:t>
      </w:r>
    </w:p>
    <w:p w14:paraId="2660C10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EECAEA">
      <w:pPr>
        <w:pStyle w:val="2"/>
        <w:keepNext w:val="0"/>
        <w:keepLines w:val="0"/>
        <w:widowControl/>
        <w:suppressLineNumbers w:val="0"/>
      </w:pPr>
      <w:r>
        <w:t>三、阶段二：V2 标准化对话评分版</w:t>
      </w:r>
    </w:p>
    <w:p w14:paraId="2A4DA541">
      <w:pPr>
        <w:pStyle w:val="3"/>
        <w:keepNext w:val="0"/>
        <w:keepLines w:val="0"/>
        <w:widowControl/>
        <w:suppressLineNumbers w:val="0"/>
      </w:pPr>
      <w:r>
        <w:t>目标</w:t>
      </w:r>
    </w:p>
    <w:p w14:paraId="6CAFD96F">
      <w:pPr>
        <w:pStyle w:val="6"/>
        <w:keepNext w:val="0"/>
        <w:keepLines w:val="0"/>
        <w:widowControl/>
        <w:suppressLineNumbers w:val="0"/>
      </w:pPr>
      <w:r>
        <w:t>V2要从“固定病例训练”升级为“标准化对话训练”。</w:t>
      </w:r>
    </w:p>
    <w:p w14:paraId="6B2CF6BD">
      <w:pPr>
        <w:pStyle w:val="6"/>
        <w:keepNext w:val="0"/>
        <w:keepLines w:val="0"/>
        <w:widowControl/>
        <w:suppressLineNumbers w:val="0"/>
      </w:pPr>
      <w:r>
        <w:t>V1的虚拟患者主要是预设问答，V2需要加入LLM，但要受病例状态机控制。核心目标是提高真实感，同时不让大模型乱编。</w:t>
      </w:r>
    </w:p>
    <w:p w14:paraId="1E11EA29">
      <w:pPr>
        <w:pStyle w:val="3"/>
        <w:keepNext w:val="0"/>
        <w:keepLines w:val="0"/>
        <w:widowControl/>
        <w:suppressLineNumbers w:val="0"/>
      </w:pPr>
      <w:r>
        <w:t>功能范围</w:t>
      </w:r>
    </w:p>
    <w:p w14:paraId="3E51ADEB">
      <w:pPr>
        <w:pStyle w:val="6"/>
        <w:keepNext w:val="0"/>
        <w:keepLines w:val="0"/>
        <w:widowControl/>
        <w:suppressLineNumbers w:val="0"/>
      </w:pPr>
      <w:r>
        <w:t>V2必须实现：</w:t>
      </w:r>
    </w:p>
    <w:p w14:paraId="0803DDB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LLM虚拟患者自然语言回答。 </w:t>
      </w:r>
    </w:p>
    <w:p w14:paraId="228534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病例状态机控制信息披露。 </w:t>
      </w:r>
    </w:p>
    <w:p w14:paraId="008CCF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系统识别学员提问意图。 </w:t>
      </w:r>
    </w:p>
    <w:p w14:paraId="13CFB1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系统记录学员问到哪些关键项目。 </w:t>
      </w:r>
    </w:p>
    <w:p w14:paraId="22C3B6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系统根据问诊轨迹自动评分。 </w:t>
      </w:r>
    </w:p>
    <w:p w14:paraId="7057CD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每个病例可生成2—3种患者表达方式。 </w:t>
      </w:r>
    </w:p>
    <w:p w14:paraId="64C8E4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加入“家属代述”模式。 </w:t>
      </w:r>
    </w:p>
    <w:p w14:paraId="7737C8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加入“患者表达不清”模式。 </w:t>
      </w:r>
    </w:p>
    <w:p w14:paraId="526ABE04">
      <w:pPr>
        <w:pStyle w:val="6"/>
        <w:keepNext w:val="0"/>
        <w:keepLines w:val="0"/>
        <w:widowControl/>
        <w:suppressLineNumbers w:val="0"/>
      </w:pPr>
      <w:r>
        <w:t>V2不做：</w:t>
      </w:r>
    </w:p>
    <w:p w14:paraId="76308AC9">
      <w:pPr>
        <w:pStyle w:val="6"/>
        <w:keepNext w:val="0"/>
        <w:keepLines w:val="0"/>
        <w:widowControl/>
        <w:suppressLineNumbers w:val="0"/>
      </w:pPr>
      <w:r>
        <w:t>不做候诊恶化；</w:t>
      </w:r>
    </w:p>
    <w:p w14:paraId="3A550C62">
      <w:pPr>
        <w:pStyle w:val="6"/>
        <w:keepNext w:val="0"/>
        <w:keepLines w:val="0"/>
        <w:widowControl/>
        <w:suppressLineNumbers w:val="0"/>
      </w:pPr>
      <w:r>
        <w:t>不做复杂多患者队列；</w:t>
      </w:r>
    </w:p>
    <w:p w14:paraId="22E1AFD0">
      <w:pPr>
        <w:pStyle w:val="6"/>
        <w:keepNext w:val="0"/>
        <w:keepLines w:val="0"/>
        <w:widowControl/>
        <w:suppressLineNumbers w:val="0"/>
      </w:pPr>
      <w:r>
        <w:t>不做自动生成新病例；</w:t>
      </w:r>
    </w:p>
    <w:p w14:paraId="744A26D1">
      <w:pPr>
        <w:pStyle w:val="6"/>
        <w:keepNext w:val="0"/>
        <w:keepLines w:val="0"/>
        <w:widowControl/>
        <w:suppressLineNumbers w:val="0"/>
      </w:pPr>
      <w:r>
        <w:t>不做系统推荐临床诊断；</w:t>
      </w:r>
    </w:p>
    <w:p w14:paraId="73B4B838">
      <w:pPr>
        <w:pStyle w:val="6"/>
        <w:keepNext w:val="0"/>
        <w:keepLines w:val="0"/>
        <w:widowControl/>
        <w:suppressLineNumbers w:val="0"/>
      </w:pPr>
      <w:r>
        <w:t>不做开放式治疗建议。</w:t>
      </w:r>
    </w:p>
    <w:p w14:paraId="12A1AD84">
      <w:pPr>
        <w:pStyle w:val="3"/>
        <w:keepNext w:val="0"/>
        <w:keepLines w:val="0"/>
        <w:widowControl/>
        <w:suppressLineNumbers w:val="0"/>
      </w:pPr>
      <w:r>
        <w:t>病例库要求</w:t>
      </w:r>
    </w:p>
    <w:p w14:paraId="31EE4676">
      <w:pPr>
        <w:pStyle w:val="6"/>
        <w:keepNext w:val="0"/>
        <w:keepLines w:val="0"/>
        <w:widowControl/>
        <w:suppressLineNumbers w:val="0"/>
      </w:pPr>
      <w:r>
        <w:t>V2病例扩展到</w:t>
      </w:r>
      <w:r>
        <w:rPr>
          <w:rStyle w:val="9"/>
        </w:rPr>
        <w:t>25个病例</w:t>
      </w:r>
      <w:r>
        <w:t>。</w:t>
      </w:r>
    </w:p>
    <w:p w14:paraId="213DDD14">
      <w:pPr>
        <w:pStyle w:val="6"/>
        <w:keepNext w:val="0"/>
        <w:keepLines w:val="0"/>
        <w:widowControl/>
        <w:suppressLineNumbers w:val="0"/>
      </w:pPr>
      <w:r>
        <w:t>新增病例类别：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5"/>
        <w:gridCol w:w="1040"/>
        <w:gridCol w:w="5915"/>
      </w:tblGrid>
      <w:tr w14:paraId="7AB0D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C93B2A7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AAE05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病例数量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F0A7C7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27AFF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22B59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胸痛/心血管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1A6D3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8CB3A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ACS、主动脉夹层风险、心律失常、低危胸痛</w:t>
            </w:r>
          </w:p>
        </w:tc>
      </w:tr>
      <w:tr w14:paraId="05C6C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88AD5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神经系统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C2F13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097B3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卒中、癫痫后状态、严重头痛</w:t>
            </w:r>
          </w:p>
        </w:tc>
      </w:tr>
      <w:tr w14:paraId="77B57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23FDA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呼吸系统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A4F08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D3C17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哮喘急性发作、COPD急性加重、肺栓塞风险、普通咳嗽</w:t>
            </w:r>
          </w:p>
        </w:tc>
      </w:tr>
      <w:tr w14:paraId="59323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3B416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消化/腹痛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F03C0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088C5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急腹症、异位妊娠、胰腺炎、轻度胃肠炎</w:t>
            </w:r>
          </w:p>
        </w:tc>
      </w:tr>
      <w:tr w14:paraId="47DA0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D77AE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创伤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04E63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3EF6A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多发伤、头外伤、轻微切割伤</w:t>
            </w:r>
          </w:p>
        </w:tc>
      </w:tr>
      <w:tr w14:paraId="5DB73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51886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儿科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37721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0B9AB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高热惊厥、脱水、普通发热</w:t>
            </w:r>
          </w:p>
        </w:tc>
      </w:tr>
      <w:tr w14:paraId="26B64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B82EF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精神心理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C16FC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D7D8E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自杀意念、焦虑发作</w:t>
            </w:r>
          </w:p>
        </w:tc>
      </w:tr>
      <w:tr w14:paraId="6EE92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1C134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感染/发热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98B86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F2EAA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脓毒症风险、普通发热</w:t>
            </w:r>
          </w:p>
        </w:tc>
      </w:tr>
    </w:tbl>
    <w:p w14:paraId="41E7EAF0">
      <w:pPr>
        <w:pStyle w:val="3"/>
        <w:keepNext w:val="0"/>
        <w:keepLines w:val="0"/>
        <w:widowControl/>
        <w:suppressLineNumbers w:val="0"/>
      </w:pPr>
      <w:r>
        <w:t>V2对话状态设计</w:t>
      </w:r>
    </w:p>
    <w:p w14:paraId="2293DF73">
      <w:pPr>
        <w:pStyle w:val="6"/>
        <w:keepNext w:val="0"/>
        <w:keepLines w:val="0"/>
        <w:widowControl/>
        <w:suppressLineNumbers w:val="0"/>
      </w:pPr>
      <w:r>
        <w:t>每个病例的信息分为4层：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9"/>
        <w:gridCol w:w="4401"/>
        <w:gridCol w:w="2356"/>
      </w:tblGrid>
      <w:tr w14:paraId="5FA99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F2AFFF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信息层级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250734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78E887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触发方式</w:t>
            </w:r>
          </w:p>
        </w:tc>
      </w:tr>
      <w:tr w14:paraId="54717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0A13A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L0 初始暴露信息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7DA55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患者主动说出的主诉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749E0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病例开始自动显示</w:t>
            </w:r>
          </w:p>
        </w:tc>
      </w:tr>
      <w:tr w14:paraId="353B1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05292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L1 基础问诊信息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608B3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起病时间、症状部位、程度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293A8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学员问到相关问题后披露</w:t>
            </w:r>
          </w:p>
        </w:tc>
      </w:tr>
      <w:tr w14:paraId="01FD3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3F505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L2 高危关键信息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E9FF6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放射痛、偏瘫、低氧、冷汗、晕厥等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BECAA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学员针对性追问后披露</w:t>
            </w:r>
          </w:p>
        </w:tc>
      </w:tr>
      <w:tr w14:paraId="2F900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0CE51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L3 隐匿信息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ED369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既往史、用药史、过敏史、妊娠可能、自杀意念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E5B4F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学员明确询问后披露</w:t>
            </w:r>
          </w:p>
        </w:tc>
      </w:tr>
    </w:tbl>
    <w:p w14:paraId="6E286DD6">
      <w:pPr>
        <w:pStyle w:val="6"/>
        <w:keepNext w:val="0"/>
        <w:keepLines w:val="0"/>
        <w:widowControl/>
        <w:suppressLineNumbers w:val="0"/>
      </w:pPr>
      <w:r>
        <w:t>例如，胸痛病例：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5"/>
        <w:gridCol w:w="2255"/>
      </w:tblGrid>
      <w:tr w14:paraId="531CA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245AF51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E9E8C0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披露条件</w:t>
            </w:r>
          </w:p>
        </w:tc>
      </w:tr>
      <w:tr w14:paraId="1A8EC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76E9B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“胸口有点闷”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C6F66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初始自动披露</w:t>
            </w:r>
          </w:p>
        </w:tc>
      </w:tr>
      <w:tr w14:paraId="56537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C6251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“大概30分钟前开始”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87CCD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问起病时间</w:t>
            </w:r>
          </w:p>
        </w:tc>
      </w:tr>
      <w:tr w14:paraId="47CF2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443DC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“像压着一样疼”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1E5F8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问疼痛性质</w:t>
            </w:r>
          </w:p>
        </w:tc>
      </w:tr>
      <w:tr w14:paraId="5BC97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272B9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“左肩也酸”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97CF0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问是否放射</w:t>
            </w:r>
          </w:p>
        </w:tc>
      </w:tr>
      <w:tr w14:paraId="49E44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FBD5E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“出了一身汗”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D0F5A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问伴随症状</w:t>
            </w:r>
          </w:p>
        </w:tc>
      </w:tr>
      <w:tr w14:paraId="05BFD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44B2D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“有高血压，平时抽烟”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C54BF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问既往史和危险因素</w:t>
            </w:r>
          </w:p>
        </w:tc>
      </w:tr>
    </w:tbl>
    <w:p w14:paraId="031A370E">
      <w:pPr>
        <w:pStyle w:val="3"/>
        <w:keepNext w:val="0"/>
        <w:keepLines w:val="0"/>
        <w:widowControl/>
        <w:suppressLineNumbers w:val="0"/>
      </w:pPr>
      <w:r>
        <w:t>V2评分标准</w:t>
      </w:r>
    </w:p>
    <w:p w14:paraId="67C5DD82">
      <w:pPr>
        <w:pStyle w:val="6"/>
        <w:keepNext w:val="0"/>
        <w:keepLines w:val="0"/>
        <w:widowControl/>
        <w:suppressLineNumbers w:val="0"/>
      </w:pPr>
      <w:r>
        <w:t>V2仍为100分，但比V1更细。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5"/>
        <w:gridCol w:w="527"/>
        <w:gridCol w:w="6714"/>
      </w:tblGrid>
      <w:tr w14:paraId="5DAD6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E698E8B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490F75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分值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0711F2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具体评分</w:t>
            </w:r>
          </w:p>
        </w:tc>
      </w:tr>
      <w:tr w14:paraId="10A1D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99C17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第一眼评估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07EA0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8分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3BD64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关注患者一般状态3分；识别明显痛苦/呼吸困难/意识异常3分；优先判断是否危急2分</w:t>
            </w:r>
          </w:p>
        </w:tc>
      </w:tr>
      <w:tr w14:paraId="140D4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8F9C3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主诉采集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F74F9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573E8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明确主诉4分；起病时间3分；症状发展变化3分</w:t>
            </w:r>
          </w:p>
        </w:tc>
      </w:tr>
      <w:tr w14:paraId="52C8D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056A2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聚焦病史采集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49D4C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15分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81B05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部位/性质/程度5分；诱因与缓解因素3分；伴随症状4分；既往史/用药/过敏3分</w:t>
            </w:r>
          </w:p>
        </w:tc>
      </w:tr>
      <w:tr w14:paraId="6A2F7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0CAC4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生命体征评估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57C02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15分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FC6B0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完整测量10分；能解释异常5分</w:t>
            </w:r>
          </w:p>
        </w:tc>
      </w:tr>
      <w:tr w14:paraId="1CF28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F37D9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高危信号识别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34D08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C1151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识别核心红旗信号15分；能解释其危险性5分</w:t>
            </w:r>
          </w:p>
        </w:tc>
      </w:tr>
      <w:tr w14:paraId="280AB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01376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分诊等级判断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78594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632C9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等级正确15分；未低估危重程度5分</w:t>
            </w:r>
          </w:p>
        </w:tc>
      </w:tr>
      <w:tr w14:paraId="238AF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8CC64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处置安排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C6F10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7分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EF91E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区域正确3分；通知医生/绿色通道3分；等待安排1分</w:t>
            </w:r>
          </w:p>
        </w:tc>
      </w:tr>
      <w:tr w14:paraId="6403D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523FF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沟通记录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F0E2E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2026D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安抚解释2分；记录完整3分</w:t>
            </w:r>
          </w:p>
        </w:tc>
      </w:tr>
    </w:tbl>
    <w:p w14:paraId="6309C9D4">
      <w:pPr>
        <w:pStyle w:val="6"/>
        <w:keepNext w:val="0"/>
        <w:keepLines w:val="0"/>
        <w:widowControl/>
        <w:suppressLineNumbers w:val="0"/>
      </w:pPr>
      <w:r>
        <w:t>V2新增扣分规则：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55"/>
        <w:gridCol w:w="1295"/>
      </w:tblGrid>
      <w:tr w14:paraId="7CEAA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440DF88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问题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32076B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扣分</w:t>
            </w:r>
          </w:p>
        </w:tc>
      </w:tr>
      <w:tr w14:paraId="48A0C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C3494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问诊顺序混乱但未影响分诊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A79DE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扣2—5分</w:t>
            </w:r>
          </w:p>
        </w:tc>
      </w:tr>
      <w:tr w14:paraId="64724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06795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反复问无关问题，遗漏关键问题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19EB9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扣5—10分</w:t>
            </w:r>
          </w:p>
        </w:tc>
      </w:tr>
      <w:tr w14:paraId="16944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9BA95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未询问过敏史、用药史，但病例不依赖该信息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8F530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扣2分</w:t>
            </w:r>
          </w:p>
        </w:tc>
      </w:tr>
      <w:tr w14:paraId="44E34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3104D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未询问特殊人群信息，如妊娠、儿童年龄、老人基础病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BACD7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扣5分</w:t>
            </w:r>
          </w:p>
        </w:tc>
      </w:tr>
      <w:tr w14:paraId="2B2AB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178E9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对患者情绪完全无回应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BC332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扣2分</w:t>
            </w:r>
          </w:p>
        </w:tc>
      </w:tr>
    </w:tbl>
    <w:p w14:paraId="5ED03BA8">
      <w:pPr>
        <w:pStyle w:val="3"/>
        <w:keepNext w:val="0"/>
        <w:keepLines w:val="0"/>
        <w:widowControl/>
        <w:suppressLineNumbers w:val="0"/>
      </w:pPr>
      <w:r>
        <w:t>V2验收标准</w:t>
      </w:r>
    </w:p>
    <w:p w14:paraId="2A272B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25个病例均支持自然语言问答。 </w:t>
      </w:r>
    </w:p>
    <w:p w14:paraId="16F6BD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LLM回答必须受病例状态机约束。 </w:t>
      </w:r>
    </w:p>
    <w:p w14:paraId="78EC36E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同一问题不同说法能被识别为同一问诊意图。 </w:t>
      </w:r>
    </w:p>
    <w:p w14:paraId="7417AB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每个病例至少有10个关键评分点。 </w:t>
      </w:r>
    </w:p>
    <w:p w14:paraId="079A641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系统自动识别关键问题的准确率≥85%。 </w:t>
      </w:r>
    </w:p>
    <w:p w14:paraId="2C4E7F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专家复核系统评分一致率≥85%。 </w:t>
      </w:r>
    </w:p>
    <w:p w14:paraId="3261ED6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CEF470">
      <w:pPr>
        <w:pStyle w:val="2"/>
        <w:keepNext w:val="0"/>
        <w:keepLines w:val="0"/>
        <w:widowControl/>
        <w:suppressLineNumbers w:val="0"/>
      </w:pPr>
      <w:r>
        <w:t>四、阶段三：V3 分诊规则引擎版</w:t>
      </w:r>
    </w:p>
    <w:p w14:paraId="45392C53">
      <w:pPr>
        <w:pStyle w:val="3"/>
        <w:keepNext w:val="0"/>
        <w:keepLines w:val="0"/>
        <w:widowControl/>
        <w:suppressLineNumbers w:val="0"/>
      </w:pPr>
      <w:r>
        <w:t>目标</w:t>
      </w:r>
    </w:p>
    <w:p w14:paraId="08EF3693">
      <w:pPr>
        <w:pStyle w:val="6"/>
        <w:keepNext w:val="0"/>
        <w:keepLines w:val="0"/>
        <w:widowControl/>
        <w:suppressLineNumbers w:val="0"/>
      </w:pPr>
      <w:r>
        <w:t>V3是系统从“训练软件”变成“专业系统”的关键阶段。</w:t>
      </w:r>
    </w:p>
    <w:p w14:paraId="5B429F88">
      <w:pPr>
        <w:pStyle w:val="6"/>
        <w:keepNext w:val="0"/>
        <w:keepLines w:val="0"/>
        <w:widowControl/>
        <w:suppressLineNumbers w:val="0"/>
      </w:pPr>
      <w:r>
        <w:t>这一阶段必须加入</w:t>
      </w:r>
      <w:r>
        <w:rPr>
          <w:rStyle w:val="9"/>
        </w:rPr>
        <w:t>规则引擎</w:t>
      </w:r>
      <w:r>
        <w:t>，不能再只靠病例标准答案打分。</w:t>
      </w:r>
    </w:p>
    <w:p w14:paraId="6135B42D">
      <w:pPr>
        <w:pStyle w:val="6"/>
        <w:keepNext w:val="0"/>
        <w:keepLines w:val="0"/>
        <w:widowControl/>
        <w:suppressLineNumbers w:val="0"/>
      </w:pPr>
      <w:r>
        <w:t>规则引擎的作用是：</w:t>
      </w:r>
    </w:p>
    <w:p w14:paraId="25AD7DB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根据生命体征自动识别危重程度。 </w:t>
      </w:r>
    </w:p>
    <w:p w14:paraId="4073440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根据红旗症状判断最低分诊等级。 </w:t>
      </w:r>
    </w:p>
    <w:p w14:paraId="05FF07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根据特殊人群规则进行风险上调。 </w:t>
      </w:r>
    </w:p>
    <w:p w14:paraId="4732029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根据国内四级分诊与ESI/CTAS建立映射。 </w:t>
      </w:r>
    </w:p>
    <w:p w14:paraId="5EB6EB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自动识别严重低估分诊。 </w:t>
      </w:r>
    </w:p>
    <w:p w14:paraId="39B879E1">
      <w:pPr>
        <w:pStyle w:val="3"/>
        <w:keepNext w:val="0"/>
        <w:keepLines w:val="0"/>
        <w:widowControl/>
        <w:suppressLineNumbers w:val="0"/>
      </w:pPr>
      <w:r>
        <w:t>功能范围</w:t>
      </w:r>
    </w:p>
    <w:p w14:paraId="02EF329F">
      <w:pPr>
        <w:pStyle w:val="6"/>
        <w:keepNext w:val="0"/>
        <w:keepLines w:val="0"/>
        <w:widowControl/>
        <w:suppressLineNumbers w:val="0"/>
      </w:pPr>
      <w:r>
        <w:t>V3必须实现：</w:t>
      </w:r>
    </w:p>
    <w:p w14:paraId="3064D70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国内四级分诊规则库。 </w:t>
      </w:r>
    </w:p>
    <w:p w14:paraId="1C64A94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ESI/CTAS等级映射。 </w:t>
      </w:r>
    </w:p>
    <w:p w14:paraId="64580E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生命体征阈值判断。 </w:t>
      </w:r>
    </w:p>
    <w:p w14:paraId="3B7F2E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高危症状规则判断。 </w:t>
      </w:r>
    </w:p>
    <w:p w14:paraId="5E37D43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特殊人群风险上调。 </w:t>
      </w:r>
    </w:p>
    <w:p w14:paraId="74D86B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分诊等级低估/高估判定。 </w:t>
      </w:r>
    </w:p>
    <w:p w14:paraId="4774933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严重错误自动识别。 </w:t>
      </w:r>
    </w:p>
    <w:p w14:paraId="235997E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每次评分给出规则依据。 </w:t>
      </w:r>
    </w:p>
    <w:p w14:paraId="61B9DC53">
      <w:pPr>
        <w:pStyle w:val="6"/>
        <w:keepNext w:val="0"/>
        <w:keepLines w:val="0"/>
        <w:widowControl/>
        <w:suppressLineNumbers w:val="0"/>
      </w:pPr>
      <w:r>
        <w:t>国内DB4403/T 244—2022中明确了Ⅰ级急危、Ⅱ级急重、Ⅲ级急症、Ⅳ级亚急症/非急症的分级逻辑，并规定Ⅰ/Ⅱ级为红色、Ⅲ级黄色、Ⅳ级绿色，同时给出红区、黄区、绿区及候诊复评要求。 其附录还列出心率、呼吸、收缩压、SpO₂、体温、血糖、MEWS、疼痛评分以及心搏/呼吸骤停、气道阻塞、休克、急性脑卒中、心源性胸痛等人工评定指标。</w:t>
      </w:r>
    </w:p>
    <w:p w14:paraId="0CA6B282">
      <w:pPr>
        <w:pStyle w:val="3"/>
        <w:keepNext w:val="0"/>
        <w:keepLines w:val="0"/>
        <w:widowControl/>
        <w:suppressLineNumbers w:val="0"/>
      </w:pPr>
      <w:r>
        <w:t>V3分诊等级映射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9"/>
        <w:gridCol w:w="3610"/>
        <w:gridCol w:w="1577"/>
        <w:gridCol w:w="1970"/>
      </w:tblGrid>
      <w:tr w14:paraId="4D7D6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947A2B2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国内分级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8B01AA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国内含义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B8597A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训练系统标记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133946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参考ESI/CTAS映射</w:t>
            </w:r>
          </w:p>
        </w:tc>
      </w:tr>
      <w:tr w14:paraId="0BAEB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E7E0E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Ⅰ级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34B1E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急危，生命体征极不稳定，需立即干预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9AD16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红色，立即抢救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57AC5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ESI 1 / CTAS 1</w:t>
            </w:r>
          </w:p>
        </w:tc>
      </w:tr>
      <w:tr w14:paraId="56917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75959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Ⅱ级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5FAA9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急重，可能迅速恶化，需快速处理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2F9E4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红色，优先救治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E7C5E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ESI 2 / CTAS 2</w:t>
            </w:r>
          </w:p>
        </w:tc>
      </w:tr>
      <w:tr w14:paraId="4C891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43A84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Ⅲ级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E6F0F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急症，有潜在加重风险，短时间内救治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CCBE5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黄色，短时等待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AF65E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ESI 3 / CTAS 3</w:t>
            </w:r>
          </w:p>
        </w:tc>
      </w:tr>
      <w:tr w14:paraId="290C4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C94A0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Ⅳ级-亚急症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6D817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急性发病但生命体征平稳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C9B11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绿色，常规候诊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69A70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ESI 4 / CTAS 4</w:t>
            </w:r>
          </w:p>
        </w:tc>
      </w:tr>
      <w:tr w14:paraId="4A1E8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131C8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Ⅳ级-非急症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16C78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慢性或轻微症状，生命体征稳定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D53CE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绿色，顺序就诊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C796B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ESI 5 / CTAS 5</w:t>
            </w:r>
          </w:p>
        </w:tc>
      </w:tr>
    </w:tbl>
    <w:p w14:paraId="65C92E9C">
      <w:pPr>
        <w:pStyle w:val="6"/>
        <w:keepNext w:val="0"/>
        <w:keepLines w:val="0"/>
        <w:widowControl/>
        <w:suppressLineNumbers w:val="0"/>
      </w:pPr>
      <w:r>
        <w:t>注意：这只是训练系统的</w:t>
      </w:r>
      <w:r>
        <w:rPr>
          <w:rStyle w:val="9"/>
        </w:rPr>
        <w:t>教学映射</w:t>
      </w:r>
      <w:r>
        <w:t>，不是完全等同。ESI强调病情严重度和资源需求，国内四级标准更强调危重程度和分区处置。</w:t>
      </w:r>
    </w:p>
    <w:p w14:paraId="560B848B">
      <w:pPr>
        <w:pStyle w:val="3"/>
        <w:keepNext w:val="0"/>
        <w:keepLines w:val="0"/>
        <w:widowControl/>
        <w:suppressLineNumbers w:val="0"/>
      </w:pPr>
      <w:r>
        <w:t>V3规则引擎核心规则</w:t>
      </w:r>
    </w:p>
    <w:p w14:paraId="013B6E83">
      <w:pPr>
        <w:pStyle w:val="4"/>
        <w:keepNext w:val="0"/>
        <w:keepLines w:val="0"/>
        <w:widowControl/>
        <w:suppressLineNumbers w:val="0"/>
      </w:pPr>
      <w:r>
        <w:t>规则1：Ⅰ级触发条件</w:t>
      </w:r>
    </w:p>
    <w:p w14:paraId="1D55558B">
      <w:pPr>
        <w:pStyle w:val="6"/>
        <w:keepNext w:val="0"/>
        <w:keepLines w:val="0"/>
        <w:widowControl/>
        <w:suppressLineNumbers w:val="0"/>
      </w:pPr>
      <w:r>
        <w:t>出现以下任意一项，系统标准分诊等级至少为Ⅰ级：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7"/>
        <w:gridCol w:w="575"/>
      </w:tblGrid>
      <w:tr w14:paraId="51657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78EDBB2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触发条件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09EAD5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判定</w:t>
            </w:r>
          </w:p>
        </w:tc>
      </w:tr>
      <w:tr w14:paraId="2FAF4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BDDC0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心搏/呼吸骤停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E14C9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Ⅰ级</w:t>
            </w:r>
          </w:p>
        </w:tc>
      </w:tr>
      <w:tr w14:paraId="096B7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9AAFE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气道阻塞或窒息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DD9E1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Ⅰ级</w:t>
            </w:r>
          </w:p>
        </w:tc>
      </w:tr>
      <w:tr w14:paraId="2DA8B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2B112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休克表现明显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47AE5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Ⅰ级</w:t>
            </w:r>
          </w:p>
        </w:tc>
      </w:tr>
      <w:tr w14:paraId="12883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03E58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急性大出血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C12C2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Ⅰ级</w:t>
            </w:r>
          </w:p>
        </w:tc>
      </w:tr>
      <w:tr w14:paraId="6813B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D8EB8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GCS＜9或无反应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2C8E2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Ⅰ级</w:t>
            </w:r>
          </w:p>
        </w:tc>
      </w:tr>
      <w:tr w14:paraId="76DBE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48DB4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癫痫持续状态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36429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Ⅰ级</w:t>
            </w:r>
          </w:p>
        </w:tc>
      </w:tr>
      <w:tr w14:paraId="2A4E7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FF70A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严重急性中毒危及生命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92E80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Ⅰ级</w:t>
            </w:r>
          </w:p>
        </w:tc>
      </w:tr>
      <w:tr w14:paraId="71956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047C9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多发伤需团队快速应对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ABD06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Ⅰ级</w:t>
            </w:r>
          </w:p>
        </w:tc>
      </w:tr>
      <w:tr w14:paraId="591F9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AEA6C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严重自伤/他伤正在发生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066FD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Ⅰ级</w:t>
            </w:r>
          </w:p>
        </w:tc>
      </w:tr>
      <w:tr w14:paraId="27BDC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F1688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SpO₂极低且吸氧不能改善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B2C76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Ⅰ级</w:t>
            </w:r>
          </w:p>
        </w:tc>
      </w:tr>
      <w:tr w14:paraId="73BE9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71204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MEWS≥6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4B714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Ⅰ级</w:t>
            </w:r>
          </w:p>
        </w:tc>
      </w:tr>
    </w:tbl>
    <w:p w14:paraId="2C5F86F0">
      <w:pPr>
        <w:pStyle w:val="4"/>
        <w:keepNext w:val="0"/>
        <w:keepLines w:val="0"/>
        <w:widowControl/>
        <w:suppressLineNumbers w:val="0"/>
      </w:pPr>
      <w:r>
        <w:t>规则2：Ⅱ级触发条件</w:t>
      </w:r>
    </w:p>
    <w:p w14:paraId="409BEB24">
      <w:pPr>
        <w:pStyle w:val="6"/>
        <w:keepNext w:val="0"/>
        <w:keepLines w:val="0"/>
        <w:widowControl/>
        <w:suppressLineNumbers w:val="0"/>
      </w:pPr>
      <w:r>
        <w:t>出现以下任意一项，系统标准分诊等级至少为Ⅱ级：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35"/>
        <w:gridCol w:w="575"/>
      </w:tblGrid>
      <w:tr w14:paraId="0C603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E93395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触发条件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65D9B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判定</w:t>
            </w:r>
          </w:p>
        </w:tc>
      </w:tr>
      <w:tr w14:paraId="77B44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BDC6F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严重呼吸困难，但尚未呼吸衰竭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9181E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Ⅱ级</w:t>
            </w:r>
          </w:p>
        </w:tc>
      </w:tr>
      <w:tr w14:paraId="69F93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E0FCE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皮肤湿冷、灌注差、循环障碍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4BBEE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Ⅱ级</w:t>
            </w:r>
          </w:p>
        </w:tc>
      </w:tr>
      <w:tr w14:paraId="7A162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3FBAE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突发意识改变、晕厥、嗜睡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238D4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Ⅱ级</w:t>
            </w:r>
          </w:p>
        </w:tc>
      </w:tr>
      <w:tr w14:paraId="48695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06A05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急性脑卒中表现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EEC39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Ⅱ级</w:t>
            </w:r>
          </w:p>
        </w:tc>
      </w:tr>
      <w:tr w14:paraId="2F841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FD029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心源性胸痛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B9CA1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Ⅱ级</w:t>
            </w:r>
          </w:p>
        </w:tc>
      </w:tr>
      <w:tr w14:paraId="4FDB1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2F22B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胸腹痛不能排除急性心梗、肺栓塞、主动脉夹层、异位妊娠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0C8E6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Ⅱ级</w:t>
            </w:r>
          </w:p>
        </w:tc>
      </w:tr>
      <w:tr w14:paraId="00363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57D7E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严重疼痛伴大汗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7ACFF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Ⅱ级</w:t>
            </w:r>
          </w:p>
        </w:tc>
      </w:tr>
      <w:tr w14:paraId="5F4FD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28837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活动性或严重大出血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7630B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Ⅱ级</w:t>
            </w:r>
          </w:p>
        </w:tc>
      </w:tr>
      <w:tr w14:paraId="79E45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92875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糖尿病酮症酸中毒表现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7365A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Ⅱ级</w:t>
            </w:r>
          </w:p>
        </w:tc>
      </w:tr>
      <w:tr w14:paraId="53174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BF441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高危险机制创伤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21880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Ⅱ级</w:t>
            </w:r>
          </w:p>
        </w:tc>
      </w:tr>
      <w:tr w14:paraId="5E7D0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13D7F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严重精神行为异常需约束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F0DC4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Ⅱ级</w:t>
            </w:r>
          </w:p>
        </w:tc>
      </w:tr>
    </w:tbl>
    <w:p w14:paraId="79847200">
      <w:pPr>
        <w:pStyle w:val="4"/>
        <w:keepNext w:val="0"/>
        <w:keepLines w:val="0"/>
        <w:widowControl/>
        <w:suppressLineNumbers w:val="0"/>
      </w:pPr>
      <w:r>
        <w:t>规则3：Ⅲ级触发条件</w:t>
      </w:r>
    </w:p>
    <w:p w14:paraId="30AB12FD">
      <w:pPr>
        <w:pStyle w:val="6"/>
        <w:keepNext w:val="0"/>
        <w:keepLines w:val="0"/>
        <w:widowControl/>
        <w:suppressLineNumbers w:val="0"/>
      </w:pPr>
      <w:r>
        <w:t>出现以下情况，系统标准分诊等级多为Ⅲ级：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75"/>
        <w:gridCol w:w="575"/>
      </w:tblGrid>
      <w:tr w14:paraId="3DC8B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276EA7B6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触发条件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5438F7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判定</w:t>
            </w:r>
          </w:p>
        </w:tc>
      </w:tr>
      <w:tr w14:paraId="0E21B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A883C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生命体征轻中度异常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3A106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Ⅲ级</w:t>
            </w:r>
          </w:p>
        </w:tc>
      </w:tr>
      <w:tr w14:paraId="0B0D6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8D25C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疼痛评分4—6分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C58CE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Ⅲ级</w:t>
            </w:r>
          </w:p>
        </w:tc>
      </w:tr>
      <w:tr w14:paraId="1D7CB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EFF23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急性哮喘但无严重低氧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9DF07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Ⅲ级</w:t>
            </w:r>
          </w:p>
        </w:tc>
      </w:tr>
      <w:tr w14:paraId="27F99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9DB41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中老年急性腹痛但生命体征稳定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380DF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Ⅲ级</w:t>
            </w:r>
          </w:p>
        </w:tc>
      </w:tr>
      <w:tr w14:paraId="3D787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66304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持续呕吐或脱水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CC938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Ⅲ级</w:t>
            </w:r>
          </w:p>
        </w:tc>
      </w:tr>
      <w:tr w14:paraId="33C94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04C65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中度外伤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7C98C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Ⅲ级</w:t>
            </w:r>
          </w:p>
        </w:tc>
      </w:tr>
      <w:tr w14:paraId="49AB8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E96B0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头外伤但暂无意识障碍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594E8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Ⅲ级</w:t>
            </w:r>
          </w:p>
        </w:tc>
      </w:tr>
      <w:tr w14:paraId="4D3B4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956B1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精神行为异常但未立即自伤/他伤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8D6A1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Ⅲ级</w:t>
            </w:r>
          </w:p>
        </w:tc>
      </w:tr>
    </w:tbl>
    <w:p w14:paraId="6079A182">
      <w:pPr>
        <w:pStyle w:val="4"/>
        <w:keepNext w:val="0"/>
        <w:keepLines w:val="0"/>
        <w:widowControl/>
        <w:suppressLineNumbers w:val="0"/>
      </w:pPr>
      <w:r>
        <w:t>规则4：Ⅳ级触发条件</w:t>
      </w:r>
    </w:p>
    <w:p w14:paraId="08B28568">
      <w:pPr>
        <w:pStyle w:val="6"/>
        <w:keepNext w:val="0"/>
        <w:keepLines w:val="0"/>
        <w:widowControl/>
        <w:suppressLineNumbers w:val="0"/>
      </w:pPr>
      <w:r>
        <w:t>符合以下条件，系统标准分诊等级可为Ⅳ级：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55"/>
        <w:gridCol w:w="575"/>
      </w:tblGrid>
      <w:tr w14:paraId="30ECF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109A65A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触发条件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F45330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判定</w:t>
            </w:r>
          </w:p>
        </w:tc>
      </w:tr>
      <w:tr w14:paraId="68042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F1FAF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生命体征稳定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CD2EE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Ⅳ级</w:t>
            </w:r>
          </w:p>
        </w:tc>
      </w:tr>
      <w:tr w14:paraId="64F99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8B144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症状轻微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78D79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Ⅳ级</w:t>
            </w:r>
          </w:p>
        </w:tc>
      </w:tr>
      <w:tr w14:paraId="3DF46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E4975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轻微外伤，无活动性出血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92D1B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Ⅳ级</w:t>
            </w:r>
          </w:p>
        </w:tc>
      </w:tr>
      <w:tr w14:paraId="5EB24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EABC3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轻度腹痛，无危险特征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959FB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Ⅳ级</w:t>
            </w:r>
          </w:p>
        </w:tc>
      </w:tr>
      <w:tr w14:paraId="2AA72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D7DD1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普通感冒样症状，无呼吸困难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0C76D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Ⅳ级</w:t>
            </w:r>
          </w:p>
        </w:tc>
      </w:tr>
      <w:tr w14:paraId="58715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D3642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慢性症状，无急性加重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5B0A0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Ⅳ级</w:t>
            </w:r>
          </w:p>
        </w:tc>
      </w:tr>
      <w:tr w14:paraId="04A33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DC9F0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开药、证明、复查等非急症需求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DA6FB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Ⅳ级</w:t>
            </w:r>
          </w:p>
        </w:tc>
      </w:tr>
    </w:tbl>
    <w:p w14:paraId="0B347AA7">
      <w:pPr>
        <w:pStyle w:val="3"/>
        <w:keepNext w:val="0"/>
        <w:keepLines w:val="0"/>
        <w:widowControl/>
        <w:suppressLineNumbers w:val="0"/>
      </w:pPr>
      <w:r>
        <w:t>V3评分标准</w:t>
      </w:r>
    </w:p>
    <w:p w14:paraId="3623575F">
      <w:pPr>
        <w:pStyle w:val="6"/>
        <w:keepNext w:val="0"/>
        <w:keepLines w:val="0"/>
        <w:widowControl/>
        <w:suppressLineNumbers w:val="0"/>
      </w:pPr>
      <w:r>
        <w:t>V3使用完整100分制。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1"/>
        <w:gridCol w:w="517"/>
        <w:gridCol w:w="6688"/>
      </w:tblGrid>
      <w:tr w14:paraId="676DC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2A5CE94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4B82E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分值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EF5A2B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评分细则</w:t>
            </w:r>
          </w:p>
        </w:tc>
      </w:tr>
      <w:tr w14:paraId="356AD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40D61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A. 第一眼评估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A17E0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10C31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ABCD快速判断8分；能立即识别需抢救患者2分</w:t>
            </w:r>
          </w:p>
        </w:tc>
      </w:tr>
      <w:tr w14:paraId="22055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1C265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B. 聚焦病史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4F9D7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15分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A9ED6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主诉3分；起病时间3分；症状性质3分；伴随症状3分；既往/用药/过敏/特殊人群3分</w:t>
            </w:r>
          </w:p>
        </w:tc>
      </w:tr>
      <w:tr w14:paraId="5CFF2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C85B9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C. 生命体征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A160F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15分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25847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完整测量8分；异常解释5分；能结合MEWS/GCS/疼痛评分2分</w:t>
            </w:r>
          </w:p>
        </w:tc>
      </w:tr>
      <w:tr w14:paraId="2439E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5B5BE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D. 高危信号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4891B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BC152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识别核心高危信号15分；能归入正确风险类别5分</w:t>
            </w:r>
          </w:p>
        </w:tc>
      </w:tr>
      <w:tr w14:paraId="520A0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E3806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E. 分诊等级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58BBC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E3B78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国内等级正确12分；ESI/CTAS映射正确4分；未低估危重程度4分</w:t>
            </w:r>
          </w:p>
        </w:tc>
      </w:tr>
      <w:tr w14:paraId="2436D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5B40D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F. 处置安排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01EC4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EFCAA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红黄绿区正确4分；通知医生3分；绿色通道/优先检查3分</w:t>
            </w:r>
          </w:p>
        </w:tc>
      </w:tr>
      <w:tr w14:paraId="6256E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B1B3D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G. 复评计划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568BA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B8F4F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根据等级设置复评时间3分；能说明复评重点2分</w:t>
            </w:r>
          </w:p>
        </w:tc>
      </w:tr>
      <w:tr w14:paraId="089C5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76BCD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H. 沟通记录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DFA2B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C2D52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沟通解释2分；分诊记录3分</w:t>
            </w:r>
          </w:p>
        </w:tc>
      </w:tr>
    </w:tbl>
    <w:p w14:paraId="77F5CD07">
      <w:pPr>
        <w:pStyle w:val="3"/>
        <w:keepNext w:val="0"/>
        <w:keepLines w:val="0"/>
        <w:widowControl/>
        <w:suppressLineNumbers w:val="0"/>
      </w:pPr>
      <w:r>
        <w:t>V3验收标准</w:t>
      </w:r>
    </w:p>
    <w:p w14:paraId="727FC47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规则引擎可独立判定Ⅰ、Ⅱ、Ⅲ、Ⅳ级。 </w:t>
      </w:r>
    </w:p>
    <w:p w14:paraId="05BBC4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30—40个病例全部完成规则配置。 </w:t>
      </w:r>
    </w:p>
    <w:p w14:paraId="7C9E05C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系统能解释评分依据，例如“因出现心源性胸痛，最低分诊等级应为Ⅱ级”。 </w:t>
      </w:r>
    </w:p>
    <w:p w14:paraId="7FF25BC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系统能识别低估分诊和过度分诊。 </w:t>
      </w:r>
    </w:p>
    <w:p w14:paraId="2D2601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系统与专家标准答案一致率≥88%。 </w:t>
      </w:r>
    </w:p>
    <w:p w14:paraId="2A6517B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严重错误识别准确率≥95%。 </w:t>
      </w:r>
    </w:p>
    <w:p w14:paraId="201CB10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490799">
      <w:pPr>
        <w:pStyle w:val="2"/>
        <w:keepNext w:val="0"/>
        <w:keepLines w:val="0"/>
        <w:widowControl/>
        <w:suppressLineNumbers w:val="0"/>
      </w:pPr>
      <w:r>
        <w:t>五、阶段四：V4 动态病情与候诊复评版</w:t>
      </w:r>
    </w:p>
    <w:p w14:paraId="1BC152B7">
      <w:pPr>
        <w:pStyle w:val="3"/>
        <w:keepNext w:val="0"/>
        <w:keepLines w:val="0"/>
        <w:widowControl/>
        <w:suppressLineNumbers w:val="0"/>
      </w:pPr>
      <w:r>
        <w:t>目标</w:t>
      </w:r>
    </w:p>
    <w:p w14:paraId="68CF14A4">
      <w:pPr>
        <w:pStyle w:val="6"/>
        <w:keepNext w:val="0"/>
        <w:keepLines w:val="0"/>
        <w:widowControl/>
        <w:suppressLineNumbers w:val="0"/>
      </w:pPr>
      <w:r>
        <w:t>V4开始模拟真实急诊分诊最容易出问题的部分：</w:t>
      </w:r>
      <w:r>
        <w:rPr>
          <w:rStyle w:val="9"/>
        </w:rPr>
        <w:t>病人在候诊过程中变化</w:t>
      </w:r>
      <w:r>
        <w:t>。</w:t>
      </w:r>
    </w:p>
    <w:p w14:paraId="582DE1E8">
      <w:pPr>
        <w:pStyle w:val="6"/>
        <w:keepNext w:val="0"/>
        <w:keepLines w:val="0"/>
        <w:widowControl/>
        <w:suppressLineNumbers w:val="0"/>
      </w:pPr>
      <w:r>
        <w:t>真实临床中，分诊不是一次性动作。CTAS资料明确提到等待患者需要复评，并给出不同等级复评频率，例如Level 1连续护理，Level 2每15分钟，Level 3每30分钟，Level 4每60分钟，Level 5每120分钟，同时要求记录复评发现。 国内标准也规定Ⅲ级候诊超过30分钟后应再次评估，Ⅳ级亚急症候诊超过1小时、非急症超过4小时后宜再次评估，病情变化时应及时提供救治。</w:t>
      </w:r>
    </w:p>
    <w:p w14:paraId="5A3F634A">
      <w:pPr>
        <w:pStyle w:val="3"/>
        <w:keepNext w:val="0"/>
        <w:keepLines w:val="0"/>
        <w:widowControl/>
        <w:suppressLineNumbers w:val="0"/>
      </w:pPr>
      <w:r>
        <w:t>功能范围</w:t>
      </w:r>
    </w:p>
    <w:p w14:paraId="56763A88">
      <w:pPr>
        <w:pStyle w:val="6"/>
        <w:keepNext w:val="0"/>
        <w:keepLines w:val="0"/>
        <w:widowControl/>
        <w:suppressLineNumbers w:val="0"/>
      </w:pPr>
      <w:r>
        <w:t>V4必须实现：</w:t>
      </w:r>
    </w:p>
    <w:p w14:paraId="1BFD89E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病例时间轴。 </w:t>
      </w:r>
    </w:p>
    <w:p w14:paraId="218AB21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候诊区模拟。 </w:t>
      </w:r>
    </w:p>
    <w:p w14:paraId="161FFE0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病情动态变化。 </w:t>
      </w:r>
    </w:p>
    <w:p w14:paraId="1F96D94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系统提醒或不提醒复评，视训练模式决定。 </w:t>
      </w:r>
    </w:p>
    <w:p w14:paraId="5B746DF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学员可重新评估生命体征。 </w:t>
      </w:r>
    </w:p>
    <w:p w14:paraId="4A9230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学员可升级分诊等级。 </w:t>
      </w:r>
    </w:p>
    <w:p w14:paraId="6E290F1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系统记录是否及时复评。 </w:t>
      </w:r>
    </w:p>
    <w:p w14:paraId="4959985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加入“等待区病情恶化”评分。 </w:t>
      </w:r>
    </w:p>
    <w:p w14:paraId="221512E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加入“重新分诊”评分。 </w:t>
      </w:r>
    </w:p>
    <w:p w14:paraId="64647A8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加入多步骤训练：初诊分诊 → 候诊观察 → 复评 → 重新处置。 </w:t>
      </w:r>
    </w:p>
    <w:p w14:paraId="5FC4EE1A">
      <w:pPr>
        <w:pStyle w:val="3"/>
        <w:keepNext w:val="0"/>
        <w:keepLines w:val="0"/>
        <w:widowControl/>
        <w:suppressLineNumbers w:val="0"/>
      </w:pPr>
      <w:r>
        <w:t>V4动态病例设计</w:t>
      </w:r>
    </w:p>
    <w:p w14:paraId="5E19E410">
      <w:pPr>
        <w:pStyle w:val="6"/>
        <w:keepNext w:val="0"/>
        <w:keepLines w:val="0"/>
        <w:widowControl/>
        <w:suppressLineNumbers w:val="0"/>
      </w:pPr>
      <w:r>
        <w:t>每个动态病例必须增加以下字段：</w:t>
      </w:r>
    </w:p>
    <w:p w14:paraId="2E83C31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初始等级：</w:t>
      </w:r>
      <w:r>
        <w:rPr>
          <w:rStyle w:val="10"/>
        </w:rPr>
        <w:br w:type="textWrapping"/>
      </w:r>
      <w:r>
        <w:rPr>
          <w:rStyle w:val="10"/>
        </w:rPr>
        <w:t>初始生命体征：</w:t>
      </w:r>
      <w:r>
        <w:rPr>
          <w:rStyle w:val="10"/>
        </w:rPr>
        <w:br w:type="textWrapping"/>
      </w:r>
      <w:r>
        <w:rPr>
          <w:rStyle w:val="10"/>
        </w:rPr>
        <w:t>初始风险：</w:t>
      </w:r>
      <w:r>
        <w:rPr>
          <w:rStyle w:val="10"/>
        </w:rPr>
        <w:br w:type="textWrapping"/>
      </w:r>
      <w:r>
        <w:rPr>
          <w:rStyle w:val="10"/>
        </w:rPr>
        <w:t>候诊时间节点：</w:t>
      </w:r>
      <w:r>
        <w:rPr>
          <w:rStyle w:val="10"/>
        </w:rPr>
        <w:br w:type="textWrapping"/>
      </w:r>
      <w:r>
        <w:rPr>
          <w:rStyle w:val="10"/>
        </w:rPr>
        <w:t>恶化触发条件：</w:t>
      </w:r>
      <w:r>
        <w:rPr>
          <w:rStyle w:val="10"/>
        </w:rPr>
        <w:br w:type="textWrapping"/>
      </w:r>
      <w:r>
        <w:rPr>
          <w:rStyle w:val="10"/>
        </w:rPr>
        <w:t>恶化后表现：</w:t>
      </w:r>
      <w:r>
        <w:rPr>
          <w:rStyle w:val="10"/>
        </w:rPr>
        <w:br w:type="textWrapping"/>
      </w:r>
      <w:r>
        <w:rPr>
          <w:rStyle w:val="10"/>
        </w:rPr>
        <w:t>复评应测项目：</w:t>
      </w:r>
      <w:r>
        <w:rPr>
          <w:rStyle w:val="10"/>
        </w:rPr>
        <w:br w:type="textWrapping"/>
      </w:r>
      <w:r>
        <w:rPr>
          <w:rStyle w:val="10"/>
        </w:rPr>
        <w:t>升级后标准等级：</w:t>
      </w:r>
      <w:r>
        <w:rPr>
          <w:rStyle w:val="10"/>
        </w:rPr>
        <w:br w:type="textWrapping"/>
      </w:r>
      <w:r>
        <w:rPr>
          <w:rStyle w:val="10"/>
        </w:rPr>
        <w:t>升级后处置：</w:t>
      </w:r>
      <w:r>
        <w:rPr>
          <w:rStyle w:val="10"/>
        </w:rPr>
        <w:br w:type="textWrapping"/>
      </w:r>
      <w:r>
        <w:rPr>
          <w:rStyle w:val="10"/>
        </w:rPr>
        <w:t>未复评后果：</w:t>
      </w:r>
    </w:p>
    <w:p w14:paraId="6A1A67B4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1D2CC67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病例：腹痛患者候诊恶化</w:t>
      </w:r>
      <w:r>
        <w:rPr>
          <w:rStyle w:val="10"/>
        </w:rPr>
        <w:br w:type="textWrapping"/>
      </w:r>
      <w:r>
        <w:rPr>
          <w:rStyle w:val="10"/>
        </w:rPr>
        <w:t>初始等级：Ⅲ级</w:t>
      </w:r>
      <w:r>
        <w:rPr>
          <w:rStyle w:val="10"/>
        </w:rPr>
        <w:br w:type="textWrapping"/>
      </w:r>
      <w:r>
        <w:rPr>
          <w:rStyle w:val="10"/>
        </w:rPr>
        <w:t>初始表现：右下腹痛6小时，体温37.8℃，血压正常</w:t>
      </w:r>
      <w:r>
        <w:rPr>
          <w:rStyle w:val="10"/>
        </w:rPr>
        <w:br w:type="textWrapping"/>
      </w:r>
      <w:r>
        <w:rPr>
          <w:rStyle w:val="10"/>
        </w:rPr>
        <w:t>初始处置：黄区候诊，30分钟内复评</w:t>
      </w:r>
      <w:r>
        <w:rPr>
          <w:rStyle w:val="10"/>
        </w:rPr>
        <w:br w:type="textWrapping"/>
      </w:r>
      <w:r>
        <w:rPr>
          <w:rStyle w:val="10"/>
        </w:rPr>
        <w:t>第15分钟：疼痛加重，出现恶心</w:t>
      </w:r>
      <w:r>
        <w:rPr>
          <w:rStyle w:val="10"/>
        </w:rPr>
        <w:br w:type="textWrapping"/>
      </w:r>
      <w:r>
        <w:rPr>
          <w:rStyle w:val="10"/>
        </w:rPr>
        <w:t>第30分钟：面色苍白，出冷汗，心率120次/min</w:t>
      </w:r>
      <w:r>
        <w:rPr>
          <w:rStyle w:val="10"/>
        </w:rPr>
        <w:br w:type="textWrapping"/>
      </w:r>
      <w:r>
        <w:rPr>
          <w:rStyle w:val="10"/>
        </w:rPr>
        <w:t>复评应测：血压、心率、体温、疼痛评分、腹痛变化</w:t>
      </w:r>
      <w:r>
        <w:rPr>
          <w:rStyle w:val="10"/>
        </w:rPr>
        <w:br w:type="textWrapping"/>
      </w:r>
      <w:r>
        <w:rPr>
          <w:rStyle w:val="10"/>
        </w:rPr>
        <w:t>标准处理：升级为Ⅱ级，通知医生，优先诊治</w:t>
      </w:r>
      <w:r>
        <w:rPr>
          <w:rStyle w:val="10"/>
        </w:rPr>
        <w:br w:type="textWrapping"/>
      </w:r>
      <w:r>
        <w:rPr>
          <w:rStyle w:val="10"/>
        </w:rPr>
        <w:t>严重错误：未复评或仍按Ⅲ/Ⅳ级候诊</w:t>
      </w:r>
    </w:p>
    <w:p w14:paraId="6017053C">
      <w:pPr>
        <w:pStyle w:val="3"/>
        <w:keepNext w:val="0"/>
        <w:keepLines w:val="0"/>
        <w:widowControl/>
        <w:suppressLineNumbers w:val="0"/>
      </w:pPr>
      <w:r>
        <w:t>V4评分标准</w:t>
      </w:r>
    </w:p>
    <w:p w14:paraId="7D9CB2DD">
      <w:pPr>
        <w:pStyle w:val="6"/>
        <w:keepNext w:val="0"/>
        <w:keepLines w:val="0"/>
        <w:widowControl/>
        <w:suppressLineNumbers w:val="0"/>
      </w:pPr>
      <w:r>
        <w:t>V4仍为100分，但复评权重提高。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5"/>
        <w:gridCol w:w="620"/>
        <w:gridCol w:w="4895"/>
      </w:tblGrid>
      <w:tr w14:paraId="79361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F8A803C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38C727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分值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171684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评分细则</w:t>
            </w:r>
          </w:p>
        </w:tc>
      </w:tr>
      <w:tr w14:paraId="692F2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A7D64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初始第一眼评估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CBB77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8分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0C1A4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是否快速识别初始危急程度</w:t>
            </w:r>
          </w:p>
        </w:tc>
      </w:tr>
      <w:tr w14:paraId="0D64E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F4FA8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初始病史采集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47915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12分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6DC4F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是否采集主诉、起病时间、伴随症状、既往史</w:t>
            </w:r>
          </w:p>
        </w:tc>
      </w:tr>
      <w:tr w14:paraId="019B5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6982A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初始生命体征评估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5E969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12分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8048E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是否完整测量并解释</w:t>
            </w:r>
          </w:p>
        </w:tc>
      </w:tr>
      <w:tr w14:paraId="4FA0D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0D0B5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初始高危信号识别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33F77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15分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35A25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是否识别潜在风险</w:t>
            </w:r>
          </w:p>
        </w:tc>
      </w:tr>
      <w:tr w14:paraId="12807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BA8FA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初始分诊等级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F1E49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15分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E5CEF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初始等级是否正确</w:t>
            </w:r>
          </w:p>
        </w:tc>
      </w:tr>
      <w:tr w14:paraId="11516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96935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初始处置安排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6DD48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8分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DB194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区域、通知、等待安排是否正确</w:t>
            </w:r>
          </w:p>
        </w:tc>
      </w:tr>
      <w:tr w14:paraId="4C965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0BD9F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复评时间设置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2816D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8分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BFF9F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是否根据等级设置复评时间</w:t>
            </w:r>
          </w:p>
        </w:tc>
      </w:tr>
      <w:tr w14:paraId="303EB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4CCAE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复评内容完成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08470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C90A2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是否重新测生命体征、重新问症状变化</w:t>
            </w:r>
          </w:p>
        </w:tc>
      </w:tr>
      <w:tr w14:paraId="1299A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4FF32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病情变化识别与升级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EF226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8分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D409F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是否及时升级分诊等级和处置</w:t>
            </w:r>
          </w:p>
        </w:tc>
      </w:tr>
      <w:tr w14:paraId="6AEBF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35380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沟通记录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BEB54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FBC17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是否解释等待、记录复评结果</w:t>
            </w:r>
          </w:p>
        </w:tc>
      </w:tr>
    </w:tbl>
    <w:p w14:paraId="2A363718">
      <w:pPr>
        <w:pStyle w:val="6"/>
        <w:keepNext w:val="0"/>
        <w:keepLines w:val="0"/>
        <w:widowControl/>
        <w:suppressLineNumbers w:val="0"/>
      </w:pPr>
      <w:r>
        <w:t>V4严重错误新增：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55"/>
        <w:gridCol w:w="2255"/>
      </w:tblGrid>
      <w:tr w14:paraId="06F11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E4031C8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严重错误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D714A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判定</w:t>
            </w:r>
          </w:p>
        </w:tc>
      </w:tr>
      <w:tr w14:paraId="1A7D7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0041A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未设置Ⅲ级患者复评时间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FCDBB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重扣，必要时不合格</w:t>
            </w:r>
          </w:p>
        </w:tc>
      </w:tr>
      <w:tr w14:paraId="2F16F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FAFA1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患者出现恶化表现后未复评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3F1C3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直接不合格</w:t>
            </w:r>
          </w:p>
        </w:tc>
      </w:tr>
      <w:tr w14:paraId="6E2B9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59A4D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复评后生命体征恶化仍未升级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9DA24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直接不合格</w:t>
            </w:r>
          </w:p>
        </w:tc>
      </w:tr>
      <w:tr w14:paraId="31F3F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165D3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候诊区危重化未通知医生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B65DF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直接不合格</w:t>
            </w:r>
          </w:p>
        </w:tc>
      </w:tr>
      <w:tr w14:paraId="00ADD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CA228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未记录病情变化和重新分诊结果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4DE4D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重扣10分</w:t>
            </w:r>
          </w:p>
        </w:tc>
      </w:tr>
    </w:tbl>
    <w:p w14:paraId="65B3EDE6">
      <w:pPr>
        <w:pStyle w:val="3"/>
        <w:keepNext w:val="0"/>
        <w:keepLines w:val="0"/>
        <w:widowControl/>
        <w:suppressLineNumbers w:val="0"/>
      </w:pPr>
      <w:r>
        <w:t>V4验收标准</w:t>
      </w:r>
    </w:p>
    <w:p w14:paraId="0F6AFE1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至少15个动态病例。 </w:t>
      </w:r>
    </w:p>
    <w:p w14:paraId="082AF11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每个动态病例至少2个时间节点。 </w:t>
      </w:r>
    </w:p>
    <w:p w14:paraId="7609E55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系统能记录初始分诊和复评分诊两次结果。 </w:t>
      </w:r>
    </w:p>
    <w:p w14:paraId="1984C10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系统能判断是否及时复评。 </w:t>
      </w:r>
    </w:p>
    <w:p w14:paraId="3DCD3D4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系统能判断是否需要升级分诊。 </w:t>
      </w:r>
    </w:p>
    <w:p w14:paraId="7DD4E32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学员训练报告中必须显示时间线。 </w:t>
      </w:r>
    </w:p>
    <w:p w14:paraId="66CEB30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专家评分一致率≥90%。 </w:t>
      </w:r>
    </w:p>
    <w:p w14:paraId="7F2ECA7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36CA8F">
      <w:pPr>
        <w:pStyle w:val="2"/>
        <w:keepNext w:val="0"/>
        <w:keepLines w:val="0"/>
        <w:widowControl/>
        <w:suppressLineNumbers w:val="0"/>
      </w:pPr>
      <w:r>
        <w:t>六、阶段五：V5 教师端、考核端与数据分析版</w:t>
      </w:r>
    </w:p>
    <w:p w14:paraId="73580FB2">
      <w:pPr>
        <w:pStyle w:val="3"/>
        <w:keepNext w:val="0"/>
        <w:keepLines w:val="0"/>
        <w:widowControl/>
        <w:suppressLineNumbers w:val="0"/>
      </w:pPr>
      <w:r>
        <w:t>目标</w:t>
      </w:r>
    </w:p>
    <w:p w14:paraId="4755C73A">
      <w:pPr>
        <w:pStyle w:val="6"/>
        <w:keepNext w:val="0"/>
        <w:keepLines w:val="0"/>
        <w:widowControl/>
        <w:suppressLineNumbers w:val="0"/>
      </w:pPr>
      <w:r>
        <w:t>V5的目标是从“个人训练系统”升级为“教学管理系统”。</w:t>
      </w:r>
    </w:p>
    <w:p w14:paraId="5CBC58C7">
      <w:pPr>
        <w:pStyle w:val="6"/>
        <w:keepNext w:val="0"/>
        <w:keepLines w:val="0"/>
        <w:widowControl/>
        <w:suppressLineNumbers w:val="0"/>
      </w:pPr>
      <w:r>
        <w:t>这个阶段要服务护理部、急诊科、新护士岗前培训、护理学院课程和OSCE考核。</w:t>
      </w:r>
    </w:p>
    <w:p w14:paraId="610AD58C">
      <w:pPr>
        <w:pStyle w:val="3"/>
        <w:keepNext w:val="0"/>
        <w:keepLines w:val="0"/>
        <w:widowControl/>
        <w:suppressLineNumbers w:val="0"/>
      </w:pPr>
      <w:r>
        <w:t>功能范围</w:t>
      </w:r>
    </w:p>
    <w:p w14:paraId="36D18F4B">
      <w:pPr>
        <w:pStyle w:val="6"/>
        <w:keepNext w:val="0"/>
        <w:keepLines w:val="0"/>
        <w:widowControl/>
        <w:suppressLineNumbers w:val="0"/>
      </w:pPr>
      <w:r>
        <w:t>V5必须实现：</w:t>
      </w:r>
    </w:p>
    <w:p w14:paraId="4F924C0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教师端登录。 </w:t>
      </w:r>
    </w:p>
    <w:p w14:paraId="52EA2D8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班级/批次管理。 </w:t>
      </w:r>
    </w:p>
    <w:p w14:paraId="3C33C66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学员管理。 </w:t>
      </w:r>
    </w:p>
    <w:p w14:paraId="06A6449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病例管理。 </w:t>
      </w:r>
    </w:p>
    <w:p w14:paraId="34CCF86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训练任务发布。 </w:t>
      </w:r>
    </w:p>
    <w:p w14:paraId="113C4AB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考核模式。 </w:t>
      </w:r>
    </w:p>
    <w:p w14:paraId="14B72A0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成绩统计。 </w:t>
      </w:r>
    </w:p>
    <w:p w14:paraId="031418D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错误类型分析。 </w:t>
      </w:r>
    </w:p>
    <w:p w14:paraId="1AC3BC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学员个人能力画像。 </w:t>
      </w:r>
    </w:p>
    <w:p w14:paraId="33260EE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班级整体薄弱点分析。 </w:t>
      </w:r>
    </w:p>
    <w:p w14:paraId="403539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导出训练报告。 </w:t>
      </w:r>
    </w:p>
    <w:p w14:paraId="7A31215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专家复核评分功能。 </w:t>
      </w:r>
    </w:p>
    <w:p w14:paraId="350905B2">
      <w:pPr>
        <w:pStyle w:val="3"/>
        <w:keepNext w:val="0"/>
        <w:keepLines w:val="0"/>
        <w:widowControl/>
        <w:suppressLineNumbers w:val="0"/>
      </w:pPr>
      <w:r>
        <w:t>V5病例管理功能</w:t>
      </w:r>
    </w:p>
    <w:p w14:paraId="16173D97">
      <w:pPr>
        <w:pStyle w:val="6"/>
        <w:keepNext w:val="0"/>
        <w:keepLines w:val="0"/>
        <w:widowControl/>
        <w:suppressLineNumbers w:val="0"/>
      </w:pPr>
      <w:r>
        <w:t>教师端可以新增或修改病例，但必须限制字段，避免病例质量失控。</w:t>
      </w:r>
    </w:p>
    <w:p w14:paraId="3647CEF8">
      <w:pPr>
        <w:pStyle w:val="6"/>
        <w:keepNext w:val="0"/>
        <w:keepLines w:val="0"/>
        <w:widowControl/>
        <w:suppressLineNumbers w:val="0"/>
      </w:pPr>
      <w:r>
        <w:t>病例编辑器字段：</w:t>
      </w:r>
    </w:p>
    <w:p w14:paraId="33663F4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病例基本信息：</w:t>
      </w:r>
      <w:r>
        <w:rPr>
          <w:rStyle w:val="10"/>
        </w:rPr>
        <w:br w:type="textWrapping"/>
      </w:r>
      <w:r>
        <w:rPr>
          <w:rStyle w:val="10"/>
        </w:rPr>
        <w:t>患者画像：</w:t>
      </w:r>
      <w:r>
        <w:rPr>
          <w:rStyle w:val="10"/>
        </w:rPr>
        <w:br w:type="textWrapping"/>
      </w:r>
      <w:r>
        <w:rPr>
          <w:rStyle w:val="10"/>
        </w:rPr>
        <w:t>训练目标：</w:t>
      </w:r>
      <w:r>
        <w:rPr>
          <w:rStyle w:val="10"/>
        </w:rPr>
        <w:br w:type="textWrapping"/>
      </w:r>
      <w:r>
        <w:rPr>
          <w:rStyle w:val="10"/>
        </w:rPr>
        <w:t>适用对象：</w:t>
      </w:r>
      <w:r>
        <w:rPr>
          <w:rStyle w:val="10"/>
        </w:rPr>
        <w:br w:type="textWrapping"/>
      </w:r>
      <w:r>
        <w:rPr>
          <w:rStyle w:val="10"/>
        </w:rPr>
        <w:t>难度等级：</w:t>
      </w:r>
      <w:r>
        <w:rPr>
          <w:rStyle w:val="10"/>
        </w:rPr>
        <w:br w:type="textWrapping"/>
      </w:r>
      <w:r>
        <w:rPr>
          <w:rStyle w:val="10"/>
        </w:rPr>
        <w:t>标准分诊等级：</w:t>
      </w:r>
      <w:r>
        <w:rPr>
          <w:rStyle w:val="10"/>
        </w:rPr>
        <w:br w:type="textWrapping"/>
      </w:r>
      <w:r>
        <w:rPr>
          <w:rStyle w:val="10"/>
        </w:rPr>
        <w:t>标准就诊区域：</w:t>
      </w:r>
      <w:r>
        <w:rPr>
          <w:rStyle w:val="10"/>
        </w:rPr>
        <w:br w:type="textWrapping"/>
      </w:r>
      <w:r>
        <w:rPr>
          <w:rStyle w:val="10"/>
        </w:rPr>
        <w:t>病情简介：</w:t>
      </w:r>
      <w:r>
        <w:rPr>
          <w:rStyle w:val="10"/>
        </w:rPr>
        <w:br w:type="textWrapping"/>
      </w:r>
      <w:r>
        <w:rPr>
          <w:rStyle w:val="10"/>
        </w:rPr>
        <w:t>初始表现：</w:t>
      </w:r>
      <w:r>
        <w:rPr>
          <w:rStyle w:val="10"/>
        </w:rPr>
        <w:br w:type="textWrapping"/>
      </w:r>
      <w:r>
        <w:rPr>
          <w:rStyle w:val="10"/>
        </w:rPr>
        <w:t>问诊信息槽：</w:t>
      </w:r>
      <w:r>
        <w:rPr>
          <w:rStyle w:val="10"/>
        </w:rPr>
        <w:br w:type="textWrapping"/>
      </w:r>
      <w:r>
        <w:rPr>
          <w:rStyle w:val="10"/>
        </w:rPr>
        <w:t>生命体征：</w:t>
      </w:r>
      <w:r>
        <w:rPr>
          <w:rStyle w:val="10"/>
        </w:rPr>
        <w:br w:type="textWrapping"/>
      </w:r>
      <w:r>
        <w:rPr>
          <w:rStyle w:val="10"/>
        </w:rPr>
        <w:t>高危信号：</w:t>
      </w:r>
      <w:r>
        <w:rPr>
          <w:rStyle w:val="10"/>
        </w:rPr>
        <w:br w:type="textWrapping"/>
      </w:r>
      <w:r>
        <w:rPr>
          <w:rStyle w:val="10"/>
        </w:rPr>
        <w:t>标准处置：</w:t>
      </w:r>
      <w:r>
        <w:rPr>
          <w:rStyle w:val="10"/>
        </w:rPr>
        <w:br w:type="textWrapping"/>
      </w:r>
      <w:r>
        <w:rPr>
          <w:rStyle w:val="10"/>
        </w:rPr>
        <w:t>评分点：</w:t>
      </w:r>
      <w:r>
        <w:rPr>
          <w:rStyle w:val="10"/>
        </w:rPr>
        <w:br w:type="textWrapping"/>
      </w:r>
      <w:r>
        <w:rPr>
          <w:rStyle w:val="10"/>
        </w:rPr>
        <w:t>严重错误项：</w:t>
      </w:r>
      <w:r>
        <w:rPr>
          <w:rStyle w:val="10"/>
        </w:rPr>
        <w:br w:type="textWrapping"/>
      </w:r>
      <w:r>
        <w:rPr>
          <w:rStyle w:val="10"/>
        </w:rPr>
        <w:t>复评时间线：</w:t>
      </w:r>
      <w:r>
        <w:rPr>
          <w:rStyle w:val="10"/>
        </w:rPr>
        <w:br w:type="textWrapping"/>
      </w:r>
      <w:r>
        <w:rPr>
          <w:rStyle w:val="10"/>
        </w:rPr>
        <w:t>标准反馈：</w:t>
      </w:r>
      <w:r>
        <w:rPr>
          <w:rStyle w:val="10"/>
        </w:rPr>
        <w:br w:type="textWrapping"/>
      </w:r>
      <w:r>
        <w:rPr>
          <w:rStyle w:val="10"/>
        </w:rPr>
        <w:t>参考依据：</w:t>
      </w:r>
      <w:r>
        <w:rPr>
          <w:rStyle w:val="10"/>
        </w:rPr>
        <w:br w:type="textWrapping"/>
      </w:r>
      <w:r>
        <w:rPr>
          <w:rStyle w:val="10"/>
        </w:rPr>
        <w:t>专家审核状态：</w:t>
      </w:r>
    </w:p>
    <w:p w14:paraId="67A6674F">
      <w:pPr>
        <w:pStyle w:val="6"/>
        <w:keepNext w:val="0"/>
        <w:keepLines w:val="0"/>
        <w:widowControl/>
        <w:suppressLineNumbers w:val="0"/>
      </w:pPr>
      <w:r>
        <w:t>病例必须经过“专家审核通过”后，才能进入正式考核库。</w:t>
      </w:r>
    </w:p>
    <w:p w14:paraId="7E2AA76D">
      <w:pPr>
        <w:pStyle w:val="3"/>
        <w:keepNext w:val="0"/>
        <w:keepLines w:val="0"/>
        <w:widowControl/>
        <w:suppressLineNumbers w:val="0"/>
      </w:pPr>
      <w:r>
        <w:t>V5考核模式</w:t>
      </w:r>
    </w:p>
    <w:p w14:paraId="04574C62">
      <w:pPr>
        <w:pStyle w:val="6"/>
        <w:keepNext w:val="0"/>
        <w:keepLines w:val="0"/>
        <w:widowControl/>
        <w:suppressLineNumbers w:val="0"/>
      </w:pPr>
      <w:r>
        <w:t>V5设置三种考核模式：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5"/>
        <w:gridCol w:w="1640"/>
        <w:gridCol w:w="2975"/>
      </w:tblGrid>
      <w:tr w14:paraId="13CD8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806E3B8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模式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3E5F8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7451C0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</w:tr>
      <w:tr w14:paraId="612A5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DE766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练习模式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0AB93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日常训练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DB94E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可看提示，结束后详细反馈</w:t>
            </w:r>
          </w:p>
        </w:tc>
      </w:tr>
      <w:tr w14:paraId="57AF3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66A0A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考核模式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C1749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岗前考核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91260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无提示，限时，提交后出分</w:t>
            </w:r>
          </w:p>
        </w:tc>
      </w:tr>
      <w:tr w14:paraId="59558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4AE1F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OSCE模式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386F7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课堂/站点考核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63B42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可配合教师现场评分</w:t>
            </w:r>
          </w:p>
        </w:tc>
      </w:tr>
    </w:tbl>
    <w:p w14:paraId="23BE5F60">
      <w:pPr>
        <w:pStyle w:val="3"/>
        <w:keepNext w:val="0"/>
        <w:keepLines w:val="0"/>
        <w:widowControl/>
        <w:suppressLineNumbers w:val="0"/>
      </w:pPr>
      <w:r>
        <w:t>V5数据分析指标</w:t>
      </w:r>
    </w:p>
    <w:p w14:paraId="49E033AE">
      <w:pPr>
        <w:pStyle w:val="6"/>
        <w:keepNext w:val="0"/>
        <w:keepLines w:val="0"/>
        <w:widowControl/>
        <w:suppressLineNumbers w:val="0"/>
      </w:pPr>
      <w:r>
        <w:t>系统必须输出以下指标：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5"/>
        <w:gridCol w:w="4607"/>
      </w:tblGrid>
      <w:tr w14:paraId="4AD27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3B4023A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62D2D2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3A9D7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E740B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分诊准确率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5B328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学员分诊等级与标准答案一致比例</w:t>
            </w:r>
          </w:p>
        </w:tc>
      </w:tr>
      <w:tr w14:paraId="0727F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C332A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危重症识别率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88FCC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Ⅰ/Ⅱ级病例正确识别比例</w:t>
            </w:r>
          </w:p>
        </w:tc>
      </w:tr>
      <w:tr w14:paraId="3EA4C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E5167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低估分诊率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4206E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把高危病例判低的比例</w:t>
            </w:r>
          </w:p>
        </w:tc>
      </w:tr>
      <w:tr w14:paraId="4139A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A66B8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过度分诊率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D912A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把低危病例判高的比例</w:t>
            </w:r>
          </w:p>
        </w:tc>
      </w:tr>
      <w:tr w14:paraId="68139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2D7A9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关键问题采集率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E1692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必问项目完成比例</w:t>
            </w:r>
          </w:p>
        </w:tc>
      </w:tr>
      <w:tr w14:paraId="2D2BD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547E7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生命体征完整率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75D7E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体温、脉搏、呼吸、血压、SpO₂等完成比例</w:t>
            </w:r>
          </w:p>
        </w:tc>
      </w:tr>
      <w:tr w14:paraId="2B77E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3BED4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复评完成率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87693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动态病例中按时复评比例</w:t>
            </w:r>
          </w:p>
        </w:tc>
      </w:tr>
      <w:tr w14:paraId="52D32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9CB0C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绿色通道启动正确率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81F35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胸痛、卒中、创伤等病例处置正确率</w:t>
            </w:r>
          </w:p>
        </w:tc>
      </w:tr>
      <w:tr w14:paraId="175F8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4696A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平均完成时间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C0A34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每例训练耗时</w:t>
            </w:r>
          </w:p>
        </w:tc>
      </w:tr>
      <w:tr w14:paraId="2D137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1B2A6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沟通记录合格率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0E754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沟通和记录达标比例</w:t>
            </w:r>
          </w:p>
        </w:tc>
      </w:tr>
    </w:tbl>
    <w:p w14:paraId="40F4E673">
      <w:pPr>
        <w:pStyle w:val="3"/>
        <w:keepNext w:val="0"/>
        <w:keepLines w:val="0"/>
        <w:widowControl/>
        <w:suppressLineNumbers w:val="0"/>
      </w:pPr>
      <w:r>
        <w:t>V5评分标准</w:t>
      </w:r>
    </w:p>
    <w:p w14:paraId="10B26EC4">
      <w:pPr>
        <w:pStyle w:val="6"/>
        <w:keepNext w:val="0"/>
        <w:keepLines w:val="0"/>
        <w:widowControl/>
        <w:suppressLineNumbers w:val="0"/>
      </w:pPr>
      <w:r>
        <w:t>V5采用“系统评分 + 教师复核评分”的双轨制。</w:t>
      </w:r>
    </w:p>
    <w:p w14:paraId="6B0984B8">
      <w:pPr>
        <w:pStyle w:val="6"/>
        <w:keepNext w:val="0"/>
        <w:keepLines w:val="0"/>
        <w:widowControl/>
        <w:suppressLineNumbers w:val="0"/>
      </w:pPr>
      <w:r>
        <w:t>系统自动评分100分：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5"/>
        <w:gridCol w:w="635"/>
      </w:tblGrid>
      <w:tr w14:paraId="59808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DB83348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46051F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分值</w:t>
            </w:r>
          </w:p>
        </w:tc>
      </w:tr>
      <w:tr w14:paraId="77DE6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BD339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第一眼评估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D4A8B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10分</w:t>
            </w:r>
          </w:p>
        </w:tc>
      </w:tr>
      <w:tr w14:paraId="31851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E7C4D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主诉与病史采集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BAFBC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15分</w:t>
            </w:r>
          </w:p>
        </w:tc>
      </w:tr>
      <w:tr w14:paraId="2E737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5BB64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生命体征与客观评估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E562A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15分</w:t>
            </w:r>
          </w:p>
        </w:tc>
      </w:tr>
      <w:tr w14:paraId="5F7C9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39887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高危信号识别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3548A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20分</w:t>
            </w:r>
          </w:p>
        </w:tc>
      </w:tr>
      <w:tr w14:paraId="2C078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08C65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分诊等级判断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53E66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20分</w:t>
            </w:r>
          </w:p>
        </w:tc>
      </w:tr>
      <w:tr w14:paraId="0AC82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8C6DC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处置安排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EBD22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10分</w:t>
            </w:r>
          </w:p>
        </w:tc>
      </w:tr>
      <w:tr w14:paraId="5AEA9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E9A49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复评与安全管理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F4928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5分</w:t>
            </w:r>
          </w:p>
        </w:tc>
      </w:tr>
      <w:tr w14:paraId="731CF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136DB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沟通记录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3014F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5分</w:t>
            </w:r>
          </w:p>
        </w:tc>
      </w:tr>
    </w:tbl>
    <w:p w14:paraId="5D3E3CE0">
      <w:pPr>
        <w:pStyle w:val="6"/>
        <w:keepNext w:val="0"/>
        <w:keepLines w:val="0"/>
        <w:widowControl/>
        <w:suppressLineNumbers w:val="0"/>
      </w:pPr>
      <w:r>
        <w:t>教师复核评分20分，作为附加评分或OSCE评分：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5"/>
        <w:gridCol w:w="560"/>
        <w:gridCol w:w="4415"/>
      </w:tblGrid>
      <w:tr w14:paraId="1E6BA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33EA79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38BFBF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分值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730F8B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14BE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19944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临床思维表达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5A253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924A4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能否说清为什么这样分诊</w:t>
            </w:r>
          </w:p>
        </w:tc>
      </w:tr>
      <w:tr w14:paraId="2B9F1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23980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操作流程规范性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84EB4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42935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是否符合本院流程</w:t>
            </w:r>
          </w:p>
        </w:tc>
      </w:tr>
      <w:tr w14:paraId="031C2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528DB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沟通态度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33BA9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735CE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是否简洁、清楚、安抚患者</w:t>
            </w:r>
          </w:p>
        </w:tc>
      </w:tr>
      <w:tr w14:paraId="7D20B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64C2C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职业安全意识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596BD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B61DA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是否注意感染防控、暴力风险、隐私保护</w:t>
            </w:r>
          </w:p>
        </w:tc>
      </w:tr>
    </w:tbl>
    <w:p w14:paraId="2AE9AFA1">
      <w:pPr>
        <w:pStyle w:val="6"/>
        <w:keepNext w:val="0"/>
        <w:keepLines w:val="0"/>
        <w:widowControl/>
        <w:suppressLineNumbers w:val="0"/>
      </w:pPr>
      <w:r>
        <w:t>最终考核成绩建议：</w:t>
      </w:r>
    </w:p>
    <w:p w14:paraId="66C4E6E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最终成绩 = 系统自动评分 × 80% + 教师复核评分 × 20%</w:t>
      </w:r>
    </w:p>
    <w:p w14:paraId="65D8E403">
      <w:pPr>
        <w:pStyle w:val="6"/>
        <w:keepNext w:val="0"/>
        <w:keepLines w:val="0"/>
        <w:widowControl/>
        <w:suppressLineNumbers w:val="0"/>
      </w:pPr>
      <w:r>
        <w:t>如果是大规模在线训练，可只用系统评分。</w:t>
      </w:r>
      <w:r>
        <w:br w:type="textWrapping"/>
      </w:r>
      <w:r>
        <w:t>如果是正式岗前准入考核，建议使用系统评分加教师复核。</w:t>
      </w:r>
    </w:p>
    <w:p w14:paraId="132B01DB">
      <w:pPr>
        <w:pStyle w:val="3"/>
        <w:keepNext w:val="0"/>
        <w:keepLines w:val="0"/>
        <w:widowControl/>
        <w:suppressLineNumbers w:val="0"/>
      </w:pPr>
      <w:r>
        <w:t>V5验收标准</w:t>
      </w:r>
    </w:p>
    <w:p w14:paraId="29BDAB2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教师可以发布训练任务。 </w:t>
      </w:r>
    </w:p>
    <w:p w14:paraId="2701B1C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学员可以完成练习和考核。 </w:t>
      </w:r>
    </w:p>
    <w:p w14:paraId="477CF6E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系统可生成个人报告和班级报告。 </w:t>
      </w:r>
    </w:p>
    <w:p w14:paraId="2072BEA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报告可导出PDF或Excel。 </w:t>
      </w:r>
    </w:p>
    <w:p w14:paraId="0408003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教师可复核评分。 </w:t>
      </w:r>
    </w:p>
    <w:p w14:paraId="5D44B45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每个病例有专家审核状态。 </w:t>
      </w:r>
    </w:p>
    <w:p w14:paraId="5C392E5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系统支持至少100名学员同时训练。 </w:t>
      </w:r>
    </w:p>
    <w:p w14:paraId="5E1D735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考核模式下禁止查看答案和提示。 </w:t>
      </w:r>
    </w:p>
    <w:p w14:paraId="3F3C287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数据看板能显示高频错误。 </w:t>
      </w:r>
    </w:p>
    <w:p w14:paraId="08A3A73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3B63B">
      <w:pPr>
        <w:pStyle w:val="2"/>
        <w:keepNext w:val="0"/>
        <w:keepLines w:val="0"/>
        <w:widowControl/>
        <w:suppressLineNumbers w:val="0"/>
      </w:pPr>
      <w:r>
        <w:t>七、阶段六：V6 完整智能训练平台版</w:t>
      </w:r>
    </w:p>
    <w:p w14:paraId="5568748F">
      <w:pPr>
        <w:pStyle w:val="3"/>
        <w:keepNext w:val="0"/>
        <w:keepLines w:val="0"/>
        <w:widowControl/>
        <w:suppressLineNumbers w:val="0"/>
      </w:pPr>
      <w:r>
        <w:t>目标</w:t>
      </w:r>
    </w:p>
    <w:p w14:paraId="4F79148E">
      <w:pPr>
        <w:pStyle w:val="6"/>
        <w:keepNext w:val="0"/>
        <w:keepLines w:val="0"/>
        <w:widowControl/>
        <w:suppressLineNumbers w:val="0"/>
      </w:pPr>
      <w:r>
        <w:t>V6是最大最完善版本。</w:t>
      </w:r>
    </w:p>
    <w:p w14:paraId="018D395F">
      <w:pPr>
        <w:pStyle w:val="6"/>
        <w:keepNext w:val="0"/>
        <w:keepLines w:val="0"/>
        <w:widowControl/>
        <w:suppressLineNumbers w:val="0"/>
      </w:pPr>
      <w:r>
        <w:t>这一阶段目标不是“能训练”，而是形成可用于护理教育研究、医院岗前培训、继续教育和多中心推广的完整平台。</w:t>
      </w:r>
    </w:p>
    <w:p w14:paraId="792BB5C3">
      <w:pPr>
        <w:pStyle w:val="3"/>
        <w:keepNext w:val="0"/>
        <w:keepLines w:val="0"/>
        <w:widowControl/>
        <w:suppressLineNumbers w:val="0"/>
      </w:pPr>
      <w:r>
        <w:t>功能范围</w:t>
      </w:r>
    </w:p>
    <w:p w14:paraId="3E02893D">
      <w:pPr>
        <w:pStyle w:val="6"/>
        <w:keepNext w:val="0"/>
        <w:keepLines w:val="0"/>
        <w:widowControl/>
        <w:suppressLineNumbers w:val="0"/>
      </w:pPr>
      <w:r>
        <w:t>V6应实现：</w:t>
      </w:r>
    </w:p>
    <w:p w14:paraId="6A00BCA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多模态虚拟患者。 </w:t>
      </w:r>
    </w:p>
    <w:p w14:paraId="5D933A2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语音问诊。 </w:t>
      </w:r>
    </w:p>
    <w:p w14:paraId="377DFD0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虚拟人表情与症状表现。 </w:t>
      </w:r>
    </w:p>
    <w:p w14:paraId="64A6190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多患者排队分诊。 </w:t>
      </w:r>
    </w:p>
    <w:p w14:paraId="644BA3D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急诊拥挤场景模拟。 </w:t>
      </w:r>
    </w:p>
    <w:p w14:paraId="1C6004D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患者/家属情绪模拟。 </w:t>
      </w:r>
    </w:p>
    <w:p w14:paraId="3C76C0D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暴力风险识别训练。 </w:t>
      </w:r>
    </w:p>
    <w:p w14:paraId="0E1DCF0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感染防控分诊训练。 </w:t>
      </w:r>
    </w:p>
    <w:p w14:paraId="71C3814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特殊人群分诊训练。 </w:t>
      </w:r>
    </w:p>
    <w:p w14:paraId="63A9AD7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AI个性化学习路径。 </w:t>
      </w:r>
    </w:p>
    <w:p w14:paraId="4227D6B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自动推荐补训病例。 </w:t>
      </w:r>
    </w:p>
    <w:p w14:paraId="47AF67B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跨院区病例库。 </w:t>
      </w:r>
    </w:p>
    <w:p w14:paraId="6BF37AA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评分模型持续校准。 </w:t>
      </w:r>
    </w:p>
    <w:p w14:paraId="13F6C73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偏倚与安全审计。 </w:t>
      </w:r>
    </w:p>
    <w:p w14:paraId="04CC03F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科研数据导出。 </w:t>
      </w:r>
    </w:p>
    <w:p w14:paraId="4EFD9BF0">
      <w:pPr>
        <w:pStyle w:val="3"/>
        <w:keepNext w:val="0"/>
        <w:keepLines w:val="0"/>
        <w:widowControl/>
        <w:suppressLineNumbers w:val="0"/>
      </w:pPr>
      <w:r>
        <w:t>V6高级训练场景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5"/>
        <w:gridCol w:w="2735"/>
      </w:tblGrid>
      <w:tr w14:paraId="3ED70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2802EFA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A2FD94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训练能力</w:t>
            </w:r>
          </w:p>
        </w:tc>
      </w:tr>
      <w:tr w14:paraId="7153E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D39EF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多患者同时到达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8C53B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优先级排序</w:t>
            </w:r>
          </w:p>
        </w:tc>
      </w:tr>
      <w:tr w14:paraId="23586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40836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急诊拥挤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2DDCE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资源有限下的分诊安全</w:t>
            </w:r>
          </w:p>
        </w:tc>
      </w:tr>
      <w:tr w14:paraId="7FC74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03412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患者情绪激动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056DF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沟通、安抚、冲突处理</w:t>
            </w:r>
          </w:p>
        </w:tc>
      </w:tr>
      <w:tr w14:paraId="1D676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EE54D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家属代述不准确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75B72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信息核实</w:t>
            </w:r>
          </w:p>
        </w:tc>
      </w:tr>
      <w:tr w14:paraId="35B0F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FD27C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老年患者症状不典型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CA884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高危识别</w:t>
            </w:r>
          </w:p>
        </w:tc>
      </w:tr>
      <w:tr w14:paraId="4409B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D5D16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儿童患者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F5EE3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年龄相关评估</w:t>
            </w:r>
          </w:p>
        </w:tc>
      </w:tr>
      <w:tr w14:paraId="11B45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BE160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孕产妇急症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AF282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特殊人群风险判断</w:t>
            </w:r>
          </w:p>
        </w:tc>
      </w:tr>
      <w:tr w14:paraId="5E21E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9AEB3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精神心理急症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A07B2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自杀、他伤、保护性处置</w:t>
            </w:r>
          </w:p>
        </w:tc>
      </w:tr>
      <w:tr w14:paraId="0FB4F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BFCCF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传染病风险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92BF1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感染筛查与隔离</w:t>
            </w:r>
          </w:p>
        </w:tc>
      </w:tr>
      <w:tr w14:paraId="7AA76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41D95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灾害/群体伤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CF9CB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批量分诊基础训练</w:t>
            </w:r>
          </w:p>
        </w:tc>
      </w:tr>
    </w:tbl>
    <w:p w14:paraId="7580024E">
      <w:pPr>
        <w:pStyle w:val="3"/>
        <w:keepNext w:val="0"/>
        <w:keepLines w:val="0"/>
        <w:widowControl/>
        <w:suppressLineNumbers w:val="0"/>
      </w:pPr>
      <w:r>
        <w:t>V6完整评分标准</w:t>
      </w:r>
    </w:p>
    <w:p w14:paraId="77BD5BB1">
      <w:pPr>
        <w:pStyle w:val="6"/>
        <w:keepNext w:val="0"/>
        <w:keepLines w:val="0"/>
        <w:widowControl/>
        <w:suppressLineNumbers w:val="0"/>
      </w:pPr>
      <w:r>
        <w:t>V6建议采用120分制，其中100分为核心分诊能力，20分为复杂情境能力。</w:t>
      </w:r>
    </w:p>
    <w:p w14:paraId="7B964C8C">
      <w:pPr>
        <w:pStyle w:val="4"/>
        <w:keepNext w:val="0"/>
        <w:keepLines w:val="0"/>
        <w:widowControl/>
        <w:suppressLineNumbers w:val="0"/>
      </w:pPr>
      <w:r>
        <w:t>核心分诊能力100分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5"/>
        <w:gridCol w:w="635"/>
      </w:tblGrid>
      <w:tr w14:paraId="75087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479EBFA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A6B8E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分值</w:t>
            </w:r>
          </w:p>
        </w:tc>
      </w:tr>
      <w:tr w14:paraId="41114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50C02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第一眼评估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48A67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10分</w:t>
            </w:r>
          </w:p>
        </w:tc>
      </w:tr>
      <w:tr w14:paraId="14021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305C0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聚焦病史采集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CC39B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15分</w:t>
            </w:r>
          </w:p>
        </w:tc>
      </w:tr>
      <w:tr w14:paraId="6282C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117D7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生命体征与客观评估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B715A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15分</w:t>
            </w:r>
          </w:p>
        </w:tc>
      </w:tr>
      <w:tr w14:paraId="679E1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C361B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高危信号识别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2D41B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20分</w:t>
            </w:r>
          </w:p>
        </w:tc>
      </w:tr>
      <w:tr w14:paraId="5075D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DA7AF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分诊等级判断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23ED3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20分</w:t>
            </w:r>
          </w:p>
        </w:tc>
      </w:tr>
      <w:tr w14:paraId="58773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4827D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处置安排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0788B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10分</w:t>
            </w:r>
          </w:p>
        </w:tc>
      </w:tr>
      <w:tr w14:paraId="0EF96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FA4EC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候诊复评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DDA06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5分</w:t>
            </w:r>
          </w:p>
        </w:tc>
      </w:tr>
      <w:tr w14:paraId="3AF84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DF026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沟通记录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E76E0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5分</w:t>
            </w:r>
          </w:p>
        </w:tc>
      </w:tr>
    </w:tbl>
    <w:p w14:paraId="36E1FE75">
      <w:pPr>
        <w:pStyle w:val="4"/>
        <w:keepNext w:val="0"/>
        <w:keepLines w:val="0"/>
        <w:widowControl/>
        <w:suppressLineNumbers w:val="0"/>
      </w:pPr>
      <w:r>
        <w:t>复杂情境能力20分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5"/>
        <w:gridCol w:w="560"/>
        <w:gridCol w:w="4895"/>
      </w:tblGrid>
      <w:tr w14:paraId="43476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C69BF1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EF067C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分值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4485D1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7A4F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4B853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多患者优先级排序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5B6DB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7BB3D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能否先处理最危重患者</w:t>
            </w:r>
          </w:p>
        </w:tc>
      </w:tr>
      <w:tr w14:paraId="102FC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545CE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资源协调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4418C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B4388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是否知道通知医生、协调抢救床、转运</w:t>
            </w:r>
          </w:p>
        </w:tc>
      </w:tr>
      <w:tr w14:paraId="48843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F90A3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情绪与冲突处理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313F4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DCEE4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能否安抚患者和家属</w:t>
            </w:r>
          </w:p>
        </w:tc>
      </w:tr>
      <w:tr w14:paraId="0E821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97B57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感染防控与职业安全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831B4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0892F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是否识别传染风险、暴力风险</w:t>
            </w:r>
          </w:p>
        </w:tc>
      </w:tr>
      <w:tr w14:paraId="0E792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3FF77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偏倚控制与人文关怀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7454C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B0E29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是否避免因年龄、性别、身份、情绪影响判断</w:t>
            </w:r>
          </w:p>
        </w:tc>
      </w:tr>
    </w:tbl>
    <w:p w14:paraId="2A5B7439">
      <w:pPr>
        <w:pStyle w:val="6"/>
        <w:keepNext w:val="0"/>
        <w:keepLines w:val="0"/>
        <w:widowControl/>
        <w:suppressLineNumbers w:val="0"/>
      </w:pPr>
      <w:r>
        <w:t>V6严重错误扩展：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15"/>
        <w:gridCol w:w="1535"/>
      </w:tblGrid>
      <w:tr w14:paraId="7ED15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A7FDC41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严重错误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69BAA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判定</w:t>
            </w:r>
          </w:p>
        </w:tc>
      </w:tr>
      <w:tr w14:paraId="6DDED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39DE5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多患者场景中未优先处理Ⅰ级患者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3621E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不合格</w:t>
            </w:r>
          </w:p>
        </w:tc>
      </w:tr>
      <w:tr w14:paraId="1CAD3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D13E4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因患者表达轻描淡写而忽略高危生命体征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DC17A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不合格</w:t>
            </w:r>
          </w:p>
        </w:tc>
      </w:tr>
      <w:tr w14:paraId="56635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150A3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因患者情绪激动而降低其分诊优先级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A49DF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不合格</w:t>
            </w:r>
          </w:p>
        </w:tc>
      </w:tr>
      <w:tr w14:paraId="5F665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759E4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未识别传染病隔离风险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E5901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重扣或不合格</w:t>
            </w:r>
          </w:p>
        </w:tc>
      </w:tr>
      <w:tr w14:paraId="36D19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96431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未识别暴力/自杀风险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06DFB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不合格</w:t>
            </w:r>
          </w:p>
        </w:tc>
      </w:tr>
      <w:tr w14:paraId="5DFDE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163B4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AI输出与标准规则冲突但未被系统拦截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F3B3A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系统安全缺陷</w:t>
            </w:r>
          </w:p>
        </w:tc>
      </w:tr>
    </w:tbl>
    <w:p w14:paraId="6A1D9281">
      <w:pPr>
        <w:pStyle w:val="3"/>
        <w:keepNext w:val="0"/>
        <w:keepLines w:val="0"/>
        <w:widowControl/>
        <w:suppressLineNumbers w:val="0"/>
      </w:pPr>
      <w:r>
        <w:t>V6安全与质控要求</w:t>
      </w:r>
    </w:p>
    <w:p w14:paraId="1E5BF575">
      <w:pPr>
        <w:pStyle w:val="6"/>
        <w:keepNext w:val="0"/>
        <w:keepLines w:val="0"/>
        <w:widowControl/>
        <w:suppressLineNumbers w:val="0"/>
      </w:pPr>
      <w:r>
        <w:t>完整平台必须增加以下机制：</w:t>
      </w:r>
    </w:p>
    <w:p w14:paraId="4BD506D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LLM回答不得突破病例设定。 </w:t>
      </w:r>
    </w:p>
    <w:p w14:paraId="7D5053B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分诊等级由规则引擎和病例标准答案决定，不能由LLM自由决定。 </w:t>
      </w:r>
    </w:p>
    <w:p w14:paraId="6FDFD88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所有病例必须经专家审核。 </w:t>
      </w:r>
    </w:p>
    <w:p w14:paraId="53A3946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所有AI反馈必须可追溯到评分点。 </w:t>
      </w:r>
    </w:p>
    <w:p w14:paraId="6C411EA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系统必须记录每次AI回答和评分依据。 </w:t>
      </w:r>
    </w:p>
    <w:p w14:paraId="7654786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必须进行偏倚测试，例如同一病例改变性别、年龄、职业后，分诊等级不应无依据变化。 </w:t>
      </w:r>
    </w:p>
    <w:p w14:paraId="5A6CC75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禁止系统向真实患者提供临床处置建议。 </w:t>
      </w:r>
    </w:p>
    <w:p w14:paraId="14506D0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明确标注“仅用于教学训练，不用于真实临床分诊”。 </w:t>
      </w:r>
    </w:p>
    <w:p w14:paraId="1AD3EA13">
      <w:pPr>
        <w:pStyle w:val="3"/>
        <w:keepNext w:val="0"/>
        <w:keepLines w:val="0"/>
        <w:widowControl/>
        <w:suppressLineNumbers w:val="0"/>
      </w:pPr>
      <w:r>
        <w:t>V6验收标准</w:t>
      </w:r>
    </w:p>
    <w:p w14:paraId="58AF18A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病例库≥100例。 </w:t>
      </w:r>
    </w:p>
    <w:p w14:paraId="26CD198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动态病例≥40例。 </w:t>
      </w:r>
    </w:p>
    <w:p w14:paraId="3DEC226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特殊人群病例≥20例。 </w:t>
      </w:r>
    </w:p>
    <w:p w14:paraId="6089B93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多患者场景≥10组。 </w:t>
      </w:r>
    </w:p>
    <w:p w14:paraId="3BAD898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系统评分与专家一致率≥90%。 </w:t>
      </w:r>
    </w:p>
    <w:p w14:paraId="4376681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严重错误识别率≥95%。 </w:t>
      </w:r>
    </w:p>
    <w:p w14:paraId="4775CBC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训练报告可用于教学研究。 </w:t>
      </w:r>
    </w:p>
    <w:p w14:paraId="1423344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平台可支持多班级、多教师、多角色使用。 </w:t>
      </w:r>
    </w:p>
    <w:p w14:paraId="650B5AB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具备数据脱敏、权限管理和日志追踪。 </w:t>
      </w:r>
    </w:p>
    <w:p w14:paraId="3F93D3D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可开展正式教学实验或多中心试用。 </w:t>
      </w:r>
    </w:p>
    <w:p w14:paraId="36F05E4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40B34">
      <w:pPr>
        <w:pStyle w:val="2"/>
        <w:keepNext w:val="0"/>
        <w:keepLines w:val="0"/>
        <w:widowControl/>
        <w:suppressLineNumbers w:val="0"/>
      </w:pPr>
      <w:r>
        <w:t>八、六个阶段之间如何衔接</w:t>
      </w:r>
    </w:p>
    <w:p w14:paraId="66B2DFA9">
      <w:pPr>
        <w:pStyle w:val="6"/>
        <w:keepNext w:val="0"/>
        <w:keepLines w:val="0"/>
        <w:widowControl/>
        <w:suppressLineNumbers w:val="0"/>
      </w:pPr>
      <w:r>
        <w:t>为了避免返工，开发时必须保证数据结构从V1开始就为后续阶段预留字段。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3"/>
        <w:gridCol w:w="4205"/>
        <w:gridCol w:w="3638"/>
      </w:tblGrid>
      <w:tr w14:paraId="2B841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CA5256F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4938A7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主要交付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81D120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后续衔接</w:t>
            </w:r>
          </w:p>
        </w:tc>
      </w:tr>
      <w:tr w14:paraId="01617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0414D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0F6C4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10例病例、基础训练闭环、简化评分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5967B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为V2提供病例结构和评分框架</w:t>
            </w:r>
          </w:p>
        </w:tc>
      </w:tr>
      <w:tr w14:paraId="75F6D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6057D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5513A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LLM对话、状态机、25例病例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F4E2D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为V3提供信息槽和评分轨迹</w:t>
            </w:r>
          </w:p>
        </w:tc>
      </w:tr>
      <w:tr w14:paraId="54F91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9559B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8FB29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规则引擎、分诊等级映射、严重错误识别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17C79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为V4动态复评提供规则基础</w:t>
            </w:r>
          </w:p>
        </w:tc>
      </w:tr>
      <w:tr w14:paraId="3FAE2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45065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8DD09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动态病情、候诊复评、重新分诊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EF764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为V5考核和数据分析提供过程数据</w:t>
            </w:r>
          </w:p>
        </w:tc>
      </w:tr>
      <w:tr w14:paraId="202C1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6F4FB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54AF3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教师端、考核端、数据看板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F08D8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为V6平台化部署提供管理基础</w:t>
            </w:r>
          </w:p>
        </w:tc>
      </w:tr>
      <w:tr w14:paraId="367B5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27673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7F102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多模态、复杂场景、智能学习路径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F0513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形成完整教学与科研平台</w:t>
            </w:r>
          </w:p>
        </w:tc>
      </w:tr>
    </w:tbl>
    <w:p w14:paraId="73E00523">
      <w:pPr>
        <w:pStyle w:val="6"/>
        <w:keepNext w:val="0"/>
        <w:keepLines w:val="0"/>
        <w:widowControl/>
        <w:suppressLineNumbers w:val="0"/>
      </w:pPr>
      <w:r>
        <w:t>核心原则是：</w:t>
      </w:r>
    </w:p>
    <w:p w14:paraId="7A0C2C4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V1先把病例和评分框架固定；V2提高对话真实感；V3提高医学判定可靠性；V4提高临床安全训练效果；V5满足教学管理；V6追求智能化和规模化。</w:t>
      </w:r>
    </w:p>
    <w:p w14:paraId="55BAF40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5E67DB">
      <w:pPr>
        <w:pStyle w:val="2"/>
        <w:keepNext w:val="0"/>
        <w:keepLines w:val="0"/>
        <w:widowControl/>
        <w:suppressLineNumbers w:val="0"/>
      </w:pPr>
      <w:r>
        <w:t>九、最推荐的实际开发顺序</w:t>
      </w:r>
    </w:p>
    <w:p w14:paraId="399CD5F9">
      <w:pPr>
        <w:pStyle w:val="6"/>
        <w:keepNext w:val="0"/>
        <w:keepLines w:val="0"/>
        <w:widowControl/>
        <w:suppressLineNumbers w:val="0"/>
      </w:pPr>
      <w:r>
        <w:t>开发团队执行时，不要先做漂亮界面。应该按这个顺序：</w:t>
      </w:r>
    </w:p>
    <w:p w14:paraId="5A5BE905">
      <w:pPr>
        <w:pStyle w:val="6"/>
        <w:keepNext w:val="0"/>
        <w:keepLines w:val="0"/>
        <w:widowControl/>
        <w:suppressLineNumbers w:val="0"/>
      </w:pPr>
      <w:r>
        <w:t>第一，先做病例数据结构。</w:t>
      </w:r>
      <w:r>
        <w:br w:type="textWrapping"/>
      </w:r>
      <w:r>
        <w:t>第二，做10个高质量病例。</w:t>
      </w:r>
      <w:r>
        <w:br w:type="textWrapping"/>
      </w:r>
      <w:r>
        <w:t>第三，做基础问答和评分。</w:t>
      </w:r>
      <w:r>
        <w:br w:type="textWrapping"/>
      </w:r>
      <w:r>
        <w:t>第四，做LLM受控对话。</w:t>
      </w:r>
      <w:r>
        <w:br w:type="textWrapping"/>
      </w:r>
      <w:r>
        <w:t>第五，做规则引擎。</w:t>
      </w:r>
      <w:r>
        <w:br w:type="textWrapping"/>
      </w:r>
      <w:r>
        <w:t>第六，做动态复评。</w:t>
      </w:r>
      <w:r>
        <w:br w:type="textWrapping"/>
      </w:r>
      <w:r>
        <w:t>第七，做教师端。</w:t>
      </w:r>
      <w:r>
        <w:br w:type="textWrapping"/>
      </w:r>
      <w:r>
        <w:t>第八，再做语音、虚拟人、多模态。</w:t>
      </w:r>
    </w:p>
    <w:p w14:paraId="081031F6">
      <w:pPr>
        <w:pStyle w:val="6"/>
        <w:keepNext w:val="0"/>
        <w:keepLines w:val="0"/>
        <w:widowControl/>
        <w:suppressLineNumbers w:val="0"/>
      </w:pPr>
      <w:r>
        <w:t>最容易犯的错误是：一开始就做虚拟人、语音、动画，但病例库和评分标准很粗糙。那样系统看起来高级，实际训练效果很差。</w:t>
      </w:r>
    </w:p>
    <w:p w14:paraId="369B6C4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84D33C">
      <w:pPr>
        <w:pStyle w:val="2"/>
        <w:keepNext w:val="0"/>
        <w:keepLines w:val="0"/>
        <w:widowControl/>
        <w:suppressLineNumbers w:val="0"/>
      </w:pPr>
      <w:r>
        <w:t>十、最终建议</w:t>
      </w:r>
    </w:p>
    <w:p w14:paraId="07E45D94">
      <w:pPr>
        <w:pStyle w:val="6"/>
        <w:keepNext w:val="0"/>
        <w:keepLines w:val="0"/>
        <w:widowControl/>
        <w:suppressLineNumbers w:val="0"/>
      </w:pPr>
      <w:r>
        <w:t>你这个模块最佳阶段数就是</w:t>
      </w:r>
      <w:r>
        <w:rPr>
          <w:rStyle w:val="9"/>
        </w:rPr>
        <w:t>6个阶段</w:t>
      </w:r>
      <w:r>
        <w:t>。</w:t>
      </w:r>
    </w:p>
    <w:p w14:paraId="7DA6E6BA">
      <w:pPr>
        <w:pStyle w:val="6"/>
        <w:keepNext w:val="0"/>
        <w:keepLines w:val="0"/>
        <w:widowControl/>
        <w:suppressLineNumbers w:val="0"/>
      </w:pPr>
      <w:r>
        <w:t>最关键的版本不是最后的V6，而是</w:t>
      </w:r>
      <w:r>
        <w:rPr>
          <w:rStyle w:val="9"/>
        </w:rPr>
        <w:t>V3规则引擎版</w:t>
      </w:r>
      <w:r>
        <w:t>。因为V3开始，系统才真正具备专业分诊训练能力。</w:t>
      </w:r>
    </w:p>
    <w:p w14:paraId="14509D5C">
      <w:pPr>
        <w:pStyle w:val="6"/>
        <w:keepNext w:val="0"/>
        <w:keepLines w:val="0"/>
        <w:widowControl/>
        <w:suppressLineNumbers w:val="0"/>
      </w:pPr>
      <w:r>
        <w:t>如果资源有限，至少做到V3：</w:t>
      </w:r>
    </w:p>
    <w:p w14:paraId="3BCC925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V1：能训练；</w:t>
      </w:r>
      <w:r>
        <w:rPr>
          <w:rStyle w:val="9"/>
        </w:rPr>
        <w:br w:type="textWrapping"/>
      </w:r>
      <w:r>
        <w:rPr>
          <w:rStyle w:val="9"/>
        </w:rPr>
        <w:t>V2：像真实患者；</w:t>
      </w:r>
      <w:r>
        <w:rPr>
          <w:rStyle w:val="9"/>
        </w:rPr>
        <w:br w:type="textWrapping"/>
      </w:r>
      <w:r>
        <w:rPr>
          <w:rStyle w:val="9"/>
        </w:rPr>
        <w:t>V3：评分有临床标准依据。</w:t>
      </w:r>
    </w:p>
    <w:p w14:paraId="7C64D2F7">
      <w:pPr>
        <w:pStyle w:val="6"/>
        <w:keepNext w:val="0"/>
        <w:keepLines w:val="0"/>
        <w:widowControl/>
        <w:suppressLineNumbers w:val="0"/>
      </w:pPr>
      <w:r>
        <w:t>如果要用于课题、论文或医院培训，建议做到V5：</w:t>
      </w:r>
    </w:p>
    <w:p w14:paraId="4493E3A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V5已经具备教师端、考核端、数据分析和教学评价能力。</w:t>
      </w:r>
    </w:p>
    <w:p w14:paraId="1B97D4BB">
      <w:pPr>
        <w:pStyle w:val="6"/>
        <w:keepNext w:val="0"/>
        <w:keepLines w:val="0"/>
        <w:widowControl/>
        <w:suppressLineNumbers w:val="0"/>
      </w:pPr>
      <w:r>
        <w:t>如果要做成产品或平台，再推进到V6。</w:t>
      </w:r>
    </w:p>
    <w:p w14:paraId="187D782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625095"/>
    <w:multiLevelType w:val="multilevel"/>
    <w:tmpl w:val="8A6250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BEB512A"/>
    <w:multiLevelType w:val="multilevel"/>
    <w:tmpl w:val="9BEB51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D2368DD"/>
    <w:multiLevelType w:val="multilevel"/>
    <w:tmpl w:val="9D2368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9A44B97"/>
    <w:multiLevelType w:val="multilevel"/>
    <w:tmpl w:val="A9A44B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15C8671"/>
    <w:multiLevelType w:val="multilevel"/>
    <w:tmpl w:val="C15C86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18AA90F"/>
    <w:multiLevelType w:val="multilevel"/>
    <w:tmpl w:val="D18AA9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1BABA6B"/>
    <w:multiLevelType w:val="multilevel"/>
    <w:tmpl w:val="F1BABA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8C36F89"/>
    <w:multiLevelType w:val="multilevel"/>
    <w:tmpl w:val="F8C36F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C1E9A25"/>
    <w:multiLevelType w:val="multilevel"/>
    <w:tmpl w:val="0C1E9A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0F5FCD0B"/>
    <w:multiLevelType w:val="multilevel"/>
    <w:tmpl w:val="0F5FCD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120E82B5"/>
    <w:multiLevelType w:val="multilevel"/>
    <w:tmpl w:val="120E82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3F6F028D"/>
    <w:multiLevelType w:val="multilevel"/>
    <w:tmpl w:val="3F6F02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51DE87C3"/>
    <w:multiLevelType w:val="multilevel"/>
    <w:tmpl w:val="51DE87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5BB9A77E"/>
    <w:multiLevelType w:val="multilevel"/>
    <w:tmpl w:val="5BB9A7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6C7B00D8"/>
    <w:multiLevelType w:val="multilevel"/>
    <w:tmpl w:val="6C7B00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3"/>
  </w:num>
  <w:num w:numId="2">
    <w:abstractNumId w:val="8"/>
  </w:num>
  <w:num w:numId="3">
    <w:abstractNumId w:val="4"/>
  </w:num>
  <w:num w:numId="4">
    <w:abstractNumId w:val="9"/>
  </w:num>
  <w:num w:numId="5">
    <w:abstractNumId w:val="2"/>
  </w:num>
  <w:num w:numId="6">
    <w:abstractNumId w:val="10"/>
  </w:num>
  <w:num w:numId="7">
    <w:abstractNumId w:val="0"/>
  </w:num>
  <w:num w:numId="8">
    <w:abstractNumId w:val="12"/>
  </w:num>
  <w:num w:numId="9">
    <w:abstractNumId w:val="3"/>
  </w:num>
  <w:num w:numId="10">
    <w:abstractNumId w:val="7"/>
  </w:num>
  <w:num w:numId="11">
    <w:abstractNumId w:val="11"/>
  </w:num>
  <w:num w:numId="12">
    <w:abstractNumId w:val="5"/>
  </w:num>
  <w:num w:numId="13">
    <w:abstractNumId w:val="6"/>
  </w:num>
  <w:num w:numId="14">
    <w:abstractNumId w:val="14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zMGIzMjc3OWJmZGE2NWM2MjI1ODlhY2YwMGU4NjcifQ=="/>
  </w:docVars>
  <w:rsids>
    <w:rsidRoot w:val="150E7687"/>
    <w:rsid w:val="0AB22F35"/>
    <w:rsid w:val="150E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8700</Words>
  <Characters>9206</Characters>
  <Lines>0</Lines>
  <Paragraphs>0</Paragraphs>
  <TotalTime>5</TotalTime>
  <ScaleCrop>false</ScaleCrop>
  <LinksUpToDate>false</LinksUpToDate>
  <CharactersWithSpaces>9418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2026-06-09T02:44:00Z</dcterms:created>
  <dc:creator>Jianwen Zeng</dc:creator>
  <cp:lastModifiedBy>Jianwen Zeng</cp:lastModifiedBy>
  <dcterms:modified xsi:type="dcterms:W3CDTF">2026-06-10T07:22:51Z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693EB85A99D4459B9F3EA5C4016F10D6_13</vt:lpwstr>
  </property>
</Properties>
</file>