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08685">
      <w:pPr>
        <w:spacing w:after="120"/>
        <w:rPr>
          <w:sz w:val="24"/>
        </w:rPr>
      </w:pPr>
      <w:r>
        <w:rPr>
          <w:rFonts w:hint="eastAsia"/>
          <w:sz w:val="24"/>
        </w:rPr>
        <w:t>附件9:</w:t>
      </w:r>
    </w:p>
    <w:p w14:paraId="01D2A48D">
      <w:pPr>
        <w:spacing w:after="120"/>
        <w:rPr>
          <w:sz w:val="24"/>
        </w:rPr>
      </w:pPr>
    </w:p>
    <w:p w14:paraId="697BCE51">
      <w:pPr>
        <w:spacing w:after="120"/>
        <w:rPr>
          <w:rFonts w:eastAsia="楷体_GB2312"/>
          <w:b/>
          <w:sz w:val="84"/>
        </w:rPr>
      </w:pPr>
    </w:p>
    <w:p w14:paraId="5F0832B1">
      <w:pPr>
        <w:spacing w:before="120"/>
        <w:jc w:val="center"/>
        <w:rPr>
          <w:b/>
          <w:sz w:val="52"/>
        </w:rPr>
      </w:pPr>
      <w:r>
        <w:rPr>
          <w:rFonts w:hint="eastAsia"/>
          <w:b/>
          <w:sz w:val="52"/>
        </w:rPr>
        <w:t>福建理工大学</w:t>
      </w:r>
    </w:p>
    <w:p w14:paraId="41088CF0">
      <w:pPr>
        <w:spacing w:before="120"/>
        <w:jc w:val="center"/>
        <w:rPr>
          <w:b/>
          <w:sz w:val="52"/>
        </w:rPr>
      </w:pPr>
      <w:r>
        <w:rPr>
          <w:rFonts w:hint="eastAsia"/>
          <w:b/>
          <w:sz w:val="52"/>
        </w:rPr>
        <w:t>本科毕业设计（论文）开题报告</w:t>
      </w:r>
    </w:p>
    <w:p w14:paraId="254540AD">
      <w:pPr>
        <w:spacing w:before="120" w:after="240"/>
        <w:jc w:val="center"/>
        <w:rPr>
          <w:rFonts w:ascii="宋体"/>
          <w:sz w:val="32"/>
        </w:rPr>
      </w:pPr>
    </w:p>
    <w:p w14:paraId="6F004684">
      <w:pPr>
        <w:spacing w:after="120"/>
        <w:jc w:val="center"/>
        <w:rPr>
          <w:rFonts w:ascii="宋体"/>
          <w:sz w:val="32"/>
        </w:rPr>
      </w:pPr>
    </w:p>
    <w:p w14:paraId="7569C9CB">
      <w:pPr>
        <w:spacing w:before="120" w:after="240"/>
        <w:jc w:val="center"/>
        <w:rPr>
          <w:rFonts w:ascii="宋体"/>
          <w:sz w:val="32"/>
        </w:rPr>
      </w:pPr>
      <w:r>
        <w:rPr>
          <w:rFonts w:hint="eastAsia" w:ascii="宋体"/>
          <w:sz w:val="32"/>
        </w:rPr>
        <w:t xml:space="preserve">    </w:t>
      </w:r>
      <w:r>
        <w:rPr>
          <w:rFonts w:hint="eastAsia" w:ascii="宋体"/>
          <w:sz w:val="32"/>
          <w:u w:val="single"/>
        </w:rPr>
        <w:t>______</w:t>
      </w:r>
      <w:r>
        <w:rPr>
          <w:rFonts w:hint="eastAsia" w:ascii="宋体"/>
          <w:sz w:val="32"/>
          <w:u w:val="single"/>
          <w:lang w:val="en-US" w:eastAsia="zh-CN"/>
        </w:rPr>
        <w:t>经济</w:t>
      </w:r>
      <w:r>
        <w:rPr>
          <w:rFonts w:hint="eastAsia" w:ascii="宋体"/>
          <w:sz w:val="32"/>
          <w:u w:val="single"/>
        </w:rPr>
        <w:t>__</w:t>
      </w:r>
      <w:r>
        <w:rPr>
          <w:rFonts w:hint="eastAsia" w:ascii="宋体"/>
          <w:sz w:val="32"/>
        </w:rPr>
        <w:t>学院</w:t>
      </w:r>
      <w:r>
        <w:rPr>
          <w:rFonts w:hint="eastAsia" w:ascii="宋体"/>
          <w:i w:val="0"/>
          <w:iCs w:val="0"/>
          <w:sz w:val="32"/>
          <w:u w:val="single"/>
        </w:rPr>
        <w:t>______</w:t>
      </w:r>
      <w:r>
        <w:rPr>
          <w:rFonts w:hint="eastAsia" w:ascii="宋体"/>
          <w:i w:val="0"/>
          <w:iCs w:val="0"/>
          <w:sz w:val="32"/>
          <w:u w:val="single"/>
          <w:lang w:val="en-US" w:eastAsia="zh-CN"/>
        </w:rPr>
        <w:t>网络工程</w:t>
      </w:r>
      <w:r>
        <w:rPr>
          <w:rFonts w:hint="eastAsia" w:ascii="宋体"/>
          <w:i w:val="0"/>
          <w:iCs w:val="0"/>
          <w:sz w:val="32"/>
          <w:u w:val="single"/>
        </w:rPr>
        <w:t>____</w:t>
      </w:r>
      <w:r>
        <w:rPr>
          <w:rFonts w:hint="eastAsia" w:ascii="宋体"/>
          <w:sz w:val="32"/>
        </w:rPr>
        <w:t>专业</w:t>
      </w:r>
    </w:p>
    <w:p w14:paraId="1B3B4888">
      <w:pPr>
        <w:spacing w:before="120" w:after="240"/>
        <w:ind w:firstLine="1468" w:firstLineChars="459"/>
        <w:rPr>
          <w:rFonts w:hint="default"/>
          <w:i w:val="0"/>
          <w:iCs w:val="0"/>
          <w:sz w:val="32"/>
          <w:u w:val="single"/>
          <w:lang w:val="en-US"/>
        </w:rPr>
      </w:pPr>
      <w:r>
        <w:rPr>
          <w:rFonts w:hint="eastAsia" w:ascii="宋体"/>
          <w:sz w:val="32"/>
        </w:rPr>
        <w:t>设计（论文）题目</w:t>
      </w:r>
      <w:r>
        <w:rPr>
          <w:rFonts w:ascii="宋体"/>
          <w:sz w:val="32"/>
        </w:rPr>
        <w:t xml:space="preserve"> </w:t>
      </w:r>
      <w:r>
        <w:rPr>
          <w:rFonts w:hint="eastAsia" w:ascii="宋体"/>
          <w:i w:val="0"/>
          <w:iCs w:val="0"/>
          <w:sz w:val="32"/>
          <w:u w:val="single"/>
        </w:rPr>
        <w:t>_</w:t>
      </w:r>
      <w:r>
        <w:rPr>
          <w:rFonts w:ascii="宋体" w:hAnsi="宋体" w:eastAsia="宋体"/>
          <w:b w:val="0"/>
          <w:sz w:val="32"/>
          <w:szCs w:val="32"/>
          <w:u w:val="single"/>
        </w:rPr>
        <w:t>协作机器人视觉物料搬运程序设计</w:t>
      </w:r>
      <w:r>
        <w:rPr>
          <w:rFonts w:hint="eastAsia" w:ascii="宋体"/>
          <w:i w:val="0"/>
          <w:iCs w:val="0"/>
          <w:sz w:val="32"/>
          <w:u w:val="single"/>
          <w:lang w:val="en-US" w:eastAsia="zh-CN"/>
        </w:rPr>
        <w:t xml:space="preserve">  </w:t>
      </w:r>
    </w:p>
    <w:p w14:paraId="78189299">
      <w:pPr>
        <w:spacing w:before="120" w:after="240"/>
        <w:rPr>
          <w:rFonts w:hint="eastAsia" w:eastAsia="宋体"/>
          <w:b/>
          <w:sz w:val="32"/>
          <w:lang w:eastAsia="zh-CN"/>
        </w:rPr>
      </w:pPr>
      <w:r>
        <w:rPr>
          <w:rFonts w:hint="eastAsia"/>
          <w:sz w:val="32"/>
        </w:rPr>
        <w:t xml:space="preserve">      </w:t>
      </w:r>
      <w:r>
        <w:rPr>
          <w:sz w:val="32"/>
        </w:rPr>
        <w:t xml:space="preserve">   </w:t>
      </w:r>
      <w:r>
        <w:rPr>
          <w:rFonts w:hint="eastAsia"/>
          <w:sz w:val="32"/>
        </w:rPr>
        <w:t>学生姓名</w:t>
      </w:r>
      <w:r>
        <w:rPr>
          <w:sz w:val="32"/>
        </w:rPr>
        <w:t xml:space="preserve"> </w:t>
      </w:r>
      <w:r>
        <w:rPr>
          <w:rFonts w:hint="eastAsia" w:ascii="宋体"/>
          <w:sz w:val="32"/>
          <w:u w:val="single"/>
        </w:rPr>
        <w:t>__</w:t>
      </w:r>
      <w:r>
        <w:rPr>
          <w:rFonts w:hint="eastAsia" w:ascii="宋体"/>
          <w:sz w:val="32"/>
          <w:u w:val="single"/>
          <w:lang w:val="en-US" w:eastAsia="zh-CN"/>
        </w:rPr>
        <w:t xml:space="preserve">   曾科</w:t>
      </w:r>
      <w:r>
        <w:rPr>
          <w:rFonts w:hint="eastAsia" w:ascii="宋体"/>
          <w:sz w:val="32"/>
          <w:u w:val="single"/>
        </w:rPr>
        <w:t>____</w:t>
      </w:r>
      <w:r>
        <w:rPr>
          <w:rFonts w:hint="eastAsia" w:ascii="宋体"/>
          <w:sz w:val="32"/>
        </w:rPr>
        <w:t>学号</w:t>
      </w:r>
      <w:r>
        <w:rPr>
          <w:rFonts w:ascii="宋体"/>
          <w:sz w:val="32"/>
        </w:rPr>
        <w:t xml:space="preserve"> </w:t>
      </w:r>
      <w:r>
        <w:rPr>
          <w:rFonts w:hint="eastAsia" w:ascii="宋体"/>
          <w:sz w:val="32"/>
          <w:u w:val="single"/>
        </w:rPr>
        <w:t>__</w:t>
      </w:r>
      <w:r>
        <w:rPr>
          <w:rFonts w:hint="eastAsia" w:ascii="宋体"/>
          <w:sz w:val="32"/>
          <w:u w:val="single"/>
          <w:lang w:val="en-US" w:eastAsia="zh-CN"/>
        </w:rPr>
        <w:t>3238921226</w:t>
      </w:r>
      <w:r>
        <w:rPr>
          <w:rFonts w:hint="eastAsia" w:ascii="宋体"/>
          <w:sz w:val="32"/>
          <w:u w:val="single"/>
        </w:rPr>
        <w:t>_</w:t>
      </w:r>
    </w:p>
    <w:p w14:paraId="74E0E573">
      <w:pPr>
        <w:spacing w:before="120" w:after="240"/>
        <w:rPr>
          <w:rFonts w:hint="default" w:ascii="宋体"/>
          <w:sz w:val="32"/>
          <w:lang w:val="en-US"/>
        </w:rPr>
      </w:pPr>
      <w:r>
        <w:rPr>
          <w:rFonts w:hint="eastAsia"/>
          <w:sz w:val="32"/>
        </w:rPr>
        <w:t xml:space="preserve">      </w:t>
      </w:r>
      <w:r>
        <w:rPr>
          <w:sz w:val="32"/>
        </w:rPr>
        <w:t xml:space="preserve">   </w:t>
      </w:r>
      <w:r>
        <w:rPr>
          <w:rFonts w:hint="eastAsia"/>
          <w:sz w:val="32"/>
        </w:rPr>
        <w:t>起迄日期</w:t>
      </w:r>
      <w:r>
        <w:rPr>
          <w:sz w:val="32"/>
        </w:rPr>
        <w:t xml:space="preserve"> </w:t>
      </w:r>
      <w:r>
        <w:rPr>
          <w:rFonts w:hint="eastAsia" w:ascii="宋体"/>
          <w:sz w:val="32"/>
          <w:u w:val="single"/>
          <w:lang w:val="en-US" w:eastAsia="zh-CN"/>
        </w:rPr>
        <w:t xml:space="preserve">    2026.9.23-2027.5.20    </w:t>
      </w:r>
    </w:p>
    <w:p w14:paraId="4DEF1266">
      <w:pPr>
        <w:spacing w:before="120" w:after="240"/>
        <w:rPr>
          <w:rFonts w:hint="default" w:ascii="宋体" w:eastAsia="宋体"/>
          <w:sz w:val="32"/>
          <w:lang w:val="en-US" w:eastAsia="zh-CN"/>
        </w:rPr>
      </w:pPr>
      <w:r>
        <w:rPr>
          <w:rFonts w:hint="eastAsia" w:ascii="宋体"/>
          <w:sz w:val="32"/>
        </w:rPr>
        <w:t xml:space="preserve">      </w:t>
      </w:r>
      <w:r>
        <w:rPr>
          <w:rFonts w:ascii="宋体"/>
          <w:sz w:val="32"/>
        </w:rPr>
        <w:t xml:space="preserve">   </w:t>
      </w:r>
      <w:r>
        <w:rPr>
          <w:rFonts w:hint="eastAsia" w:ascii="宋体"/>
          <w:sz w:val="32"/>
        </w:rPr>
        <w:t>设计（论文）地点</w:t>
      </w:r>
      <w:r>
        <w:rPr>
          <w:rFonts w:ascii="宋体"/>
          <w:sz w:val="32"/>
        </w:rPr>
        <w:t xml:space="preserve"> </w:t>
      </w:r>
      <w:r>
        <w:rPr>
          <w:rFonts w:hint="eastAsia" w:ascii="宋体"/>
          <w:sz w:val="32"/>
          <w:u w:val="single"/>
          <w:lang w:val="en-US" w:eastAsia="zh-CN"/>
        </w:rPr>
        <w:t xml:space="preserve">    校内           </w:t>
      </w:r>
    </w:p>
    <w:p w14:paraId="588128A3">
      <w:pPr>
        <w:spacing w:before="120" w:after="240"/>
        <w:rPr>
          <w:rFonts w:hint="default" w:eastAsia="宋体"/>
          <w:b/>
          <w:sz w:val="32"/>
          <w:lang w:val="en-US" w:eastAsia="zh-CN"/>
        </w:rPr>
      </w:pPr>
      <w:r>
        <w:rPr>
          <w:rFonts w:hint="eastAsia" w:ascii="宋体"/>
          <w:sz w:val="32"/>
        </w:rPr>
        <w:t xml:space="preserve">      </w:t>
      </w:r>
      <w:r>
        <w:rPr>
          <w:rFonts w:ascii="宋体"/>
          <w:sz w:val="32"/>
        </w:rPr>
        <w:t xml:space="preserve">   </w:t>
      </w:r>
      <w:r>
        <w:rPr>
          <w:rFonts w:hint="eastAsia" w:ascii="宋体"/>
          <w:sz w:val="32"/>
        </w:rPr>
        <w:t>指导教师</w:t>
      </w:r>
      <w:r>
        <w:rPr>
          <w:rFonts w:ascii="宋体"/>
          <w:sz w:val="32"/>
        </w:rPr>
        <w:t xml:space="preserve"> </w:t>
      </w:r>
      <w:r>
        <w:rPr>
          <w:rFonts w:hint="eastAsia" w:ascii="宋体"/>
          <w:sz w:val="32"/>
          <w:u w:val="single"/>
        </w:rPr>
        <w:t>________</w:t>
      </w:r>
      <w:r>
        <w:rPr>
          <w:rFonts w:hint="eastAsia" w:ascii="宋体"/>
          <w:sz w:val="32"/>
          <w:u w:val="single"/>
          <w:lang w:val="en-US" w:eastAsia="zh-CN"/>
        </w:rPr>
        <w:t>石金进</w:t>
      </w:r>
      <w:bookmarkStart w:id="0" w:name="_GoBack"/>
      <w:bookmarkEnd w:id="0"/>
      <w:r>
        <w:rPr>
          <w:rFonts w:hint="eastAsia" w:ascii="宋体"/>
          <w:sz w:val="32"/>
          <w:u w:val="single"/>
        </w:rPr>
        <w:t>__</w:t>
      </w:r>
      <w:r>
        <w:rPr>
          <w:rFonts w:hint="eastAsia" w:ascii="宋体"/>
          <w:sz w:val="32"/>
          <w:u w:val="single"/>
          <w:lang w:val="en-US" w:eastAsia="zh-CN"/>
        </w:rPr>
        <w:t xml:space="preserve">           </w:t>
      </w:r>
      <w:r>
        <w:rPr>
          <w:rFonts w:hint="eastAsia" w:ascii="宋体"/>
          <w:sz w:val="32"/>
          <w:lang w:val="en-US" w:eastAsia="zh-CN"/>
        </w:rPr>
        <w:t xml:space="preserve">   </w:t>
      </w:r>
    </w:p>
    <w:p w14:paraId="6305512E">
      <w:pPr>
        <w:spacing w:before="120" w:after="120"/>
        <w:jc w:val="center"/>
        <w:rPr>
          <w:b/>
          <w:sz w:val="32"/>
        </w:rPr>
      </w:pPr>
    </w:p>
    <w:p w14:paraId="1F329E79">
      <w:pPr>
        <w:spacing w:before="120" w:after="120"/>
        <w:jc w:val="center"/>
        <w:rPr>
          <w:b/>
          <w:sz w:val="32"/>
        </w:rPr>
      </w:pPr>
    </w:p>
    <w:p w14:paraId="6B7E45DC">
      <w:pPr>
        <w:spacing w:before="120" w:after="120"/>
        <w:jc w:val="center"/>
        <w:rPr>
          <w:sz w:val="32"/>
        </w:rPr>
      </w:pPr>
      <w:r>
        <w:rPr>
          <w:rFonts w:hint="eastAsia"/>
          <w:sz w:val="32"/>
        </w:rPr>
        <w:t>202</w:t>
      </w:r>
      <w:r>
        <w:rPr>
          <w:rFonts w:hint="eastAsia"/>
          <w:sz w:val="32"/>
          <w:lang w:val="en-US" w:eastAsia="zh-CN"/>
        </w:rPr>
        <w:t>6</w:t>
      </w:r>
      <w:r>
        <w:rPr>
          <w:rFonts w:hint="eastAsia"/>
          <w:sz w:val="32"/>
        </w:rPr>
        <w:t xml:space="preserve">年 </w:t>
      </w:r>
      <w:r>
        <w:rPr>
          <w:rFonts w:hint="eastAsia"/>
          <w:sz w:val="32"/>
          <w:lang w:val="en-US" w:eastAsia="zh-CN"/>
        </w:rPr>
        <w:t>10</w:t>
      </w:r>
      <w:r>
        <w:rPr>
          <w:rFonts w:hint="eastAsia"/>
          <w:sz w:val="32"/>
        </w:rPr>
        <w:t xml:space="preserve"> 月 </w:t>
      </w:r>
      <w:r>
        <w:rPr>
          <w:rFonts w:hint="eastAsia"/>
          <w:sz w:val="32"/>
          <w:lang w:val="en-US" w:eastAsia="zh-CN"/>
        </w:rPr>
        <w:t>16</w:t>
      </w:r>
      <w:r>
        <w:rPr>
          <w:rFonts w:hint="eastAsia"/>
          <w:sz w:val="32"/>
        </w:rPr>
        <w:t xml:space="preserve"> 日</w:t>
      </w:r>
    </w:p>
    <w:p w14:paraId="58E9D869"/>
    <w:p w14:paraId="053E0B0D">
      <w:pPr>
        <w:jc w:val="center"/>
      </w:pPr>
      <w:r>
        <w:rPr>
          <w:rFonts w:hint="eastAsia"/>
          <w:b/>
          <w:sz w:val="36"/>
        </w:rPr>
        <w:t>毕业设计（论文）开题报告</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14:paraId="0C77D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64" w:hRule="atLeast"/>
        </w:trPr>
        <w:tc>
          <w:tcPr>
            <w:tcW w:w="9003" w:type="dxa"/>
          </w:tcPr>
          <w:p w14:paraId="1D44465B">
            <w:pPr>
              <w:keepNext w:val="0"/>
              <w:keepLines w:val="0"/>
              <w:numPr>
                <w:ilvl w:val="0"/>
                <w:numId w:val="1"/>
              </w:numPr>
              <w:suppressLineNumbers w:val="0"/>
              <w:spacing w:before="0" w:beforeAutospacing="0" w:after="0" w:afterAutospacing="0" w:line="360" w:lineRule="auto"/>
              <w:ind w:left="0" w:right="0"/>
              <w:rPr>
                <w:rFonts w:hint="default" w:ascii="Times New Roman" w:hAnsi="Times New Roman"/>
                <w:sz w:val="24"/>
              </w:rPr>
            </w:pPr>
            <w:r>
              <w:rPr>
                <w:rFonts w:hint="default" w:ascii="Times New Roman" w:hAnsi="Times New Roman"/>
                <w:sz w:val="24"/>
              </w:rPr>
              <w:t>结合毕业设计（论文）课题任务情况，根据所查阅的文献资料，每人撰写文献综述。</w:t>
            </w:r>
          </w:p>
          <w:p w14:paraId="65CD6D41">
            <w:pPr>
              <w:keepNext w:val="0"/>
              <w:keepLines w:val="0"/>
              <w:suppressLineNumbers w:val="0"/>
              <w:spacing w:before="0" w:beforeAutospacing="0" w:after="0" w:afterAutospacing="0" w:line="360" w:lineRule="auto"/>
              <w:ind w:left="0" w:right="0" w:firstLine="0"/>
              <w:rPr>
                <w:rFonts w:hint="default"/>
              </w:rPr>
            </w:pPr>
            <w:r>
              <w:rPr>
                <w:rFonts w:hint="default" w:ascii="Times New Roman" w:hAnsi="Times New Roman" w:eastAsia="宋体"/>
                <w:b/>
                <w:sz w:val="24"/>
              </w:rPr>
              <w:t>1.1背景描述</w:t>
            </w:r>
          </w:p>
          <w:p w14:paraId="6AFA364A">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随着工业自动化、人工智能及智能制造技术的不断发展，制造业正逐步向数字化、自动化和智能化方向转型。在工业生产过程中，物料搬运是生产制造、产品装配、仓储物流及自动化生产线中的重要环节。传统的物料搬运方式主要依赖人工操作或按照预设程序运行的自动化设备，虽然能够满足部分生产需求，但在面对物料位置变化、生产任务调整以及多品种、小批量生产等情况时，往往存在灵活性不足、调整成本较高等问题。因此，研究具有一定环境感知能力和自主运动规划能力的机器人搬运系统，对于提高生产过程的自动化水平和柔性化程度具有一定的实际意义。</w:t>
            </w:r>
          </w:p>
          <w:p w14:paraId="627816A4">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协作机器人作为工业机器人技术的重要发展方向之一，具有结构相对紧凑、操作灵活、易于集成等特点，能够应用于物料搬运、分拣、装配及上下料等场景。传统机器人通常依靠预先设定的运动轨迹执行重复性任务，当待搬运物料的位置发生变化时，可能需要重新调整程序或工位布局。通过引入计算机视觉技术，机器人可以利用相机获取工作环境中的图像信息，对目标物料进行识别与定位，并根据识别结果调整机械臂的运动目标，从而提高机器人系统对物料位置变化的适应能力。</w:t>
            </w:r>
          </w:p>
          <w:p w14:paraId="2FE90B44">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计算机视觉是实现机器人环境感知的重要技术手段。通过图像采集、图像预处理、目标分割、轮廓提取及位置计算等方法，可以从图像中获取目标物料的相关信息。在视觉引导的物料搬运任务中，还需要建立图像坐标系与机器人工作坐标系之间的转换关系，将视觉检测得到的目标位置转换为机械臂能够使用的空间位置信息。在此基础上，结合机器人运动学和路径规划方法，生成机械臂从初始位置到目标位置的运动轨迹，实现物料的抓取、搬运和放置等操作。</w:t>
            </w:r>
          </w:p>
          <w:p w14:paraId="6DC2DA4B">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近年来，机器人操作系统 ROS 2 及相关开源工具的发展，为机器人应用程序的开发和验证提供了较为完善的软件基础。ROS 2 采用模块化的通信机制，能够实现视觉处理、坐标变换、运动规划和任务控制等功能模块之间的数据交互。Gazebo 仿真平台能够构建包含机器人、工作台、物料和虚拟传感器的三维环境，MoveIt 2 则可用于机械臂运动规划、运动学求解及碰撞检测。通过将 ROS 2、Gazebo、MoveIt 2 与 OpenCV 等工具相结合，可以在不依赖实体机器人设备的条件下，对视觉引导的物料搬运程序进行设计、调试和仿真验证。</w:t>
            </w:r>
          </w:p>
          <w:p w14:paraId="2B69D22E">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基于上述背景，本课题以“协作机器人视觉物料搬运程序设计”为研究对象，拟采用 ROS 2 作为机器人软件开发框架，利用 Gazebo 构建机械臂物料搬运仿真场景，通过虚拟相机获取目标物料图像，并使用 Python 和 OpenCV 实现指定颜色物料的识别与位置估计。在此基础上，研究图像坐标与机器人工作坐标之间的转换方法，利用 MoveIt 2 实现机械臂运动规划，并设计抓取、搬运、放置及复位等任务控制流程。最后，通过软件仿真实验对系统的物料识别、位置估计、运动规划及搬运流程进行测试与分析。</w:t>
            </w:r>
          </w:p>
          <w:p w14:paraId="13433E90">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本课题主要面向限定工作区域、物料形状和颜色的典型桌面搬运场景，重点研究计算机视觉与机械臂运动规划之间的程序集成方法，不涉及复杂工业环境下的通用目标识别和实体机器人部署。通过本课题的研究与实现，能够进一步理解机器人视觉感知、坐标变换、运动规划和任务控制等关键技术，为视觉引导机器人搬运系统的开发及后续功能扩展提供一定的技术参考。</w:t>
            </w:r>
          </w:p>
          <w:p w14:paraId="1F1F7062">
            <w:pPr>
              <w:keepNext w:val="0"/>
              <w:keepLines w:val="0"/>
              <w:suppressLineNumbers w:val="0"/>
              <w:spacing w:before="0" w:beforeAutospacing="0" w:after="0" w:afterAutospacing="0" w:line="360" w:lineRule="auto"/>
              <w:ind w:left="0" w:right="0" w:firstLine="0"/>
              <w:rPr>
                <w:rFonts w:hint="default"/>
              </w:rPr>
            </w:pPr>
            <w:r>
              <w:rPr>
                <w:rFonts w:hint="default" w:ascii="Times New Roman" w:hAnsi="Times New Roman" w:eastAsia="宋体"/>
                <w:b/>
                <w:sz w:val="24"/>
              </w:rPr>
              <w:t>1.2</w:t>
            </w:r>
            <w:r>
              <w:rPr>
                <w:rFonts w:hint="eastAsia" w:ascii="Times New Roman" w:hAnsi="Times New Roman" w:eastAsia="宋体"/>
                <w:b/>
                <w:bCs/>
                <w:sz w:val="24"/>
              </w:rPr>
              <w:t>协作机器人视觉物料搬运程序设计概述</w:t>
            </w:r>
          </w:p>
          <w:p w14:paraId="479AAFFD">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本课题以协作机器人视觉物料搬运为研究对象，旨在设计并实现一套基于计算机视觉与机器人运动规划技术的自动化物料搬运程序。系统通过视觉感知获取目标物料的位置信息，结合机器人坐标变换与运动规划方法，控制机械臂按照预定流程完成目标物料的抓取、搬运和放置等操作，实现视觉识别与机器人运动控制的协同工作。</w:t>
            </w:r>
          </w:p>
          <w:p w14:paraId="317010DE">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本课题拟采用 ROS 2（机器人操作系统）作为软件开发框架，以 Gazebo 作为机器人仿真平台，选用 Franka Panda 七自由度机械臂模型构建物料搬运场景。系统主要由仿真环境模块、视觉识别模块、坐标转换模块、运动规划模块和任务控制模块组成。各模块之间通过 ROS 2 的通信机制进行数据交互，实现从目标识别到机械臂运动执行的完整软件处理流程。</w:t>
            </w:r>
          </w:p>
          <w:p w14:paraId="712D7952">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在视觉识别方面，系统利用仿真环境中的虚拟相机采集工作区域图像，使用 Python 和 OpenCV 对图像进行预处理、颜色分割及轮廓提取，识别指定颜色的目标物料并计算其中心位置。在坐标转换方面，通过建立图像坐标与机器人工作平面坐标之间的映射关系，结合 ROS 2 的 TF2 坐标变换功能，将视觉检测结果转换为机械臂运动规划所需的目标位姿。</w:t>
            </w:r>
          </w:p>
          <w:p w14:paraId="78A3C43C">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在机械臂运动控制方面，系统利用 MoveIt 2 完成机械臂的运动学求解、路径规划及轨迹生成，并根据预设的任务执行逻辑，依次完成接近目标、抓取、抬升、搬运、放置及复位等操作。针对目标识别失败、规划路径不可达等情况，设计相应的状态判断和异常处理机制，以提高仿真程序运行的稳定性。对于尚不能实现可靠物理夹取的仿真条件，可通过物料附着与释放状态管理验证搬运流程，并在实验中明确区分逻辑搬运与物理抓取。</w:t>
            </w:r>
          </w:p>
          <w:p w14:paraId="1860EDAE">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考虑到本课题不具备实体机械臂及视觉传感器设备，整个系统拟在个人计算机的软件仿真环境中完成开发与验证。通过设置不同的物料摆放位置，开展多轮仿真实验，对系统的物料识别正确率、位置估计误差、运动规划成功率、搬运流程完成率以及单次搬运耗时等指标进行统计和分析，评价系统的基本功能与运行效果。</w:t>
            </w:r>
          </w:p>
          <w:p w14:paraId="6BD94915">
            <w:pPr>
              <w:keepNext w:val="0"/>
              <w:keepLines w:val="0"/>
              <w:suppressLineNumbers w:val="0"/>
              <w:spacing w:before="0" w:beforeAutospacing="0" w:after="0" w:afterAutospacing="0" w:line="360" w:lineRule="auto"/>
              <w:ind w:left="0" w:right="0" w:firstLine="0"/>
              <w:rPr>
                <w:rFonts w:hint="eastAsia" w:ascii="Times New Roman" w:hAnsi="Times New Roman" w:eastAsia="宋体"/>
                <w:b w:val="0"/>
                <w:sz w:val="24"/>
              </w:rPr>
            </w:pPr>
            <w:r>
              <w:rPr>
                <w:rFonts w:hint="eastAsia" w:ascii="Times New Roman" w:hAnsi="Times New Roman" w:eastAsia="宋体"/>
                <w:b w:val="0"/>
                <w:sz w:val="24"/>
              </w:rPr>
              <w:t>本课题的研究重点并非复杂视觉算法的创新，而是实现计算机视觉、机器人坐标转换、机械臂运动规划及任务流程控制等技术的有效集成，构建一套结构清晰、功能相对完整、能够重复运行和验证的协作机器人视觉物料搬运仿真程序，为后续机器人视觉引导抓取与自动化搬运系统的开发提供参考。</w:t>
            </w:r>
          </w:p>
          <w:p w14:paraId="1ADF8BC3">
            <w:pPr>
              <w:keepNext w:val="0"/>
              <w:keepLines w:val="0"/>
              <w:suppressLineNumbers w:val="0"/>
              <w:spacing w:before="0" w:beforeAutospacing="0" w:after="0" w:afterAutospacing="0" w:line="360" w:lineRule="auto"/>
              <w:ind w:left="0" w:right="0" w:firstLine="0"/>
              <w:rPr>
                <w:rFonts w:hint="eastAsia"/>
              </w:rPr>
            </w:pPr>
            <w:r>
              <w:rPr>
                <w:rFonts w:hint="default" w:ascii="Times New Roman" w:hAnsi="Times New Roman" w:eastAsia="宋体"/>
                <w:b/>
                <w:sz w:val="24"/>
              </w:rPr>
              <w:t>1.3参考文献</w:t>
            </w:r>
          </w:p>
          <w:p w14:paraId="7D5BB376">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[1] 苏康, 李嘉良, 李俊国, 等. 基于视觉的机器人端到端策略抓取估计综述[J]. 信息与控制, 2025, 54(3): 372-389. DOI:10.13976/j.cnki.xk.2024.1731.</w:t>
            </w:r>
          </w:p>
          <w:p w14:paraId="70AFDFA6">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[2] 赵源麒, 王清珍. 基于ROS的双机械臂协同感知抓取系统设计与实现[J]. 机械工程与技术, 2024, 13(3): 286-295. DOI:10.12677/met.2024.133033.</w:t>
            </w:r>
          </w:p>
          <w:p w14:paraId="3AF2DC95">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[3] 信建佳, 王立春, 尹宝才. 基于计算机视觉的Affordance理解研究综述[J]. 北京工业大学学报, 2024, 50(7): 872-882. DOI:10.11936/bjutxb2022080016.</w:t>
            </w:r>
          </w:p>
          <w:p w14:paraId="6A5B9FC3">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[4] 李龙, 陈禾炜, 汪田鸿, 等. 基于接近觉的机械臂避障路径规划[J]. 机器人, 2022, 44(5): 601-612. DOI:10.13973/j.cnki.robot.210302.</w:t>
            </w:r>
          </w:p>
          <w:p w14:paraId="2EC13247">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[5] 刘暾东, 张馨月, 林晨滢, 等. 基于分段动态运动基元的机械臂轨迹学习与避障方法[J]. 机器人, 2024, 46(3): 275-283. DOI:10.13973/j.cnki.robot.230128.</w:t>
            </w:r>
          </w:p>
          <w:p w14:paraId="7DA2573E">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[6] 祁若龙, 周维佳, 王铁军. 一种基于遗传算法的空间机械臂避障轨迹规划方法[J]. 机器人, 2014, 36(3): 263-270. DOI:10.3724/SP.J.1218.2014.00263.</w:t>
            </w:r>
          </w:p>
          <w:p w14:paraId="3E730B4F">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[7] 黄鑫, 张志佳, 孙平, 等. 基于深度强化学习的路径规划算法综述[J]. 机器人, 2026, 48(1): 196-216. DOI:10.13973/j.cnki.robot.240176.</w:t>
            </w:r>
          </w:p>
          <w:p w14:paraId="244978B2">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[8] MACENSKI S, FOOTE T, GERKEY B, et al. Robot Operating System 2: Design, architecture, and uses in the wild[J]. Science Robotics, 2022, 7(66): eabm6074. DOI:10.1126/scirobotics.abm6074.</w:t>
            </w:r>
          </w:p>
          <w:p w14:paraId="09E9BB67">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[9] COLEMAN D, SUCAN I A, CHITTA S, et al. Reducing the Barrier to Entry of Complex Robotic Software: a MoveIt! Case Study[J]. Journal of Software Engineering for Robotics, 2014, 5(1): 3-16.</w:t>
            </w:r>
          </w:p>
          <w:p w14:paraId="67CA4B4D">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line="360" w:lineRule="auto"/>
              <w:ind w:left="0" w:right="0" w:firstLine="0" w:firstLineChars="0"/>
              <w:jc w:val="left"/>
              <w:textAlignment w:val="auto"/>
              <w:rPr>
                <w:rFonts w:hint="default"/>
              </w:rPr>
            </w:pPr>
            <w:r>
              <w:rPr>
                <w:rFonts w:hint="eastAsia" w:ascii="宋体" w:hAnsi="宋体" w:eastAsia="宋体" w:cs="宋体"/>
                <w:sz w:val="24"/>
                <w:szCs w:val="24"/>
              </w:rPr>
              <w:t>[10] KOENIG N, HOWARD A. Design and use paradigms for Gazebo, an open-source multi-robot simulator[C]//2004 IEEE/RSJ International Conference on Intelligent Robots and Systems. IEEE, 2004: 2149-2154. DOI:10.1109/IROS.2004.1389727.</w:t>
            </w:r>
          </w:p>
        </w:tc>
      </w:tr>
      <w:tr w14:paraId="6B4D7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9" w:hRule="atLeast"/>
        </w:trPr>
        <w:tc>
          <w:tcPr>
            <w:tcW w:w="9003" w:type="dxa"/>
          </w:tcPr>
          <w:p w14:paraId="43D78ACA">
            <w:pPr>
              <w:keepNext w:val="0"/>
              <w:keepLines w:val="0"/>
              <w:numPr>
                <w:ilvl w:val="0"/>
                <w:numId w:val="1"/>
              </w:numPr>
              <w:suppressLineNumbers w:val="0"/>
              <w:spacing w:before="0" w:beforeAutospacing="0" w:after="0" w:afterAutospacing="0" w:line="360" w:lineRule="auto"/>
              <w:ind w:left="0" w:right="0"/>
              <w:rPr>
                <w:rFonts w:hint="default" w:ascii="Times New Roman" w:hAnsi="Times New Roman"/>
                <w:sz w:val="24"/>
              </w:rPr>
            </w:pPr>
            <w:r>
              <w:rPr>
                <w:rFonts w:hint="default" w:ascii="Times New Roman" w:hAnsi="Times New Roman"/>
                <w:sz w:val="24"/>
              </w:rPr>
              <w:t>毕业设计（论文）任务要研究或解决的问题和拟采用的方法：</w:t>
            </w:r>
          </w:p>
          <w:p w14:paraId="34AFA7D3">
            <w:pPr>
              <w:keepNext w:val="0"/>
              <w:keepLines w:val="0"/>
              <w:widowControl w:val="0"/>
              <w:suppressLineNumbers w:val="0"/>
              <w:spacing w:before="0" w:beforeAutospacing="0" w:after="40" w:afterAutospacing="0" w:line="300" w:lineRule="auto"/>
              <w:ind w:left="0" w:right="0" w:firstLine="0"/>
              <w:jc w:val="both"/>
              <w:rPr>
                <w:rFonts w:hint="default" w:ascii="Calibri" w:hAnsi="Calibri" w:eastAsia="宋体" w:cs="Times New Roman"/>
                <w:kern w:val="2"/>
                <w:sz w:val="24"/>
                <w:szCs w:val="24"/>
              </w:rPr>
            </w:pPr>
            <w:r>
              <w:rPr>
                <w:rFonts w:hint="default" w:ascii="Times New Roman" w:hAnsi="Times New Roman" w:cs="Times New Roman"/>
                <w:b/>
                <w:bCs w:val="0"/>
                <w:kern w:val="2"/>
                <w:sz w:val="24"/>
                <w:szCs w:val="24"/>
                <w:lang w:val="en-US" w:eastAsia="zh-CN" w:bidi="ar"/>
              </w:rPr>
              <w:t>2.1</w:t>
            </w:r>
            <w:r>
              <w:rPr>
                <w:rFonts w:hint="eastAsia" w:ascii="宋体" w:hAnsi="宋体" w:eastAsia="宋体" w:cs="Times New Roman"/>
                <w:b/>
                <w:bCs w:val="0"/>
                <w:kern w:val="2"/>
                <w:sz w:val="24"/>
                <w:szCs w:val="24"/>
                <w:lang w:val="en-US" w:eastAsia="zh-CN" w:bidi="ar"/>
              </w:rPr>
              <w:t>拟研究或解决的主要问题</w:t>
            </w:r>
          </w:p>
          <w:p w14:paraId="2D4446EC">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eastAsia" w:ascii="宋体" w:hAnsi="宋体" w:eastAsia="宋体" w:cs="Times New Roman"/>
                <w:b w:val="0"/>
                <w:kern w:val="2"/>
                <w:sz w:val="24"/>
                <w:szCs w:val="24"/>
                <w:lang w:val="en-US" w:eastAsia="zh-CN" w:bidi="ar"/>
              </w:rPr>
              <w:t>1）仿真系统搭建问题：配置机器人、夹爪、相机、工作台、物料和放置区，保证 ROS 2、Gazebo、MoveIt 2 与 RViz 2 之间能够正常通信。</w:t>
            </w:r>
          </w:p>
          <w:p w14:paraId="6E8F9E27">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eastAsia" w:ascii="宋体" w:hAnsi="宋体" w:eastAsia="宋体" w:cs="Times New Roman"/>
                <w:b w:val="0"/>
                <w:kern w:val="2"/>
                <w:sz w:val="24"/>
                <w:szCs w:val="24"/>
                <w:lang w:val="en-US" w:eastAsia="zh-CN" w:bidi="ar"/>
              </w:rPr>
              <w:t>2）视觉识别与位置估计问题：从虚拟相机图像中提取目标物料，计算目标中心，并建立图像像素坐标与仿真工作平面坐标之间的映射关系。</w:t>
            </w:r>
          </w:p>
          <w:p w14:paraId="476DE8F4">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eastAsia" w:ascii="宋体" w:hAnsi="宋体" w:eastAsia="宋体" w:cs="Times New Roman"/>
                <w:b w:val="0"/>
                <w:kern w:val="2"/>
                <w:sz w:val="24"/>
                <w:szCs w:val="24"/>
                <w:lang w:val="en-US" w:eastAsia="zh-CN" w:bidi="ar"/>
              </w:rPr>
              <w:t>3）坐标系统一问题：明确相机坐标系、机器人基座坐标系、末端执行器坐标系和物料目标坐标系，利用 TF2 完成坐标转换，避免坐标方向与单位不一致。</w:t>
            </w:r>
          </w:p>
          <w:p w14:paraId="747FB6D3">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eastAsia" w:ascii="宋体" w:hAnsi="宋体" w:eastAsia="宋体" w:cs="Times New Roman"/>
                <w:b w:val="0"/>
                <w:kern w:val="2"/>
                <w:sz w:val="24"/>
                <w:szCs w:val="24"/>
                <w:lang w:val="en-US" w:eastAsia="zh-CN" w:bidi="ar"/>
              </w:rPr>
              <w:t>4）运动规划与任务流程问题：根据目标位姿生成机械臂抓取路径，设计接近、抓取、抬升、搬运、放置和复位等阶段，并对规划失败等情况进行处理。</w:t>
            </w:r>
          </w:p>
          <w:p w14:paraId="5BE36D3F">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eastAsia" w:ascii="宋体" w:hAnsi="宋体" w:eastAsia="宋体" w:cs="Times New Roman"/>
                <w:b w:val="0"/>
                <w:kern w:val="2"/>
                <w:sz w:val="24"/>
                <w:szCs w:val="24"/>
                <w:lang w:val="en-US" w:eastAsia="zh-CN" w:bidi="ar"/>
              </w:rPr>
              <w:t>5）系统评价问题：建立统一的测试场景和记录方法，对识别正确率、定位误差、运动规划成功率、任务完成率和单次搬运耗时进行统计分析。</w:t>
            </w:r>
          </w:p>
          <w:p w14:paraId="30628D77">
            <w:pPr>
              <w:keepNext w:val="0"/>
              <w:keepLines w:val="0"/>
              <w:widowControl w:val="0"/>
              <w:suppressLineNumbers w:val="0"/>
              <w:spacing w:before="0" w:beforeAutospacing="0" w:after="40" w:afterAutospacing="0" w:line="300" w:lineRule="auto"/>
              <w:ind w:left="0" w:right="0" w:firstLine="0"/>
              <w:jc w:val="both"/>
              <w:rPr>
                <w:rFonts w:hint="default" w:ascii="Calibri" w:hAnsi="Calibri" w:eastAsia="宋体" w:cs="Times New Roman"/>
                <w:kern w:val="2"/>
                <w:sz w:val="24"/>
                <w:szCs w:val="24"/>
              </w:rPr>
            </w:pPr>
            <w:r>
              <w:rPr>
                <w:rFonts w:hint="default" w:ascii="Times New Roman" w:hAnsi="Times New Roman" w:cs="Times New Roman"/>
                <w:b/>
                <w:bCs w:val="0"/>
                <w:kern w:val="2"/>
                <w:sz w:val="24"/>
                <w:szCs w:val="24"/>
                <w:lang w:val="en-US" w:eastAsia="zh-CN" w:bidi="ar"/>
              </w:rPr>
              <w:t>2.2</w:t>
            </w:r>
            <w:r>
              <w:rPr>
                <w:rFonts w:hint="eastAsia" w:ascii="宋体" w:hAnsi="宋体" w:eastAsia="宋体" w:cs="Times New Roman"/>
                <w:b/>
                <w:bCs w:val="0"/>
                <w:kern w:val="2"/>
                <w:sz w:val="24"/>
                <w:szCs w:val="24"/>
                <w:lang w:val="en-US" w:eastAsia="zh-CN" w:bidi="ar"/>
              </w:rPr>
              <w:t>拟采用的技术方法与技术路线</w:t>
            </w:r>
          </w:p>
          <w:p w14:paraId="34C5660D">
            <w:pPr>
              <w:keepNext w:val="0"/>
              <w:keepLines w:val="0"/>
              <w:widowControl w:val="0"/>
              <w:suppressLineNumbers w:val="0"/>
              <w:spacing w:before="0" w:beforeAutospacing="0" w:after="40" w:afterAutospacing="0" w:line="300" w:lineRule="auto"/>
              <w:ind w:left="0" w:right="0" w:firstLine="408"/>
              <w:jc w:val="both"/>
              <w:rPr>
                <w:rFonts w:hint="default" w:ascii="Calibri" w:hAnsi="Calibri" w:eastAsia="宋体" w:cs="Times New Roman"/>
                <w:kern w:val="2"/>
                <w:sz w:val="24"/>
                <w:szCs w:val="24"/>
              </w:rPr>
            </w:pPr>
            <w:r>
              <w:rPr>
                <w:rFonts w:hint="eastAsia" w:ascii="宋体" w:hAnsi="宋体" w:eastAsia="宋体" w:cs="宋体"/>
                <w:b w:val="0"/>
                <w:kern w:val="2"/>
                <w:sz w:val="24"/>
                <w:szCs w:val="24"/>
                <w:lang w:val="en-US" w:eastAsia="zh-CN" w:bidi="ar"/>
              </w:rPr>
              <w:t>本课题采用软件仿真与模块化开发方法，按“仿真环境搭建—视觉检测—坐标映射—抓取位姿生成—运动规划—搬运流程控制—测试评价”的顺序开展。首先在 Ubuntu 24.04 中配置 ROS 2 Jazzy，建立 Gazebo Harmonic 场景并加载 Franka Panda 机械臂、夹爪和虚拟相机；随后使用 ROS 2 图像话题获取相机数据，利用 Python 与 OpenCV 进行颜色阈值分割、形态学处理和轮廓检测，计算目标物料中心。</w:t>
            </w:r>
          </w:p>
          <w:p w14:paraId="4239C1B2">
            <w:pPr>
              <w:keepNext w:val="0"/>
              <w:keepLines w:val="0"/>
              <w:widowControl w:val="0"/>
              <w:suppressLineNumbers w:val="0"/>
              <w:spacing w:before="0" w:beforeAutospacing="0" w:after="40" w:afterAutospacing="0" w:line="300" w:lineRule="auto"/>
              <w:ind w:left="0" w:right="0" w:firstLine="408"/>
              <w:jc w:val="both"/>
              <w:rPr>
                <w:rFonts w:hint="default" w:ascii="Calibri" w:hAnsi="Calibri" w:eastAsia="宋体" w:cs="Times New Roman"/>
                <w:kern w:val="2"/>
                <w:sz w:val="24"/>
                <w:szCs w:val="24"/>
              </w:rPr>
            </w:pPr>
            <w:r>
              <w:rPr>
                <w:rFonts w:hint="eastAsia" w:ascii="宋体" w:hAnsi="宋体" w:eastAsia="宋体" w:cs="宋体"/>
                <w:b w:val="0"/>
                <w:kern w:val="2"/>
                <w:sz w:val="24"/>
                <w:szCs w:val="24"/>
                <w:lang w:val="en-US" w:eastAsia="zh-CN" w:bidi="ar"/>
              </w:rPr>
              <w:t>其次，根据仿真相机与工作平面的布置关系建立像素坐标到平面坐标的映射，并使用</w:t>
            </w:r>
            <w:r>
              <w:rPr>
                <w:rFonts w:hint="eastAsia" w:ascii="宋体" w:hAnsi="宋体" w:eastAsia="宋体" w:cs="Times New Roman"/>
                <w:b w:val="0"/>
                <w:kern w:val="2"/>
                <w:sz w:val="24"/>
                <w:szCs w:val="24"/>
                <w:lang w:val="en-US" w:eastAsia="zh-CN" w:bidi="ar"/>
              </w:rPr>
              <w:t xml:space="preserve"> TF2 转换至机器人规划所使用的参考坐标系。根据物料中心和预设抓取高度构造候选抓取位姿，将目标位姿提交给 MoveIt 2 进行运动规划。通过状态机管理任务阶段，并对目标丢失、坐标无效、规划失败等情况提供日志和恢复处理。为确保可评估性，测试时固定物料尺寸和基本场景，改变物料摆放位置与背景条件，重复执行任务并记录指标。</w:t>
            </w:r>
          </w:p>
          <w:p w14:paraId="404297E5">
            <w:pPr>
              <w:keepNext w:val="0"/>
              <w:keepLines w:val="0"/>
              <w:widowControl w:val="0"/>
              <w:suppressLineNumbers w:val="0"/>
              <w:spacing w:before="0" w:beforeAutospacing="0" w:after="40" w:afterAutospacing="0" w:line="300" w:lineRule="auto"/>
              <w:ind w:left="0" w:right="0" w:firstLine="408"/>
              <w:jc w:val="both"/>
              <w:rPr>
                <w:rFonts w:hint="default" w:ascii="Calibri" w:hAnsi="Calibri" w:eastAsia="宋体" w:cs="Times New Roman"/>
                <w:kern w:val="2"/>
                <w:sz w:val="24"/>
                <w:szCs w:val="24"/>
              </w:rPr>
            </w:pPr>
            <w:r>
              <w:rPr>
                <w:rFonts w:hint="eastAsia" w:ascii="宋体" w:hAnsi="宋体" w:eastAsia="宋体" w:cs="宋体"/>
                <w:b w:val="0"/>
                <w:kern w:val="2"/>
                <w:sz w:val="24"/>
                <w:szCs w:val="24"/>
                <w:lang w:val="en-US" w:eastAsia="zh-CN" w:bidi="ar"/>
              </w:rPr>
              <w:t>技术路线可概括为：</w:t>
            </w:r>
            <w:r>
              <w:rPr>
                <w:rFonts w:hint="eastAsia" w:ascii="宋体" w:hAnsi="宋体" w:eastAsia="宋体" w:cs="Times New Roman"/>
                <w:b w:val="0"/>
                <w:kern w:val="2"/>
                <w:sz w:val="24"/>
                <w:szCs w:val="24"/>
                <w:lang w:val="en-US" w:eastAsia="zh-CN" w:bidi="ar"/>
              </w:rPr>
              <w:t>Gazebo 虚拟场景与相机 → ROS 2 图像话题 → OpenCV 物料检测 → 像素坐标/平面坐标映射 → TF2 坐标变换 → 抓取目标位姿 → MoveIt 2 规划与执行 → 搬运和放置状态机 → 数据记录与性能评价。</w:t>
            </w:r>
          </w:p>
          <w:p w14:paraId="0346CFCD">
            <w:pPr>
              <w:keepNext w:val="0"/>
              <w:keepLines w:val="0"/>
              <w:widowControl w:val="0"/>
              <w:suppressLineNumbers w:val="0"/>
              <w:spacing w:before="0" w:beforeAutospacing="0" w:after="40" w:afterAutospacing="0" w:line="300" w:lineRule="auto"/>
              <w:ind w:left="0" w:right="0" w:firstLine="408"/>
              <w:jc w:val="both"/>
              <w:rPr>
                <w:rFonts w:hint="eastAsia" w:ascii="宋体" w:hAnsi="宋体" w:eastAsia="宋体" w:cs="宋体"/>
                <w:b w:val="0"/>
                <w:kern w:val="2"/>
                <w:sz w:val="24"/>
                <w:szCs w:val="24"/>
                <w:lang w:val="en-US" w:eastAsia="zh-CN" w:bidi="ar"/>
              </w:rPr>
            </w:pPr>
            <w:r>
              <w:rPr>
                <w:rFonts w:hint="eastAsia" w:ascii="宋体" w:hAnsi="宋体" w:eastAsia="宋体" w:cs="宋体"/>
                <w:b w:val="0"/>
                <w:kern w:val="2"/>
                <w:sz w:val="24"/>
                <w:szCs w:val="24"/>
                <w:lang w:val="en-US" w:eastAsia="zh-CN" w:bidi="ar"/>
              </w:rPr>
              <w:t>为降低实施风险，项目采用“先跑通、再集成”的验收顺序：第一阶段运行 ROS 2 和 MoveIt 2 官方机械臂规划示例并保存截图；第二阶段独立验证 OpenCV 物料识别；第三阶段验证像素坐标到工作平面坐标的映射；第四阶段将目标位姿传入规划模块；第五阶段完成抓取、搬运、放置的状态机演示并重复测试。每一阶段均保留可单独运行的版本，避免最后阶段出现问题导致没有可提交成果。</w:t>
            </w:r>
          </w:p>
          <w:p w14:paraId="7E3CFFD2">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default" w:ascii="Times New Roman" w:hAnsi="Times New Roman" w:cs="Times New Roman"/>
                <w:b/>
                <w:bCs w:val="0"/>
                <w:kern w:val="2"/>
                <w:sz w:val="24"/>
                <w:szCs w:val="24"/>
                <w:lang w:val="en-US" w:eastAsia="zh-CN" w:bidi="ar"/>
              </w:rPr>
              <w:t>2.3</w:t>
            </w:r>
            <w:r>
              <w:rPr>
                <w:rFonts w:hint="eastAsia" w:ascii="宋体" w:hAnsi="宋体" w:eastAsia="宋体" w:cs="Times New Roman"/>
                <w:b/>
                <w:bCs w:val="0"/>
                <w:kern w:val="2"/>
                <w:sz w:val="24"/>
                <w:szCs w:val="24"/>
                <w:lang w:val="en-US" w:eastAsia="zh-CN" w:bidi="ar"/>
              </w:rPr>
              <w:t>可行性分析与风险控制</w:t>
            </w:r>
          </w:p>
          <w:p w14:paraId="7296AFED">
            <w:pPr>
              <w:keepNext w:val="0"/>
              <w:keepLines w:val="0"/>
              <w:widowControl w:val="0"/>
              <w:suppressLineNumbers w:val="0"/>
              <w:spacing w:before="0" w:beforeAutospacing="0" w:after="40" w:afterAutospacing="0" w:line="300" w:lineRule="auto"/>
              <w:ind w:left="0" w:right="0" w:firstLine="408"/>
              <w:jc w:val="both"/>
              <w:rPr>
                <w:rFonts w:hint="default" w:ascii="Calibri" w:hAnsi="Calibri" w:eastAsia="宋体" w:cs="Times New Roman"/>
                <w:kern w:val="2"/>
                <w:sz w:val="24"/>
                <w:szCs w:val="24"/>
              </w:rPr>
            </w:pPr>
            <w:r>
              <w:rPr>
                <w:rFonts w:hint="eastAsia" w:ascii="宋体" w:hAnsi="宋体" w:eastAsia="宋体" w:cs="宋体"/>
                <w:b w:val="0"/>
                <w:kern w:val="2"/>
                <w:sz w:val="24"/>
                <w:szCs w:val="24"/>
                <w:lang w:val="en-US" w:eastAsia="zh-CN" w:bidi="ar"/>
              </w:rPr>
              <w:t>技术可行性：</w:t>
            </w:r>
            <w:r>
              <w:rPr>
                <w:rFonts w:hint="eastAsia" w:ascii="宋体" w:hAnsi="宋体" w:eastAsia="宋体" w:cs="Times New Roman"/>
                <w:b w:val="0"/>
                <w:kern w:val="2"/>
                <w:sz w:val="24"/>
                <w:szCs w:val="24"/>
                <w:lang w:val="en-US" w:eastAsia="zh-CN" w:bidi="ar"/>
              </w:rPr>
              <w:t>ROS 2、Gazebo、MoveIt 2、RViz 2 和 OpenCV 均具有公开文档和示例程序，可支持机器人建模、视觉处理及路径规划。采用颜色分割与平面映射作为初始方案，能够控制算法复杂度，符合本科毕业设计的工作量要求。</w:t>
            </w:r>
          </w:p>
          <w:p w14:paraId="15F8DE49">
            <w:pPr>
              <w:keepNext w:val="0"/>
              <w:keepLines w:val="0"/>
              <w:widowControl w:val="0"/>
              <w:suppressLineNumbers w:val="0"/>
              <w:spacing w:before="0" w:beforeAutospacing="0" w:after="40" w:afterAutospacing="0" w:line="300" w:lineRule="auto"/>
              <w:ind w:left="0" w:right="0" w:firstLine="408"/>
              <w:jc w:val="both"/>
              <w:rPr>
                <w:rFonts w:hint="default" w:ascii="Calibri" w:hAnsi="Calibri" w:eastAsia="宋体" w:cs="Times New Roman"/>
                <w:kern w:val="2"/>
                <w:sz w:val="24"/>
                <w:szCs w:val="24"/>
              </w:rPr>
            </w:pPr>
            <w:r>
              <w:rPr>
                <w:rFonts w:hint="eastAsia" w:ascii="宋体" w:hAnsi="宋体" w:eastAsia="宋体" w:cs="宋体"/>
                <w:b w:val="0"/>
                <w:kern w:val="2"/>
                <w:sz w:val="24"/>
                <w:szCs w:val="24"/>
                <w:lang w:val="en-US" w:eastAsia="zh-CN" w:bidi="ar"/>
              </w:rPr>
              <w:t>条件可行性：课题不依赖实体机械臂、相机或夹爪，主要在个人计算机的</w:t>
            </w:r>
            <w:r>
              <w:rPr>
                <w:rFonts w:hint="eastAsia" w:ascii="宋体" w:hAnsi="宋体" w:eastAsia="宋体" w:cs="Times New Roman"/>
                <w:b w:val="0"/>
                <w:kern w:val="2"/>
                <w:sz w:val="24"/>
                <w:szCs w:val="24"/>
                <w:lang w:val="en-US" w:eastAsia="zh-CN" w:bidi="ar"/>
              </w:rPr>
              <w:t xml:space="preserve"> Ubuntu 环境中完成。若虚拟机图形性能不足，可降低场景复杂度、使用简化模型或分阶段运行视觉与规划模块。</w:t>
            </w:r>
          </w:p>
          <w:p w14:paraId="118F574E">
            <w:pPr>
              <w:keepNext w:val="0"/>
              <w:keepLines w:val="0"/>
              <w:widowControl w:val="0"/>
              <w:suppressLineNumbers w:val="0"/>
              <w:spacing w:before="0" w:beforeAutospacing="0" w:after="40" w:afterAutospacing="0" w:line="300" w:lineRule="auto"/>
              <w:ind w:left="0" w:right="0" w:firstLine="408"/>
              <w:jc w:val="both"/>
              <w:rPr>
                <w:rFonts w:hint="default" w:ascii="Calibri" w:hAnsi="Calibri" w:eastAsia="宋体" w:cs="Times New Roman"/>
                <w:kern w:val="2"/>
                <w:sz w:val="24"/>
                <w:szCs w:val="24"/>
              </w:rPr>
            </w:pPr>
            <w:r>
              <w:rPr>
                <w:rFonts w:hint="eastAsia" w:ascii="宋体" w:hAnsi="宋体" w:eastAsia="宋体" w:cs="宋体"/>
                <w:b w:val="0"/>
                <w:kern w:val="2"/>
                <w:sz w:val="24"/>
                <w:szCs w:val="24"/>
                <w:lang w:val="en-US" w:eastAsia="zh-CN" w:bidi="ar"/>
              </w:rPr>
              <w:t>主要风险及应对：若</w:t>
            </w:r>
            <w:r>
              <w:rPr>
                <w:rFonts w:hint="eastAsia" w:ascii="宋体" w:hAnsi="宋体" w:eastAsia="宋体" w:cs="Times New Roman"/>
                <w:b w:val="0"/>
                <w:kern w:val="2"/>
                <w:sz w:val="24"/>
                <w:szCs w:val="24"/>
                <w:lang w:val="en-US" w:eastAsia="zh-CN" w:bidi="ar"/>
              </w:rPr>
              <w:t xml:space="preserve"> ROS 2 与 Gazebo 版本兼容配置出现问题，优先采用官方推荐的同发行版安装说明；若机械臂模型或规划组配置困难，先运行 MoveIt 2 官方示例，再逐步替换场景；若 Gazebo 机械臂控制与物理抓取联调耗时过长，则采用分层仿真方案：Gazebo 负责提供场景与相机图像，MoveIt 2/RViz 负责规划轨迹，程序状态机负责记录夹取/释放状态。论文中须明确该方案验证的是视觉引导和搬运逻辑，不等同于真实机器人接触抓取。</w:t>
            </w:r>
          </w:p>
          <w:p w14:paraId="630567DC">
            <w:pPr>
              <w:keepNext w:val="0"/>
              <w:keepLines w:val="0"/>
              <w:widowControl w:val="0"/>
              <w:suppressLineNumbers w:val="0"/>
              <w:spacing w:before="0" w:beforeAutospacing="0" w:after="40" w:afterAutospacing="0" w:line="300" w:lineRule="auto"/>
              <w:ind w:left="0" w:right="0" w:firstLine="0"/>
              <w:jc w:val="both"/>
              <w:rPr>
                <w:rFonts w:hint="default" w:ascii="Calibri" w:hAnsi="Calibri" w:eastAsia="宋体" w:cs="Times New Roman"/>
                <w:kern w:val="2"/>
                <w:sz w:val="24"/>
                <w:szCs w:val="24"/>
              </w:rPr>
            </w:pPr>
            <w:r>
              <w:rPr>
                <w:rFonts w:hint="default" w:ascii="Times New Roman" w:hAnsi="Times New Roman" w:cs="Times New Roman"/>
                <w:b/>
                <w:bCs w:val="0"/>
                <w:kern w:val="2"/>
                <w:sz w:val="24"/>
                <w:szCs w:val="24"/>
                <w:lang w:val="en-US" w:eastAsia="zh-CN" w:bidi="ar"/>
              </w:rPr>
              <w:t>2.4</w:t>
            </w:r>
            <w:r>
              <w:rPr>
                <w:rFonts w:hint="eastAsia" w:ascii="宋体" w:hAnsi="宋体" w:eastAsia="宋体" w:cs="Times New Roman"/>
                <w:b/>
                <w:bCs w:val="0"/>
                <w:kern w:val="2"/>
                <w:sz w:val="24"/>
                <w:szCs w:val="24"/>
                <w:lang w:val="en-US" w:eastAsia="zh-CN" w:bidi="ar"/>
              </w:rPr>
              <w:t>预期成果</w:t>
            </w:r>
          </w:p>
          <w:p w14:paraId="4161760B">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eastAsia" w:ascii="宋体" w:hAnsi="宋体" w:eastAsia="宋体" w:cs="Times New Roman"/>
                <w:b w:val="0"/>
                <w:kern w:val="2"/>
                <w:sz w:val="24"/>
                <w:szCs w:val="24"/>
                <w:lang w:val="en-US" w:eastAsia="zh-CN" w:bidi="ar"/>
              </w:rPr>
              <w:t>1）一套能够运行的 ROS 2 仿真程序与功能包，包括视觉检测、坐标转换、运动规划调用和搬运流程控制模块；</w:t>
            </w:r>
          </w:p>
          <w:p w14:paraId="1D61F1E4">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eastAsia" w:ascii="宋体" w:hAnsi="宋体" w:eastAsia="宋体" w:cs="Times New Roman"/>
                <w:b w:val="0"/>
                <w:kern w:val="2"/>
                <w:sz w:val="24"/>
                <w:szCs w:val="24"/>
                <w:lang w:val="en-US" w:eastAsia="zh-CN" w:bidi="ar"/>
              </w:rPr>
              <w:t>2）一个包含机械臂、夹爪、虚拟相机、物料及放置区的仿真场景；</w:t>
            </w:r>
          </w:p>
          <w:p w14:paraId="350EE6F4">
            <w:pPr>
              <w:keepNext w:val="0"/>
              <w:keepLines w:val="0"/>
              <w:widowControl w:val="0"/>
              <w:suppressLineNumbers w:val="0"/>
              <w:spacing w:before="0" w:beforeAutospacing="0" w:after="40" w:afterAutospacing="0" w:line="300" w:lineRule="auto"/>
              <w:ind w:left="0" w:right="0"/>
              <w:jc w:val="both"/>
              <w:rPr>
                <w:rFonts w:hint="default" w:ascii="Calibri" w:hAnsi="Calibri" w:eastAsia="宋体" w:cs="Times New Roman"/>
                <w:kern w:val="2"/>
                <w:sz w:val="24"/>
                <w:szCs w:val="24"/>
              </w:rPr>
            </w:pPr>
            <w:r>
              <w:rPr>
                <w:rFonts w:hint="eastAsia" w:ascii="宋体" w:hAnsi="宋体" w:eastAsia="宋体" w:cs="Times New Roman"/>
                <w:b w:val="0"/>
                <w:kern w:val="2"/>
                <w:sz w:val="24"/>
                <w:szCs w:val="24"/>
                <w:lang w:val="en-US" w:eastAsia="zh-CN" w:bidi="ar"/>
              </w:rPr>
              <w:t>3）多轮仿真测试数据、运行截图和性能分析结果；</w:t>
            </w:r>
          </w:p>
          <w:p w14:paraId="338EAFBE">
            <w:pPr>
              <w:keepNext w:val="0"/>
              <w:keepLines w:val="0"/>
              <w:suppressLineNumbers w:val="0"/>
              <w:spacing w:before="0" w:beforeAutospacing="0" w:after="0" w:afterAutospacing="0" w:line="360" w:lineRule="auto"/>
              <w:ind w:left="0" w:right="0"/>
              <w:rPr>
                <w:rFonts w:hint="default"/>
              </w:rPr>
            </w:pPr>
            <w:r>
              <w:rPr>
                <w:rFonts w:hint="eastAsia" w:ascii="宋体" w:hAnsi="宋体" w:eastAsia="宋体" w:cs="Times New Roman"/>
                <w:b w:val="0"/>
                <w:kern w:val="2"/>
                <w:sz w:val="24"/>
                <w:szCs w:val="24"/>
              </w:rPr>
              <w:t>4）毕业设计论文、答辩演示材料及相关源代码和配置文件</w:t>
            </w:r>
          </w:p>
        </w:tc>
      </w:tr>
      <w:tr w14:paraId="6490A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9" w:hRule="atLeast"/>
        </w:trPr>
        <w:tc>
          <w:tcPr>
            <w:tcW w:w="9003" w:type="dxa"/>
          </w:tcPr>
          <w:p w14:paraId="2DC2A5A4">
            <w:pPr>
              <w:keepNext w:val="0"/>
              <w:keepLines w:val="0"/>
              <w:suppressLineNumbers w:val="0"/>
              <w:spacing w:before="0" w:beforeAutospacing="0" w:after="0" w:afterAutospacing="0" w:line="480" w:lineRule="exact"/>
              <w:ind w:left="0" w:right="0"/>
              <w:rPr>
                <w:rFonts w:hint="default" w:ascii="Times New Roman" w:hAnsi="Times New Roman"/>
                <w:sz w:val="24"/>
              </w:rPr>
            </w:pPr>
            <w:r>
              <w:rPr>
                <w:rFonts w:hint="default" w:ascii="Times New Roman" w:hAnsi="Times New Roman"/>
                <w:sz w:val="24"/>
              </w:rPr>
              <w:t>指导教师意见（对课题的深度、广度及工作量的意见和对毕业设计（论文）结果的预测）：</w:t>
            </w:r>
          </w:p>
          <w:p w14:paraId="5CB810C3">
            <w:pPr>
              <w:keepNext w:val="0"/>
              <w:keepLines w:val="0"/>
              <w:suppressLineNumbers w:val="0"/>
              <w:spacing w:before="0" w:beforeAutospacing="0" w:after="0" w:afterAutospacing="0" w:line="360" w:lineRule="auto"/>
              <w:ind w:left="0" w:right="0" w:firstLine="480" w:firstLineChars="200"/>
              <w:rPr>
                <w:rFonts w:hint="default" w:ascii="Times New Roman" w:hAnsi="Times New Roman"/>
                <w:sz w:val="24"/>
              </w:rPr>
            </w:pPr>
          </w:p>
          <w:p w14:paraId="0D0D2919">
            <w:pPr>
              <w:keepNext w:val="0"/>
              <w:keepLines w:val="0"/>
              <w:suppressLineNumbers w:val="0"/>
              <w:spacing w:before="0" w:beforeAutospacing="0" w:after="0" w:afterAutospacing="0" w:line="360" w:lineRule="auto"/>
              <w:ind w:left="0" w:right="0" w:firstLine="480" w:firstLineChars="200"/>
              <w:rPr>
                <w:rFonts w:hint="default" w:ascii="Times New Roman" w:hAnsi="Times New Roman"/>
                <w:sz w:val="24"/>
              </w:rPr>
            </w:pPr>
          </w:p>
          <w:p w14:paraId="3D578F23">
            <w:pPr>
              <w:keepNext w:val="0"/>
              <w:keepLines w:val="0"/>
              <w:suppressLineNumbers w:val="0"/>
              <w:spacing w:before="0" w:beforeAutospacing="0" w:after="0" w:afterAutospacing="0" w:line="480" w:lineRule="exact"/>
              <w:ind w:left="0" w:right="0"/>
              <w:rPr>
                <w:rFonts w:hint="default" w:ascii="Times New Roman" w:hAnsi="Times New Roman"/>
                <w:sz w:val="24"/>
              </w:rPr>
            </w:pPr>
            <w:r>
              <w:rPr>
                <w:rFonts w:hint="default" w:ascii="Times New Roman" w:hAnsi="Times New Roman"/>
                <w:sz w:val="24"/>
              </w:rPr>
              <w:t xml:space="preserve">                                        指导教师___________</w:t>
            </w:r>
          </w:p>
          <w:p w14:paraId="5D5DF1CE">
            <w:pPr>
              <w:keepNext w:val="0"/>
              <w:keepLines w:val="0"/>
              <w:suppressLineNumbers w:val="0"/>
              <w:spacing w:before="0" w:beforeAutospacing="0" w:after="0" w:afterAutospacing="0"/>
              <w:ind w:left="0" w:right="0"/>
              <w:rPr>
                <w:rFonts w:hint="default" w:ascii="Times New Roman" w:hAnsi="Times New Roman"/>
              </w:rPr>
            </w:pPr>
            <w:r>
              <w:rPr>
                <w:rFonts w:hint="default" w:ascii="Times New Roman" w:hAnsi="Times New Roman"/>
                <w:sz w:val="28"/>
              </w:rPr>
              <w:t xml:space="preserve">                                        </w:t>
            </w:r>
            <w:r>
              <w:rPr>
                <w:rFonts w:hint="eastAsia" w:ascii="Times New Roman" w:hAnsi="Times New Roman"/>
                <w:sz w:val="28"/>
                <w:lang w:val="en-US" w:eastAsia="zh-CN"/>
              </w:rPr>
              <w:t xml:space="preserve">    </w:t>
            </w:r>
            <w:r>
              <w:rPr>
                <w:rFonts w:hint="default" w:ascii="Times New Roman" w:hAnsi="Times New Roman"/>
                <w:sz w:val="28"/>
              </w:rPr>
              <w:t xml:space="preserve"> </w:t>
            </w:r>
            <w:r>
              <w:rPr>
                <w:rFonts w:hint="default" w:ascii="Times New Roman" w:hAnsi="Times New Roman"/>
                <w:sz w:val="24"/>
              </w:rPr>
              <w:t xml:space="preserve">年 </w:t>
            </w:r>
            <w:r>
              <w:rPr>
                <w:rFonts w:hint="eastAsia" w:ascii="Times New Roman" w:hAnsi="Times New Roman"/>
                <w:sz w:val="24"/>
                <w:lang w:val="en-US" w:eastAsia="zh-CN"/>
              </w:rPr>
              <w:t xml:space="preserve">  </w:t>
            </w:r>
            <w:r>
              <w:rPr>
                <w:rFonts w:hint="default" w:ascii="Times New Roman" w:hAnsi="Times New Roman"/>
                <w:sz w:val="24"/>
              </w:rPr>
              <w:t xml:space="preserve"> 月  </w:t>
            </w:r>
            <w:r>
              <w:rPr>
                <w:rFonts w:hint="eastAsia" w:ascii="Times New Roman" w:hAnsi="Times New Roman"/>
                <w:sz w:val="24"/>
                <w:lang w:val="en-US" w:eastAsia="zh-CN"/>
              </w:rPr>
              <w:t xml:space="preserve">  </w:t>
            </w:r>
            <w:r>
              <w:rPr>
                <w:rFonts w:hint="default" w:ascii="Times New Roman" w:hAnsi="Times New Roman"/>
                <w:sz w:val="24"/>
              </w:rPr>
              <w:t xml:space="preserve"> 日</w:t>
            </w:r>
          </w:p>
        </w:tc>
      </w:tr>
      <w:tr w14:paraId="681AC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9" w:hRule="atLeast"/>
        </w:trPr>
        <w:tc>
          <w:tcPr>
            <w:tcW w:w="9003" w:type="dxa"/>
          </w:tcPr>
          <w:p w14:paraId="0BB1EF1D">
            <w:pPr>
              <w:keepNext w:val="0"/>
              <w:keepLines w:val="0"/>
              <w:suppressLineNumbers w:val="0"/>
              <w:spacing w:before="0" w:beforeAutospacing="0" w:after="0" w:afterAutospacing="0" w:line="480" w:lineRule="exact"/>
              <w:ind w:left="0" w:right="0"/>
              <w:rPr>
                <w:rFonts w:hint="default" w:ascii="Times New Roman" w:hAnsi="Times New Roman"/>
                <w:sz w:val="24"/>
              </w:rPr>
            </w:pPr>
            <w:r>
              <w:rPr>
                <w:rFonts w:hint="default" w:ascii="Times New Roman" w:hAnsi="Times New Roman"/>
                <w:sz w:val="24"/>
              </w:rPr>
              <w:t>审批意见：</w:t>
            </w:r>
          </w:p>
          <w:p w14:paraId="2CA4CD97">
            <w:pPr>
              <w:keepNext w:val="0"/>
              <w:keepLines w:val="0"/>
              <w:suppressLineNumbers w:val="0"/>
              <w:spacing w:before="0" w:beforeAutospacing="0" w:after="0" w:afterAutospacing="0" w:line="360" w:lineRule="auto"/>
              <w:ind w:left="0" w:right="0" w:firstLine="480" w:firstLineChars="200"/>
              <w:rPr>
                <w:rFonts w:hint="default" w:ascii="Times New Roman" w:hAnsi="Times New Roman"/>
                <w:sz w:val="24"/>
              </w:rPr>
            </w:pPr>
          </w:p>
          <w:p w14:paraId="77885172">
            <w:pPr>
              <w:keepNext w:val="0"/>
              <w:keepLines w:val="0"/>
              <w:suppressLineNumbers w:val="0"/>
              <w:spacing w:before="0" w:beforeAutospacing="0" w:after="0" w:afterAutospacing="0" w:line="360" w:lineRule="auto"/>
              <w:ind w:left="0" w:right="0" w:firstLine="480" w:firstLineChars="200"/>
              <w:rPr>
                <w:rFonts w:hint="default" w:ascii="Times New Roman" w:hAnsi="Times New Roman"/>
                <w:sz w:val="24"/>
              </w:rPr>
            </w:pPr>
          </w:p>
          <w:p w14:paraId="4CEB0668">
            <w:pPr>
              <w:keepNext w:val="0"/>
              <w:keepLines w:val="0"/>
              <w:suppressLineNumbers w:val="0"/>
              <w:spacing w:before="0" w:beforeAutospacing="0" w:after="0" w:afterAutospacing="0" w:line="360" w:lineRule="auto"/>
              <w:ind w:left="0" w:right="0" w:firstLine="480" w:firstLineChars="200"/>
              <w:rPr>
                <w:rFonts w:hint="default" w:ascii="Times New Roman" w:hAnsi="Times New Roman"/>
                <w:sz w:val="24"/>
              </w:rPr>
            </w:pPr>
          </w:p>
          <w:p w14:paraId="310FE786">
            <w:pPr>
              <w:keepNext w:val="0"/>
              <w:keepLines w:val="0"/>
              <w:suppressLineNumbers w:val="0"/>
              <w:spacing w:before="120" w:beforeAutospacing="0" w:after="0" w:afterAutospacing="0" w:line="480" w:lineRule="exact"/>
              <w:ind w:left="0" w:right="0"/>
              <w:rPr>
                <w:rFonts w:hint="default" w:ascii="Times New Roman" w:hAnsi="Times New Roman"/>
                <w:sz w:val="24"/>
              </w:rPr>
            </w:pPr>
            <w:r>
              <w:rPr>
                <w:rFonts w:hint="default" w:ascii="Times New Roman" w:hAnsi="Times New Roman"/>
                <w:sz w:val="24"/>
              </w:rPr>
              <w:t xml:space="preserve">                                        教研室主任___________</w:t>
            </w:r>
          </w:p>
          <w:p w14:paraId="7CB8DE9B">
            <w:pPr>
              <w:keepNext w:val="0"/>
              <w:keepLines w:val="0"/>
              <w:suppressLineNumbers w:val="0"/>
              <w:spacing w:before="0" w:beforeAutospacing="0" w:after="0" w:afterAutospacing="0"/>
              <w:ind w:left="0" w:right="0"/>
              <w:rPr>
                <w:rFonts w:hint="default" w:ascii="Times New Roman" w:hAnsi="Times New Roman"/>
              </w:rPr>
            </w:pPr>
            <w:r>
              <w:rPr>
                <w:rFonts w:hint="default" w:ascii="Times New Roman" w:hAnsi="Times New Roman"/>
                <w:sz w:val="24"/>
              </w:rPr>
              <w:t xml:space="preserve">                                                </w:t>
            </w:r>
            <w:r>
              <w:rPr>
                <w:rFonts w:hint="eastAsia" w:ascii="Times New Roman" w:hAnsi="Times New Roman"/>
                <w:sz w:val="24"/>
                <w:lang w:val="en-US" w:eastAsia="zh-CN"/>
              </w:rPr>
              <w:t xml:space="preserve">    </w:t>
            </w:r>
            <w:r>
              <w:rPr>
                <w:rFonts w:hint="default" w:ascii="Times New Roman" w:hAnsi="Times New Roman"/>
                <w:sz w:val="28"/>
              </w:rPr>
              <w:t xml:space="preserve"> </w:t>
            </w:r>
            <w:r>
              <w:rPr>
                <w:rFonts w:hint="default" w:ascii="Times New Roman" w:hAnsi="Times New Roman"/>
                <w:sz w:val="24"/>
              </w:rPr>
              <w:t xml:space="preserve">年 </w:t>
            </w:r>
            <w:r>
              <w:rPr>
                <w:rFonts w:hint="eastAsia" w:ascii="Times New Roman" w:hAnsi="Times New Roman"/>
                <w:sz w:val="24"/>
                <w:lang w:val="en-US" w:eastAsia="zh-CN"/>
              </w:rPr>
              <w:t xml:space="preserve">  </w:t>
            </w:r>
            <w:r>
              <w:rPr>
                <w:rFonts w:hint="default" w:ascii="Times New Roman" w:hAnsi="Times New Roman"/>
                <w:sz w:val="24"/>
              </w:rPr>
              <w:t xml:space="preserve"> 月  </w:t>
            </w:r>
            <w:r>
              <w:rPr>
                <w:rFonts w:hint="eastAsia" w:ascii="Times New Roman" w:hAnsi="Times New Roman"/>
                <w:sz w:val="24"/>
                <w:lang w:val="en-US" w:eastAsia="zh-CN"/>
              </w:rPr>
              <w:t xml:space="preserve">  </w:t>
            </w:r>
            <w:r>
              <w:rPr>
                <w:rFonts w:hint="default" w:ascii="Times New Roman" w:hAnsi="Times New Roman"/>
                <w:sz w:val="24"/>
              </w:rPr>
              <w:t xml:space="preserve"> 日</w:t>
            </w:r>
          </w:p>
        </w:tc>
      </w:tr>
    </w:tbl>
    <w:p w14:paraId="6AC06023">
      <w:r>
        <w:rPr>
          <w:rFonts w:hint="eastAsia"/>
          <w:sz w:val="24"/>
        </w:rPr>
        <w:t>说明：开题报告作为毕业设计（论文）答辩委员会对学生答辩资格审核的依据材料之一，此报告应在导师指导下，由学生填写，经导师签署意见及教研室主任审批后生效。</w:t>
      </w:r>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C7504">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14:paraId="1D5D9B3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AE9F2">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0E8B668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515A6">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B30E9"/>
    <w:multiLevelType w:val="singleLevel"/>
    <w:tmpl w:val="803B30E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0MjdhYWUxOGZhMjAzZDhjNmQ4MWIxZmJiNmNmZTIifQ=="/>
  </w:docVars>
  <w:rsids>
    <w:rsidRoot w:val="00190703"/>
    <w:rsid w:val="00001EFC"/>
    <w:rsid w:val="00002ACE"/>
    <w:rsid w:val="00021E92"/>
    <w:rsid w:val="00021ED4"/>
    <w:rsid w:val="00025BB1"/>
    <w:rsid w:val="00050C4C"/>
    <w:rsid w:val="000573D7"/>
    <w:rsid w:val="0006348E"/>
    <w:rsid w:val="00065DCA"/>
    <w:rsid w:val="00070BB4"/>
    <w:rsid w:val="0007685E"/>
    <w:rsid w:val="00093EE7"/>
    <w:rsid w:val="00095AE2"/>
    <w:rsid w:val="000C5D26"/>
    <w:rsid w:val="000C7018"/>
    <w:rsid w:val="000D2621"/>
    <w:rsid w:val="000E64CA"/>
    <w:rsid w:val="000F38EE"/>
    <w:rsid w:val="001009A1"/>
    <w:rsid w:val="00103F9E"/>
    <w:rsid w:val="00105362"/>
    <w:rsid w:val="00107B64"/>
    <w:rsid w:val="00112EC9"/>
    <w:rsid w:val="00124245"/>
    <w:rsid w:val="00126D9B"/>
    <w:rsid w:val="00145380"/>
    <w:rsid w:val="00174F81"/>
    <w:rsid w:val="00180ED0"/>
    <w:rsid w:val="00183928"/>
    <w:rsid w:val="00190703"/>
    <w:rsid w:val="001966DE"/>
    <w:rsid w:val="001A5C0D"/>
    <w:rsid w:val="001C0228"/>
    <w:rsid w:val="001C475A"/>
    <w:rsid w:val="001D1CC6"/>
    <w:rsid w:val="001D701C"/>
    <w:rsid w:val="001E4272"/>
    <w:rsid w:val="001E4B93"/>
    <w:rsid w:val="002008B3"/>
    <w:rsid w:val="0020230E"/>
    <w:rsid w:val="00220181"/>
    <w:rsid w:val="00230EA1"/>
    <w:rsid w:val="00242304"/>
    <w:rsid w:val="00244226"/>
    <w:rsid w:val="0024434D"/>
    <w:rsid w:val="00247713"/>
    <w:rsid w:val="00251008"/>
    <w:rsid w:val="002565F5"/>
    <w:rsid w:val="00257D9E"/>
    <w:rsid w:val="00266E45"/>
    <w:rsid w:val="002704E4"/>
    <w:rsid w:val="00272739"/>
    <w:rsid w:val="00284EA2"/>
    <w:rsid w:val="002910F1"/>
    <w:rsid w:val="002B14AB"/>
    <w:rsid w:val="002B6C81"/>
    <w:rsid w:val="002C3090"/>
    <w:rsid w:val="002D2FE3"/>
    <w:rsid w:val="002F04E2"/>
    <w:rsid w:val="002F6A1C"/>
    <w:rsid w:val="002F6F78"/>
    <w:rsid w:val="00306F7D"/>
    <w:rsid w:val="0031083B"/>
    <w:rsid w:val="0031437E"/>
    <w:rsid w:val="00314578"/>
    <w:rsid w:val="00324DCA"/>
    <w:rsid w:val="00326C60"/>
    <w:rsid w:val="0035466F"/>
    <w:rsid w:val="003811DE"/>
    <w:rsid w:val="003A135B"/>
    <w:rsid w:val="003A425F"/>
    <w:rsid w:val="003C0A87"/>
    <w:rsid w:val="003C5ED7"/>
    <w:rsid w:val="003D476E"/>
    <w:rsid w:val="003D6EB4"/>
    <w:rsid w:val="003E4E09"/>
    <w:rsid w:val="003E6BCA"/>
    <w:rsid w:val="003E74D6"/>
    <w:rsid w:val="003F1541"/>
    <w:rsid w:val="003F62F7"/>
    <w:rsid w:val="0041200A"/>
    <w:rsid w:val="004244DC"/>
    <w:rsid w:val="00425ECB"/>
    <w:rsid w:val="0043054A"/>
    <w:rsid w:val="00443878"/>
    <w:rsid w:val="00451C92"/>
    <w:rsid w:val="00454689"/>
    <w:rsid w:val="004572D0"/>
    <w:rsid w:val="0045757A"/>
    <w:rsid w:val="00461990"/>
    <w:rsid w:val="00462C1E"/>
    <w:rsid w:val="004875A5"/>
    <w:rsid w:val="00490459"/>
    <w:rsid w:val="00494F9F"/>
    <w:rsid w:val="004A762E"/>
    <w:rsid w:val="004B247C"/>
    <w:rsid w:val="004C39E7"/>
    <w:rsid w:val="004D25C0"/>
    <w:rsid w:val="004E2FDA"/>
    <w:rsid w:val="004F770F"/>
    <w:rsid w:val="004F7CAE"/>
    <w:rsid w:val="0050177A"/>
    <w:rsid w:val="0050792D"/>
    <w:rsid w:val="00512262"/>
    <w:rsid w:val="00527A08"/>
    <w:rsid w:val="00537948"/>
    <w:rsid w:val="00542B6C"/>
    <w:rsid w:val="00552165"/>
    <w:rsid w:val="0056779E"/>
    <w:rsid w:val="0058697E"/>
    <w:rsid w:val="00586C25"/>
    <w:rsid w:val="005B0F92"/>
    <w:rsid w:val="005B7E60"/>
    <w:rsid w:val="005C31D2"/>
    <w:rsid w:val="005C4EC1"/>
    <w:rsid w:val="005D05DA"/>
    <w:rsid w:val="005E77E1"/>
    <w:rsid w:val="005F38C7"/>
    <w:rsid w:val="00605197"/>
    <w:rsid w:val="00613B46"/>
    <w:rsid w:val="0061594A"/>
    <w:rsid w:val="006174AF"/>
    <w:rsid w:val="00631D80"/>
    <w:rsid w:val="00632B69"/>
    <w:rsid w:val="00641588"/>
    <w:rsid w:val="00644633"/>
    <w:rsid w:val="0064514A"/>
    <w:rsid w:val="00645C27"/>
    <w:rsid w:val="0065422D"/>
    <w:rsid w:val="0067126D"/>
    <w:rsid w:val="00671701"/>
    <w:rsid w:val="006A3153"/>
    <w:rsid w:val="006A455E"/>
    <w:rsid w:val="006C257C"/>
    <w:rsid w:val="006C45C3"/>
    <w:rsid w:val="006D1103"/>
    <w:rsid w:val="006D5243"/>
    <w:rsid w:val="006E293F"/>
    <w:rsid w:val="006E568B"/>
    <w:rsid w:val="006E5B15"/>
    <w:rsid w:val="006F1C82"/>
    <w:rsid w:val="00724C5F"/>
    <w:rsid w:val="00726780"/>
    <w:rsid w:val="0072723C"/>
    <w:rsid w:val="0073333F"/>
    <w:rsid w:val="00734E05"/>
    <w:rsid w:val="00741AE5"/>
    <w:rsid w:val="00751C10"/>
    <w:rsid w:val="007646B0"/>
    <w:rsid w:val="00772090"/>
    <w:rsid w:val="007820E8"/>
    <w:rsid w:val="007869D3"/>
    <w:rsid w:val="007961A8"/>
    <w:rsid w:val="007A2E9C"/>
    <w:rsid w:val="007A35B5"/>
    <w:rsid w:val="007A7869"/>
    <w:rsid w:val="007B678F"/>
    <w:rsid w:val="007C1952"/>
    <w:rsid w:val="007C65F4"/>
    <w:rsid w:val="007D59A1"/>
    <w:rsid w:val="007F4592"/>
    <w:rsid w:val="0080046C"/>
    <w:rsid w:val="00802C44"/>
    <w:rsid w:val="008105DE"/>
    <w:rsid w:val="00811F9C"/>
    <w:rsid w:val="008133B3"/>
    <w:rsid w:val="0084268E"/>
    <w:rsid w:val="00861396"/>
    <w:rsid w:val="00862147"/>
    <w:rsid w:val="00863135"/>
    <w:rsid w:val="00870197"/>
    <w:rsid w:val="00874C5F"/>
    <w:rsid w:val="00877C1F"/>
    <w:rsid w:val="008A0561"/>
    <w:rsid w:val="008C535C"/>
    <w:rsid w:val="008C5827"/>
    <w:rsid w:val="008C5A92"/>
    <w:rsid w:val="008D552D"/>
    <w:rsid w:val="008F17EF"/>
    <w:rsid w:val="008F3C05"/>
    <w:rsid w:val="008F5052"/>
    <w:rsid w:val="009015F5"/>
    <w:rsid w:val="009024DB"/>
    <w:rsid w:val="00903386"/>
    <w:rsid w:val="00903AAF"/>
    <w:rsid w:val="00911660"/>
    <w:rsid w:val="00913F6C"/>
    <w:rsid w:val="0093006C"/>
    <w:rsid w:val="00930BAC"/>
    <w:rsid w:val="00930E61"/>
    <w:rsid w:val="00933AA4"/>
    <w:rsid w:val="00936CF2"/>
    <w:rsid w:val="009516A6"/>
    <w:rsid w:val="00954858"/>
    <w:rsid w:val="00955F34"/>
    <w:rsid w:val="00957146"/>
    <w:rsid w:val="00981221"/>
    <w:rsid w:val="00994858"/>
    <w:rsid w:val="009A7CD1"/>
    <w:rsid w:val="009B1D6E"/>
    <w:rsid w:val="009C20EB"/>
    <w:rsid w:val="009C37B4"/>
    <w:rsid w:val="009C6A47"/>
    <w:rsid w:val="009C700C"/>
    <w:rsid w:val="009D0461"/>
    <w:rsid w:val="009D04D4"/>
    <w:rsid w:val="009D5252"/>
    <w:rsid w:val="009E1BB2"/>
    <w:rsid w:val="009E2736"/>
    <w:rsid w:val="009E41CE"/>
    <w:rsid w:val="009E7671"/>
    <w:rsid w:val="009F1E67"/>
    <w:rsid w:val="009F21D2"/>
    <w:rsid w:val="009F2432"/>
    <w:rsid w:val="00A0119F"/>
    <w:rsid w:val="00A133F9"/>
    <w:rsid w:val="00A1549B"/>
    <w:rsid w:val="00A15A0C"/>
    <w:rsid w:val="00A203EE"/>
    <w:rsid w:val="00A24746"/>
    <w:rsid w:val="00A260CB"/>
    <w:rsid w:val="00A45238"/>
    <w:rsid w:val="00A47A58"/>
    <w:rsid w:val="00A53ABD"/>
    <w:rsid w:val="00A64BC8"/>
    <w:rsid w:val="00A66748"/>
    <w:rsid w:val="00A66873"/>
    <w:rsid w:val="00A7086B"/>
    <w:rsid w:val="00A7556A"/>
    <w:rsid w:val="00A755B1"/>
    <w:rsid w:val="00A77A27"/>
    <w:rsid w:val="00AA6FFD"/>
    <w:rsid w:val="00AB462A"/>
    <w:rsid w:val="00AC3AF5"/>
    <w:rsid w:val="00AF56CE"/>
    <w:rsid w:val="00AF614A"/>
    <w:rsid w:val="00B02685"/>
    <w:rsid w:val="00B14B6E"/>
    <w:rsid w:val="00B1666C"/>
    <w:rsid w:val="00B1743A"/>
    <w:rsid w:val="00B21175"/>
    <w:rsid w:val="00B31C95"/>
    <w:rsid w:val="00B42DC1"/>
    <w:rsid w:val="00B46899"/>
    <w:rsid w:val="00B47219"/>
    <w:rsid w:val="00B90716"/>
    <w:rsid w:val="00BA1BBE"/>
    <w:rsid w:val="00BA66DD"/>
    <w:rsid w:val="00BA77AA"/>
    <w:rsid w:val="00BC697C"/>
    <w:rsid w:val="00BC6AB5"/>
    <w:rsid w:val="00BD7E2C"/>
    <w:rsid w:val="00BE2C8A"/>
    <w:rsid w:val="00BE3D71"/>
    <w:rsid w:val="00BE413F"/>
    <w:rsid w:val="00C060B4"/>
    <w:rsid w:val="00C14489"/>
    <w:rsid w:val="00C151B3"/>
    <w:rsid w:val="00C23786"/>
    <w:rsid w:val="00C24126"/>
    <w:rsid w:val="00C27DFE"/>
    <w:rsid w:val="00C34858"/>
    <w:rsid w:val="00C34B91"/>
    <w:rsid w:val="00C41944"/>
    <w:rsid w:val="00C45656"/>
    <w:rsid w:val="00C63DBB"/>
    <w:rsid w:val="00C67A86"/>
    <w:rsid w:val="00C70656"/>
    <w:rsid w:val="00C87774"/>
    <w:rsid w:val="00CA1EA6"/>
    <w:rsid w:val="00CA2B75"/>
    <w:rsid w:val="00CA4AED"/>
    <w:rsid w:val="00CC3FD6"/>
    <w:rsid w:val="00CD0077"/>
    <w:rsid w:val="00CD1230"/>
    <w:rsid w:val="00CE57B2"/>
    <w:rsid w:val="00CF7366"/>
    <w:rsid w:val="00D001B4"/>
    <w:rsid w:val="00D2570E"/>
    <w:rsid w:val="00D26FE7"/>
    <w:rsid w:val="00D32AE5"/>
    <w:rsid w:val="00D32FB4"/>
    <w:rsid w:val="00D33C92"/>
    <w:rsid w:val="00D4096F"/>
    <w:rsid w:val="00D45B55"/>
    <w:rsid w:val="00D64817"/>
    <w:rsid w:val="00D75C8F"/>
    <w:rsid w:val="00D87101"/>
    <w:rsid w:val="00D94D7F"/>
    <w:rsid w:val="00DA72A8"/>
    <w:rsid w:val="00DB07E7"/>
    <w:rsid w:val="00DB6F70"/>
    <w:rsid w:val="00DC0E38"/>
    <w:rsid w:val="00DC4E46"/>
    <w:rsid w:val="00DD70C9"/>
    <w:rsid w:val="00DE73E3"/>
    <w:rsid w:val="00DF4E75"/>
    <w:rsid w:val="00E048D8"/>
    <w:rsid w:val="00E07C3E"/>
    <w:rsid w:val="00E13E83"/>
    <w:rsid w:val="00E1709F"/>
    <w:rsid w:val="00E2265B"/>
    <w:rsid w:val="00E36267"/>
    <w:rsid w:val="00E4436C"/>
    <w:rsid w:val="00E520E3"/>
    <w:rsid w:val="00E85D92"/>
    <w:rsid w:val="00E97B96"/>
    <w:rsid w:val="00EA1E4E"/>
    <w:rsid w:val="00EA441B"/>
    <w:rsid w:val="00EA6BAE"/>
    <w:rsid w:val="00EB3014"/>
    <w:rsid w:val="00EC112D"/>
    <w:rsid w:val="00EC16BD"/>
    <w:rsid w:val="00EC23F3"/>
    <w:rsid w:val="00EC2C69"/>
    <w:rsid w:val="00EC605C"/>
    <w:rsid w:val="00EE3D8A"/>
    <w:rsid w:val="00EE5E58"/>
    <w:rsid w:val="00EF467F"/>
    <w:rsid w:val="00EF7127"/>
    <w:rsid w:val="00F0020B"/>
    <w:rsid w:val="00F0394D"/>
    <w:rsid w:val="00F05EC8"/>
    <w:rsid w:val="00F07A56"/>
    <w:rsid w:val="00F13FFE"/>
    <w:rsid w:val="00F20958"/>
    <w:rsid w:val="00F2242E"/>
    <w:rsid w:val="00F42166"/>
    <w:rsid w:val="00F424AD"/>
    <w:rsid w:val="00F44637"/>
    <w:rsid w:val="00F5230F"/>
    <w:rsid w:val="00F64BD2"/>
    <w:rsid w:val="00F73FC2"/>
    <w:rsid w:val="00F74774"/>
    <w:rsid w:val="00F854C2"/>
    <w:rsid w:val="00F87CC7"/>
    <w:rsid w:val="00F93D9D"/>
    <w:rsid w:val="00FA6C0B"/>
    <w:rsid w:val="00FC3AE8"/>
    <w:rsid w:val="00FD2240"/>
    <w:rsid w:val="00FD3649"/>
    <w:rsid w:val="00FD6898"/>
    <w:rsid w:val="00FD7C58"/>
    <w:rsid w:val="149C5646"/>
    <w:rsid w:val="14FA25B0"/>
    <w:rsid w:val="17027B28"/>
    <w:rsid w:val="17E54554"/>
    <w:rsid w:val="181332AE"/>
    <w:rsid w:val="29CE5189"/>
    <w:rsid w:val="2FCE6581"/>
    <w:rsid w:val="34864FE8"/>
    <w:rsid w:val="3DA60BC1"/>
    <w:rsid w:val="3FC73F74"/>
    <w:rsid w:val="415F70CF"/>
    <w:rsid w:val="4BC8767D"/>
    <w:rsid w:val="4DD57424"/>
    <w:rsid w:val="67084AD3"/>
    <w:rsid w:val="6A462E5B"/>
    <w:rsid w:val="6E2B2EB8"/>
    <w:rsid w:val="77214AAC"/>
    <w:rsid w:val="79D060F5"/>
    <w:rsid w:val="7B9C5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semiHidden/>
    <w:qFormat/>
    <w:uiPriority w:val="0"/>
    <w:pPr>
      <w:jc w:val="left"/>
    </w:pPr>
  </w:style>
  <w:style w:type="paragraph" w:styleId="4">
    <w:name w:val="Balloon Text"/>
    <w:basedOn w:val="1"/>
    <w:semiHidden/>
    <w:qFormat/>
    <w:uiPriority w:val="0"/>
    <w:rPr>
      <w:sz w:val="18"/>
      <w:szCs w:val="18"/>
    </w:rPr>
  </w:style>
  <w:style w:type="paragraph" w:styleId="5">
    <w:name w:val="footer"/>
    <w:basedOn w:val="1"/>
    <w:link w:val="14"/>
    <w:qFormat/>
    <w:uiPriority w:val="0"/>
    <w:pPr>
      <w:tabs>
        <w:tab w:val="center" w:pos="4153"/>
        <w:tab w:val="right" w:pos="8306"/>
      </w:tabs>
      <w:snapToGrid w:val="0"/>
      <w:jc w:val="left"/>
    </w:pPr>
    <w:rPr>
      <w:sz w:val="18"/>
      <w:szCs w:val="18"/>
    </w:rPr>
  </w:style>
  <w:style w:type="paragraph" w:styleId="6">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8">
    <w:name w:val="Title"/>
    <w:basedOn w:val="1"/>
    <w:next w:val="1"/>
    <w:link w:val="16"/>
    <w:qFormat/>
    <w:uiPriority w:val="0"/>
    <w:pPr>
      <w:spacing w:before="240" w:after="60"/>
      <w:jc w:val="center"/>
      <w:outlineLvl w:val="0"/>
    </w:pPr>
    <w:rPr>
      <w:rFonts w:ascii="Cambria" w:hAnsi="Cambria"/>
      <w:b/>
      <w:bCs/>
      <w:sz w:val="32"/>
      <w:szCs w:val="32"/>
    </w:rPr>
  </w:style>
  <w:style w:type="paragraph" w:styleId="9">
    <w:name w:val="annotation subject"/>
    <w:basedOn w:val="3"/>
    <w:next w:val="3"/>
    <w:semiHidden/>
    <w:qFormat/>
    <w:uiPriority w:val="0"/>
    <w:rPr>
      <w:b/>
      <w:bCs/>
    </w:rPr>
  </w:style>
  <w:style w:type="character" w:styleId="12">
    <w:name w:val="page number"/>
    <w:basedOn w:val="11"/>
    <w:qFormat/>
    <w:uiPriority w:val="0"/>
  </w:style>
  <w:style w:type="character" w:styleId="13">
    <w:name w:val="annotation reference"/>
    <w:semiHidden/>
    <w:qFormat/>
    <w:uiPriority w:val="0"/>
    <w:rPr>
      <w:sz w:val="21"/>
      <w:szCs w:val="21"/>
    </w:rPr>
  </w:style>
  <w:style w:type="character" w:customStyle="1" w:styleId="14">
    <w:name w:val="页脚 字符"/>
    <w:link w:val="5"/>
    <w:qFormat/>
    <w:uiPriority w:val="0"/>
    <w:rPr>
      <w:rFonts w:ascii="Calibri" w:hAnsi="Calibri"/>
      <w:kern w:val="2"/>
      <w:sz w:val="18"/>
      <w:szCs w:val="18"/>
    </w:rPr>
  </w:style>
  <w:style w:type="character" w:customStyle="1" w:styleId="15">
    <w:name w:val="页眉 字符"/>
    <w:link w:val="6"/>
    <w:qFormat/>
    <w:uiPriority w:val="0"/>
    <w:rPr>
      <w:rFonts w:ascii="Calibri" w:hAnsi="Calibri"/>
      <w:kern w:val="2"/>
      <w:sz w:val="18"/>
      <w:szCs w:val="18"/>
    </w:rPr>
  </w:style>
  <w:style w:type="character" w:customStyle="1" w:styleId="16">
    <w:name w:val="标题 字符"/>
    <w:link w:val="8"/>
    <w:qFormat/>
    <w:uiPriority w:val="0"/>
    <w:rPr>
      <w:rFonts w:ascii="Cambria" w:hAnsi="Cambria" w:eastAsia="宋体"/>
      <w:b/>
      <w:bCs/>
      <w:kern w:val="2"/>
      <w:sz w:val="32"/>
      <w:szCs w:val="32"/>
      <w:lang w:val="en-US" w:eastAsia="zh-CN" w:bidi="ar-SA"/>
    </w:rPr>
  </w:style>
  <w:style w:type="paragraph" w:customStyle="1" w:styleId="17">
    <w:name w:val="p0"/>
    <w:basedOn w:val="1"/>
    <w:qFormat/>
    <w:uiPriority w:val="0"/>
    <w:pPr>
      <w:widowControl/>
    </w:pPr>
    <w:rPr>
      <w:rFonts w:ascii="Times New Roman" w:hAnsi="Times New Roman"/>
      <w:kern w:val="0"/>
      <w:szCs w:val="21"/>
    </w:rPr>
  </w:style>
  <w:style w:type="paragraph" w:customStyle="1" w:styleId="18">
    <w:name w:val="列表段落1"/>
    <w:basedOn w:val="1"/>
    <w:qFormat/>
    <w:uiPriority w:val="0"/>
    <w:pPr>
      <w:ind w:firstLine="420" w:firstLineChars="200"/>
    </w:pPr>
    <w:rPr>
      <w:rFonts w:cs="Calibri"/>
      <w:szCs w:val="21"/>
    </w:rPr>
  </w:style>
  <w:style w:type="character" w:customStyle="1" w:styleId="19">
    <w:name w:val="10"/>
    <w:basedOn w:val="11"/>
    <w:qFormat/>
    <w:uiPriority w:val="0"/>
    <w:rPr>
      <w:rFonts w:hint="default" w:ascii="Calibri" w:hAnsi="Calibri" w:cs="Calibri"/>
    </w:rPr>
  </w:style>
  <w:style w:type="character" w:customStyle="1" w:styleId="20">
    <w:name w:val="15"/>
    <w:basedOn w:val="11"/>
    <w:qFormat/>
    <w:uiPriority w:val="0"/>
    <w:rPr>
      <w:rFonts w:hint="default" w:ascii="Calibri" w:hAnsi="Calibri" w:cs="Calibri"/>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1AA1C-0B00-4CBD-9FFB-D2D993B96720}">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7</Pages>
  <Words>4174</Words>
  <Characters>5318</Characters>
  <Lines>1</Lines>
  <Paragraphs>1</Paragraphs>
  <TotalTime>17</TotalTime>
  <ScaleCrop>false</ScaleCrop>
  <LinksUpToDate>false</LinksUpToDate>
  <CharactersWithSpaces>5694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2015-04-09T01:34:00Z</dcterms:created>
  <dc:creator>童昕</dc:creator>
  <cp:lastModifiedBy>.</cp:lastModifiedBy>
  <dcterms:modified xsi:type="dcterms:W3CDTF">2026-10-21T03:59:57Z</dcterms:modified>
  <dc:title>福建工程学院本科生毕业设计（论文）工作条例</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40FB0D8BBAFF4498867600C374AF5416_13</vt:lpwstr>
  </property>
  <property fmtid="{D5CDD505-2E9C-101B-9397-08002B2CF9AE}" pid="4" name="KSOTemplateDocerSaveRecord">
    <vt:lpwstr>eyJoZGlkIjoiODU5YjFkNzIzYWY2NjQzYTMwMjJjMDgwZjczMmUxZTAiLCJ1c2VySWQiOiIxMzYwMTI2ODkxIn0=</vt:lpwstr>
  </property>
</Properties>
</file>