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B89F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1F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МИНИСТЕРСТВО ТРАНСПОРТА И КОММУНИКАЦИЙ </w:t>
      </w:r>
    </w:p>
    <w:p w14:paraId="642B672E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1F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РЕСПУБЛИКИ БЕЛАРУСЬ</w:t>
      </w:r>
    </w:p>
    <w:p w14:paraId="63A9EB43" w14:textId="77777777" w:rsidR="006F27BD" w:rsidRPr="00EC1F0E" w:rsidRDefault="006F27BD" w:rsidP="006F27BD">
      <w:pPr>
        <w:pStyle w:val="af"/>
        <w:rPr>
          <w:b/>
          <w:color w:val="000000" w:themeColor="text1"/>
          <w:szCs w:val="28"/>
        </w:rPr>
      </w:pPr>
      <w:r w:rsidRPr="00EC1F0E">
        <w:rPr>
          <w:b/>
          <w:color w:val="000000" w:themeColor="text1"/>
          <w:szCs w:val="28"/>
        </w:rPr>
        <w:t>УЧРЕЖДЕНИЕ ОБРАЗОВАНИЯ</w:t>
      </w:r>
    </w:p>
    <w:p w14:paraId="08B36187" w14:textId="77777777" w:rsidR="006F27BD" w:rsidRPr="00EC1F0E" w:rsidRDefault="006F27BD" w:rsidP="006F27BD">
      <w:pPr>
        <w:pStyle w:val="af"/>
        <w:rPr>
          <w:b/>
          <w:color w:val="000000" w:themeColor="text1"/>
          <w:szCs w:val="28"/>
        </w:rPr>
      </w:pPr>
      <w:r w:rsidRPr="00EC1F0E">
        <w:rPr>
          <w:b/>
          <w:color w:val="000000" w:themeColor="text1"/>
          <w:szCs w:val="28"/>
        </w:rPr>
        <w:t>«БЕЛОРУССКИЙ ГОСУДАРСТВЕННЫЙ УНИВЕРСИТЕТ ТРАНСПОРТА»</w:t>
      </w:r>
    </w:p>
    <w:p w14:paraId="69DD352D" w14:textId="77777777" w:rsidR="00F71801" w:rsidRPr="00EC1F0E" w:rsidRDefault="00F71801" w:rsidP="00F7180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8"/>
          <w:szCs w:val="8"/>
        </w:rPr>
      </w:pPr>
    </w:p>
    <w:p w14:paraId="664DF55C" w14:textId="77777777" w:rsidR="00F71801" w:rsidRPr="00EC1F0E" w:rsidRDefault="00F71801" w:rsidP="00F7180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57CAA77B" w14:textId="77777777" w:rsidR="00F71801" w:rsidRPr="00EC1F0E" w:rsidRDefault="00F71801" w:rsidP="00F7180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4880A74" w14:textId="77777777" w:rsidR="00F71801" w:rsidRPr="00EC1F0E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05C5C7" w14:textId="77777777" w:rsidR="00F71801" w:rsidRPr="00EC1F0E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8141A0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3BF8B43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64E7829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B64892C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AEF3360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592D445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CE65893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BE0BC78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AB22DC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B650E8A" w14:textId="0DD48538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D077C4D" w14:textId="13387057" w:rsidR="006F27BD" w:rsidRPr="00EC1F0E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73A6F53" w14:textId="77777777" w:rsidR="006F27BD" w:rsidRPr="00EC1F0E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FCA8E9F" w14:textId="461D59C5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Автоматизированная система</w:t>
      </w:r>
      <w:r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</w:r>
      <w:r w:rsidR="006F27BD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аутентификации и авторизации</w:t>
      </w:r>
      <w:r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</w:r>
      <w:r w:rsidR="007B7557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(СУДА</w:t>
      </w:r>
      <w:r w:rsidR="006F27BD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B7557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«</w:t>
      </w:r>
      <w:r w:rsidR="007B7557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SecureAuth</w:t>
      </w:r>
      <w:r w:rsidR="007B7557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B7557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Pro</w:t>
      </w:r>
      <w:r w:rsidR="007B7557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»</w:t>
      </w:r>
      <w:r w:rsidR="006F27BD" w:rsidRPr="00EC1F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61706EB5" w14:textId="315407DF" w:rsidR="006F27BD" w:rsidRPr="00EC1F0E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FBEC1FC" w14:textId="5424E7CB" w:rsidR="006F27BD" w:rsidRPr="00EC1F0E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6DD2B58" w14:textId="77777777" w:rsidR="006F27BD" w:rsidRPr="00EC1F0E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B6343DB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C1F0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ТЕХНИЧЕСКОЕ ЗАДАНИЕ</w:t>
      </w:r>
    </w:p>
    <w:p w14:paraId="5A2F28E9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415254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0038A3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A909D7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EB42B7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6B3682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16CC66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AC6795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D74FF4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33C6D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D1F3F2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88564C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ECE9C5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783FEB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5B3887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6A1F90" w14:textId="77777777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18843C" w14:textId="71B5D3A3" w:rsidR="00F71801" w:rsidRPr="00EC1F0E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ectPr w:rsidR="00F71801" w:rsidRPr="00EC1F0E" w:rsidSect="007062D0">
          <w:pgSz w:w="11906" w:h="16838"/>
          <w:pgMar w:top="993" w:right="567" w:bottom="1418" w:left="1701" w:header="284" w:footer="567" w:gutter="0"/>
          <w:cols w:space="720"/>
        </w:sectPr>
      </w:pPr>
      <w:r w:rsidRPr="00EC1F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2022</w:t>
      </w:r>
      <w:r w:rsidRPr="00EC1F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2B486BC" w14:textId="77777777" w:rsidR="00F71801" w:rsidRPr="00EC1F0E" w:rsidRDefault="00F71801" w:rsidP="00F71801">
      <w:pPr>
        <w:pStyle w:val="1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0" w:name="_Toc467158771"/>
      <w:bookmarkStart w:id="1" w:name="_Toc134000641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highlight w:val="yellow"/>
        </w:rPr>
        <w:id w:val="1890919696"/>
        <w:docPartObj>
          <w:docPartGallery w:val="Table of Contents"/>
          <w:docPartUnique/>
        </w:docPartObj>
      </w:sdtPr>
      <w:sdtEndPr/>
      <w:sdtContent>
        <w:p w14:paraId="42A1D15C" w14:textId="77777777" w:rsidR="00F71801" w:rsidRPr="00EC1F0E" w:rsidRDefault="00F71801" w:rsidP="00F71801">
          <w:pPr>
            <w:tabs>
              <w:tab w:val="left" w:pos="1260"/>
            </w:tabs>
            <w:spacing w:after="0" w:line="240" w:lineRule="auto"/>
            <w:rPr>
              <w:rFonts w:ascii="Times New Roman" w:eastAsiaTheme="minorEastAsia" w:hAnsi="Times New Roman" w:cs="Times New Roman"/>
              <w:color w:val="000000" w:themeColor="text1"/>
              <w:sz w:val="24"/>
              <w:szCs w:val="24"/>
            </w:rPr>
          </w:pPr>
          <w:r w:rsidRPr="00EC1F0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</w:p>
        <w:p w14:paraId="7F5A2BF5" w14:textId="7800D67E" w:rsidR="00EC1F0E" w:rsidRPr="00EC1F0E" w:rsidRDefault="00F71801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r w:rsidRPr="00EC1F0E">
            <w:rPr>
              <w:color w:val="000000" w:themeColor="text1"/>
              <w:highlight w:val="yellow"/>
            </w:rPr>
            <w:fldChar w:fldCharType="begin"/>
          </w:r>
          <w:r w:rsidRPr="00EC1F0E">
            <w:rPr>
              <w:color w:val="000000" w:themeColor="text1"/>
              <w:highlight w:val="yellow"/>
            </w:rPr>
            <w:instrText xml:space="preserve"> TOC \o "1-3" \h \z \u </w:instrText>
          </w:r>
          <w:r w:rsidRPr="00EC1F0E">
            <w:rPr>
              <w:color w:val="000000" w:themeColor="text1"/>
              <w:highlight w:val="yellow"/>
            </w:rPr>
            <w:fldChar w:fldCharType="separate"/>
          </w:r>
          <w:hyperlink w:anchor="_Toc134000641" w:history="1">
            <w:r w:rsidR="00EC1F0E"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СОДЕРЖАНИЕ</w:t>
            </w:r>
            <w:r w:rsidR="00EC1F0E" w:rsidRPr="00EC1F0E">
              <w:rPr>
                <w:webHidden/>
                <w:color w:val="000000" w:themeColor="text1"/>
              </w:rPr>
              <w:tab/>
            </w:r>
            <w:r w:rsidR="00EC1F0E" w:rsidRPr="00EC1F0E">
              <w:rPr>
                <w:webHidden/>
                <w:color w:val="000000" w:themeColor="text1"/>
              </w:rPr>
              <w:fldChar w:fldCharType="begin"/>
            </w:r>
            <w:r w:rsidR="00EC1F0E" w:rsidRPr="00EC1F0E">
              <w:rPr>
                <w:webHidden/>
                <w:color w:val="000000" w:themeColor="text1"/>
              </w:rPr>
              <w:instrText xml:space="preserve"> PAGEREF _Toc134000641 \h </w:instrText>
            </w:r>
            <w:r w:rsidR="00EC1F0E" w:rsidRPr="00EC1F0E">
              <w:rPr>
                <w:webHidden/>
                <w:color w:val="000000" w:themeColor="text1"/>
              </w:rPr>
            </w:r>
            <w:r w:rsidR="00EC1F0E" w:rsidRPr="00EC1F0E">
              <w:rPr>
                <w:webHidden/>
                <w:color w:val="000000" w:themeColor="text1"/>
              </w:rPr>
              <w:fldChar w:fldCharType="separate"/>
            </w:r>
            <w:r w:rsidR="00EC1F0E" w:rsidRPr="00EC1F0E">
              <w:rPr>
                <w:webHidden/>
                <w:color w:val="000000" w:themeColor="text1"/>
              </w:rPr>
              <w:t>2</w:t>
            </w:r>
            <w:r w:rsidR="00EC1F0E"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41554E30" w14:textId="5DB0DCB5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42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1 </w:t>
            </w:r>
            <w:r w:rsidRPr="00EC1F0E">
              <w:rPr>
                <w:rStyle w:val="ad"/>
                <w:color w:val="000000" w:themeColor="text1"/>
              </w:rPr>
              <w:t>ВВЕДЕНИЕ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_Toc134000642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3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00A56EC5" w14:textId="5F46364C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43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2 ОБЩИЕ СВЕДЕНИЯ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_Toc134000643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3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65971B2F" w14:textId="5FC8DDBB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44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spacing w:val="-4"/>
              </w:rPr>
              <w:t xml:space="preserve">3 НАЗНАЧЕНИЕ И ЦЕЛИ СОЗДАНИЯ 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СУДА «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SECUREAUTH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PRO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»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_Toc134000644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3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FACCF0" w14:textId="40A5D544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45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3.1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 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Назначение СУДА «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SecureAuth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Pro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»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_Toc134000645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3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9509F2" w14:textId="1E168E4A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46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3.2 Цели создания СУДА «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SecureAuth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Pro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»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_Toc134000646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3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AB855F" w14:textId="36A0C4F9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47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3.2.1 Цели создания СУДА «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SecureAuth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>Pro</w:t>
            </w:r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»: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_Toc134000647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3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285C09" w14:textId="01E63042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48" w:history="1">
            <w:r w:rsidRPr="00EC1F0E">
              <w:rPr>
                <w:rStyle w:val="ad"/>
                <w:rFonts w:eastAsia="Times New Roman"/>
                <w:color w:val="000000" w:themeColor="text1"/>
              </w:rPr>
              <w:t xml:space="preserve">4 ХАРАКТЕРИСТИКА ОБЪЕКТОВ </w:t>
            </w:r>
            <w:r w:rsidRPr="00EC1F0E">
              <w:rPr>
                <w:rStyle w:val="ad"/>
                <w:color w:val="000000" w:themeColor="text1"/>
              </w:rPr>
              <w:t>СУДА «SECUREAUTH PRO»</w:t>
            </w:r>
            <w:r w:rsidRPr="00EC1F0E">
              <w:rPr>
                <w:rStyle w:val="ad"/>
                <w:rFonts w:eastAsia="Times New Roman"/>
                <w:color w:val="000000" w:themeColor="text1"/>
              </w:rPr>
              <w:t xml:space="preserve"> </w:t>
            </w:r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И СУЩЕСТВУЮЩЕЙ СИСТЕМЫ РАЗРАБОТКИ ТЕХНОЛОГИЧЕСКОЙ КАРТЫ СТАНЦИИ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_Toc134000648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4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2A5FACE6" w14:textId="4F119F1C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49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4.1 Общая характеристика объектов </w:t>
            </w:r>
            <w:r w:rsidRPr="00EC1F0E">
              <w:rPr>
                <w:rStyle w:val="ad"/>
                <w:rFonts w:ascii="Times New Roman" w:hAnsi="Times New Roman" w:cs="Times New Roman"/>
                <w:noProof/>
                <w:color w:val="000000" w:themeColor="text1"/>
              </w:rPr>
              <w:t>СУДА SecureAuth Pro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_Toc134000649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4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78AF0D" w14:textId="4C383019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0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4.2 Существующая система разработки системы управления доступом и аутентификации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_Toc134000650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4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E041BE" w14:textId="1B9CA74C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51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 xml:space="preserve">5 ТРЕБОВАНИЯ К </w:t>
            </w:r>
            <w:r w:rsidRPr="00EC1F0E">
              <w:rPr>
                <w:rStyle w:val="ad"/>
                <w:color w:val="000000" w:themeColor="text1"/>
              </w:rPr>
              <w:t>СУДА «SECUREAUTH PRO»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_Toc134000651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4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3146DC75" w14:textId="069674A1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2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5.1 Требования к структуре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_Toc134000652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4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844475" w14:textId="2EE9868C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3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5.2 Требования к процедурам доступа системы управления доступом и аутентификации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_Toc134000653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5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42E8B7" w14:textId="7AB7DDF7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4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5.3 Требования к функциональной безопасности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_Toc134000654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7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E66E66" w14:textId="7D733242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5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5.4 Требования к информационной безопасности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_Toc134000655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7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26288E" w14:textId="7E64CFCF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6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5.5 Требования к патентной чистоте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_Toc134000656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7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EE9FD5" w14:textId="19F81874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57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6 ТРЕБОВАНИЯ К ВИДАМ ОБЕСПЕЧЕНИЯ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_Toc134000657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8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52769CD3" w14:textId="36931BEC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8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6.1 Требования к информационному обеспечению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_Toc134000658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8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6B1A9A" w14:textId="3CD06AC7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59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6.2 Требования к математическому обеспечению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_Toc134000659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8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E85884" w14:textId="4679C627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60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6.3 Требования к программному обеспечению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_Toc134000660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8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98A03C" w14:textId="69CE2927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61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6.4 Требования к организационному обеспечению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_Toc134000661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9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48074C" w14:textId="6D658BF2" w:rsidR="00EC1F0E" w:rsidRPr="00EC1F0E" w:rsidRDefault="00EC1F0E">
          <w:pPr>
            <w:pStyle w:val="22"/>
            <w:rPr>
              <w:noProof/>
              <w:color w:val="000000" w:themeColor="text1"/>
            </w:rPr>
          </w:pPr>
          <w:hyperlink w:anchor="_Toc134000662" w:history="1">
            <w:r w:rsidRPr="00EC1F0E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</w:rPr>
              <w:t>6.5 Требования к техническому обеспечению</w:t>
            </w:r>
            <w:r w:rsidRPr="00EC1F0E">
              <w:rPr>
                <w:noProof/>
                <w:webHidden/>
                <w:color w:val="000000" w:themeColor="text1"/>
              </w:rPr>
              <w:tab/>
            </w:r>
            <w:r w:rsidRPr="00EC1F0E">
              <w:rPr>
                <w:noProof/>
                <w:webHidden/>
                <w:color w:val="000000" w:themeColor="text1"/>
              </w:rPr>
              <w:fldChar w:fldCharType="begin"/>
            </w:r>
            <w:r w:rsidRPr="00EC1F0E">
              <w:rPr>
                <w:noProof/>
                <w:webHidden/>
                <w:color w:val="000000" w:themeColor="text1"/>
              </w:rPr>
              <w:instrText xml:space="preserve"> PAGEREF _Toc134000662 \h </w:instrText>
            </w:r>
            <w:r w:rsidRPr="00EC1F0E">
              <w:rPr>
                <w:noProof/>
                <w:webHidden/>
                <w:color w:val="000000" w:themeColor="text1"/>
              </w:rPr>
            </w:r>
            <w:r w:rsidRPr="00EC1F0E">
              <w:rPr>
                <w:noProof/>
                <w:webHidden/>
                <w:color w:val="000000" w:themeColor="text1"/>
              </w:rPr>
              <w:fldChar w:fldCharType="separate"/>
            </w:r>
            <w:r w:rsidRPr="00EC1F0E">
              <w:rPr>
                <w:noProof/>
                <w:webHidden/>
                <w:color w:val="000000" w:themeColor="text1"/>
              </w:rPr>
              <w:t>9</w:t>
            </w:r>
            <w:r w:rsidRPr="00EC1F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4CBEDB" w14:textId="1E62C248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63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7 СОСТАВ И СОДЕРЖАНИЕ РАБОТ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_Toc134000663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9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3542C601" w14:textId="314F433E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64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 xml:space="preserve">8 ПОРЯДОК ПРИЕМКИ </w:t>
            </w:r>
            <w:r w:rsidRPr="00EC1F0E">
              <w:rPr>
                <w:rStyle w:val="ad"/>
                <w:color w:val="000000" w:themeColor="text1"/>
              </w:rPr>
              <w:t>СУДА «</w:t>
            </w:r>
            <w:r w:rsidRPr="00EC1F0E">
              <w:rPr>
                <w:rStyle w:val="ad"/>
                <w:color w:val="000000" w:themeColor="text1"/>
                <w:lang w:val="en-US"/>
              </w:rPr>
              <w:t>SECUREAUTH</w:t>
            </w:r>
            <w:r w:rsidRPr="00EC1F0E">
              <w:rPr>
                <w:rStyle w:val="ad"/>
                <w:color w:val="000000" w:themeColor="text1"/>
              </w:rPr>
              <w:t xml:space="preserve"> </w:t>
            </w:r>
            <w:r w:rsidRPr="00EC1F0E">
              <w:rPr>
                <w:rStyle w:val="ad"/>
                <w:color w:val="000000" w:themeColor="text1"/>
                <w:lang w:val="en-US"/>
              </w:rPr>
              <w:t>PRO</w:t>
            </w:r>
            <w:r w:rsidRPr="00EC1F0E">
              <w:rPr>
                <w:rStyle w:val="ad"/>
                <w:color w:val="000000" w:themeColor="text1"/>
              </w:rPr>
              <w:t xml:space="preserve">» </w:t>
            </w:r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В ЭКСПЛУАТАЦИЮ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_Toc134000664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9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5DB2E429" w14:textId="2DC66CAA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65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9 ТРЕБОВАНИЯ К ДОКУМЕНТИРОВАНИЮ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_Toc134000665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9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32E7E3E5" w14:textId="035A9FF7" w:rsidR="00EC1F0E" w:rsidRPr="00EC1F0E" w:rsidRDefault="00EC1F0E">
          <w:pPr>
            <w:pStyle w:val="11"/>
            <w:rPr>
              <w:rFonts w:asciiTheme="minorHAnsi" w:hAnsiTheme="minorHAnsi" w:cstheme="minorBidi"/>
              <w:color w:val="000000" w:themeColor="text1"/>
            </w:rPr>
          </w:pPr>
          <w:hyperlink w:anchor="_Toc134000666" w:history="1"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10 </w:t>
            </w:r>
            <w:r w:rsidRPr="00EC1F0E">
              <w:rPr>
                <w:rStyle w:val="ad"/>
                <w:rFonts w:eastAsia="Times New Roman"/>
                <w:color w:val="000000" w:themeColor="text1"/>
                <w:spacing w:val="-4"/>
                <w:lang w:val="en-US"/>
              </w:rPr>
              <w:t>UML-</w:t>
            </w:r>
            <w:r w:rsidRPr="00EC1F0E">
              <w:rPr>
                <w:rStyle w:val="ad"/>
                <w:rFonts w:eastAsia="Times New Roman"/>
                <w:color w:val="000000" w:themeColor="text1"/>
                <w:spacing w:val="-4"/>
              </w:rPr>
              <w:t>ДИАГРАММА</w:t>
            </w:r>
            <w:r w:rsidRPr="00EC1F0E">
              <w:rPr>
                <w:webHidden/>
                <w:color w:val="000000" w:themeColor="text1"/>
              </w:rPr>
              <w:tab/>
            </w:r>
            <w:r w:rsidRPr="00EC1F0E">
              <w:rPr>
                <w:webHidden/>
                <w:color w:val="000000" w:themeColor="text1"/>
              </w:rPr>
              <w:fldChar w:fldCharType="begin"/>
            </w:r>
            <w:r w:rsidRPr="00EC1F0E">
              <w:rPr>
                <w:webHidden/>
                <w:color w:val="000000" w:themeColor="text1"/>
              </w:rPr>
              <w:instrText xml:space="preserve"> PAGEREF _Toc134000666 \h </w:instrText>
            </w:r>
            <w:r w:rsidRPr="00EC1F0E">
              <w:rPr>
                <w:webHidden/>
                <w:color w:val="000000" w:themeColor="text1"/>
              </w:rPr>
            </w:r>
            <w:r w:rsidRPr="00EC1F0E">
              <w:rPr>
                <w:webHidden/>
                <w:color w:val="000000" w:themeColor="text1"/>
              </w:rPr>
              <w:fldChar w:fldCharType="separate"/>
            </w:r>
            <w:r w:rsidRPr="00EC1F0E">
              <w:rPr>
                <w:webHidden/>
                <w:color w:val="000000" w:themeColor="text1"/>
              </w:rPr>
              <w:t>10</w:t>
            </w:r>
            <w:r w:rsidRPr="00EC1F0E">
              <w:rPr>
                <w:webHidden/>
                <w:color w:val="000000" w:themeColor="text1"/>
              </w:rPr>
              <w:fldChar w:fldCharType="end"/>
            </w:r>
          </w:hyperlink>
        </w:p>
        <w:p w14:paraId="16A55AC6" w14:textId="3E773C89" w:rsidR="00F71801" w:rsidRPr="00EC1F0E" w:rsidRDefault="00F71801" w:rsidP="00F71801">
          <w:pPr>
            <w:pStyle w:val="11"/>
            <w:rPr>
              <w:b/>
              <w:bCs/>
              <w:color w:val="000000" w:themeColor="text1"/>
              <w:highlight w:val="yellow"/>
            </w:rPr>
          </w:pPr>
          <w:r w:rsidRPr="00EC1F0E">
            <w:rPr>
              <w:b/>
              <w:bCs/>
              <w:color w:val="000000" w:themeColor="text1"/>
              <w:highlight w:val="yellow"/>
            </w:rPr>
            <w:fldChar w:fldCharType="end"/>
          </w:r>
        </w:p>
        <w:p w14:paraId="60980F61" w14:textId="77777777" w:rsidR="00F71801" w:rsidRPr="00EC1F0E" w:rsidRDefault="00D07F5A" w:rsidP="00F71801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  <w:color w:val="000000" w:themeColor="text1"/>
              <w:highlight w:val="yellow"/>
            </w:rPr>
            <w:sectPr w:rsidR="00F71801" w:rsidRPr="00EC1F0E">
              <w:pgSz w:w="11906" w:h="16838"/>
              <w:pgMar w:top="1418" w:right="567" w:bottom="1418" w:left="1701" w:header="284" w:footer="567" w:gutter="0"/>
              <w:cols w:space="720"/>
            </w:sectPr>
          </w:pPr>
        </w:p>
        <w:bookmarkStart w:id="2" w:name="_GoBack" w:displacedByCustomXml="next"/>
        <w:bookmarkEnd w:id="2" w:displacedByCustomXml="next"/>
      </w:sdtContent>
    </w:sdt>
    <w:p w14:paraId="4492F7F2" w14:textId="77777777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3" w:name="_Toc454800276"/>
      <w:bookmarkStart w:id="4" w:name="_Toc134000642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lastRenderedPageBreak/>
        <w:t>1</w:t>
      </w:r>
      <w:r w:rsidRPr="00EC1F0E">
        <w:rPr>
          <w:rFonts w:ascii="Times New Roman" w:eastAsia="Times New Roman" w:hAnsi="Times New Roman" w:cs="Times New Roman"/>
          <w:b w:val="0"/>
          <w:color w:val="000000" w:themeColor="text1"/>
          <w:spacing w:val="-4"/>
          <w:sz w:val="24"/>
          <w:szCs w:val="24"/>
        </w:rPr>
        <w:t> </w:t>
      </w:r>
      <w:r w:rsidRPr="00EC1F0E">
        <w:rPr>
          <w:rStyle w:val="10"/>
          <w:rFonts w:ascii="Times New Roman" w:hAnsi="Times New Roman" w:cs="Times New Roman"/>
          <w:b/>
          <w:color w:val="000000" w:themeColor="text1"/>
          <w:szCs w:val="24"/>
        </w:rPr>
        <w:t>ВВЕДЕНИЕ</w:t>
      </w:r>
      <w:bookmarkEnd w:id="3"/>
      <w:bookmarkEnd w:id="4"/>
    </w:p>
    <w:p w14:paraId="553ED47B" w14:textId="77777777" w:rsidR="00F71801" w:rsidRPr="00EC1F0E" w:rsidRDefault="00F71801" w:rsidP="00F7180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84A5A5" w14:textId="25A9B493" w:rsidR="00F71801" w:rsidRPr="00EC1F0E" w:rsidRDefault="006F27BD" w:rsidP="006F27B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>Данное техническое задание разработано с целью создания автоматизированной системы аутентификации и авторизации (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СУДА «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) для обеспечения безопасного доступа пользователей к системе, контроля и управления их правами доступа.</w:t>
      </w:r>
    </w:p>
    <w:p w14:paraId="10D363D1" w14:textId="77777777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5" w:name="_Toc454800277"/>
      <w:bookmarkStart w:id="6" w:name="_Toc134000643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2 ОБЩИЕ СВЕДЕНИЯ</w:t>
      </w:r>
      <w:bookmarkEnd w:id="5"/>
      <w:bookmarkEnd w:id="6"/>
    </w:p>
    <w:p w14:paraId="18A8F73C" w14:textId="77777777" w:rsidR="00F71801" w:rsidRPr="00EC1F0E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217604" w14:textId="632E3900" w:rsidR="00F71801" w:rsidRPr="00EC1F0E" w:rsidRDefault="00F71801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2.1 Полное наименование: </w:t>
      </w:r>
      <w:r w:rsidR="006F27BD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управления доступом и аутентификации: </w:t>
      </w:r>
      <w:r w:rsidR="007B7557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6F27BD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SecureAuth Pro</w:t>
      </w:r>
      <w:r w:rsidR="007B7557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B93A4B" w14:textId="4E84C995" w:rsidR="00F71801" w:rsidRPr="00EC1F0E" w:rsidRDefault="007B7557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 Сокращенное наименование: СУДА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FFE039F" w14:textId="7D246B29" w:rsidR="00F71801" w:rsidRPr="00EC1F0E" w:rsidRDefault="007B7557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2.3 Заказчик: </w:t>
      </w:r>
      <w:r w:rsidR="002F295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ИП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Козлов В.Г.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246653, ул. Кирова, д. 34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DDC353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7C9B3BD0" w14:textId="77777777" w:rsidR="00F71801" w:rsidRPr="00EC1F0E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97ED0B" w14:textId="360F80C2" w:rsidR="007B4A96" w:rsidRPr="00EC1F0E" w:rsidRDefault="00F71801" w:rsidP="007B4A96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454800278"/>
      <w:bookmarkStart w:id="8" w:name="_Toc134000644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 xml:space="preserve">3 НАЗНАЧЕНИЕ И ЦЕЛИ СОЗДАНИЯ </w:t>
      </w:r>
      <w:bookmarkEnd w:id="7"/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СУДА «</w:t>
      </w:r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bookmarkEnd w:id="8"/>
    </w:p>
    <w:p w14:paraId="7CF70F28" w14:textId="77777777" w:rsidR="00F71801" w:rsidRPr="00EC1F0E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0D7927" w14:textId="73CF38C4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" w:name="_Toc454800279"/>
      <w:bookmarkStart w:id="10" w:name="_Toc134000645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Назначение </w:t>
      </w:r>
      <w:bookmarkEnd w:id="9"/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СУДА «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bookmarkEnd w:id="10"/>
    </w:p>
    <w:p w14:paraId="78ED9E50" w14:textId="77777777" w:rsidR="00F71801" w:rsidRPr="00EC1F0E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EDF5866" w14:textId="2FE3D9E8" w:rsidR="00F71801" w:rsidRPr="00EC1F0E" w:rsidRDefault="00F71801" w:rsidP="007B75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3.1.1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«SecureAuth Pro»</w:t>
      </w:r>
      <w:r w:rsidR="007B7557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предназначена для обеспечения безопасного и эффективного контроля доступа пользователей к информационной системе или веб-приложению.</w:t>
      </w:r>
    </w:p>
    <w:p w14:paraId="694F2C46" w14:textId="28A029F6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3.1.2 Назначение 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СУДА «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</w:t>
      </w:r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cureAuth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6276DD" w14:textId="032C1A4D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 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осуществление 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процесса аутентификации и авторизации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576B24E" w14:textId="2686C8CF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 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пароля на соответствие требованиям;</w:t>
      </w:r>
    </w:p>
    <w:p w14:paraId="15A3591E" w14:textId="2F3D1559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 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хранение пароля пользователя в системе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69E9443" w14:textId="53ADE079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 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уничтожение сессии 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при отсутствии активности пользователя в системе более 10 минут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CAAA94D" w14:textId="320341C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 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наличие 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подсистемы сброса и восстановления данных учетной записи пользователя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A2DDC72" w14:textId="31DD99B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– 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 xml:space="preserve">наличие </w:t>
      </w:r>
      <w:r w:rsidR="001871CB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UML-диаграммы процесса аутентификации и авторизации пользователя в системе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.</w:t>
      </w:r>
    </w:p>
    <w:p w14:paraId="0C6EC36E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4C076A" w14:textId="769D176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Toc454800280"/>
      <w:bookmarkStart w:id="12" w:name="_Toc134000646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3.2 Цели создания </w:t>
      </w:r>
      <w:bookmarkEnd w:id="11"/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СУДА «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7B7557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bookmarkEnd w:id="12"/>
    </w:p>
    <w:p w14:paraId="4FC526AD" w14:textId="77777777" w:rsidR="00F71801" w:rsidRPr="00EC1F0E" w:rsidRDefault="00F71801" w:rsidP="00F7180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969AB64" w14:textId="025ACEB9" w:rsidR="00F71801" w:rsidRPr="00EC1F0E" w:rsidRDefault="00F71801" w:rsidP="001871CB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" w:name="_Toc134000647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3.2.1 Цели создания 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СУДА «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1871CB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13"/>
    </w:p>
    <w:p w14:paraId="6898267A" w14:textId="42B215F3" w:rsidR="001871CB" w:rsidRPr="00EC1F0E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обеспечение безопасной аутентификации и авторизации пользователей: Система SecureAuth Pro разработана с целью гарантировать надежную аутентификацию и авторизацию пользователей на основе их учетных данных (логина и пароля) и обеспечивать соответствие паролей требованиям безопасности, таким как минимальная длина пароля, наличие цифр и символов разного регистра.</w:t>
      </w:r>
    </w:p>
    <w:p w14:paraId="3008F5A1" w14:textId="594C8A9A" w:rsidR="001871CB" w:rsidRPr="00EC1F0E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защита от несанкционированного доступа: Система SecureAuth Pro использует современные методы шифрования и защиты паролей, что помогает предотвратить возможность несанкционированного доступа к системе и снижает риски утечки конфиденциальных данных.</w:t>
      </w:r>
    </w:p>
    <w:p w14:paraId="62C3FD20" w14:textId="3F61F984" w:rsidR="001871CB" w:rsidRPr="00EC1F0E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управление сессиями пользователей: Система SecureAuth Pro предусматривает управление сессиями пользователей, что позволяет автоматически завершать неактивные сессии после определенного периода времени (например, 10 минут), чтобы предотвратить несанкционированный доступ в случае пропуска пользователем системы.</w:t>
      </w:r>
    </w:p>
    <w:p w14:paraId="13D29416" w14:textId="4A470A47" w:rsidR="001871CB" w:rsidRPr="00EC1F0E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восстановление доступа: Система SecureAuth Pro предусматривает подсистему сброса и восстановления учетных записей пользователей, что помогает пользователям восстановить доступ к своей учетной записи в случае утери пароля или блокировки аккаунта.</w:t>
      </w:r>
    </w:p>
    <w:p w14:paraId="1087D335" w14:textId="27D67D19" w:rsidR="001871CB" w:rsidRPr="00EC1F0E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визуализация процесса аутентификации и авторизации: Система SecureAuth Pro предусматривает создание UML-диаграммы процесса аутентификации и авторизации пользователя, что помогает визуализировать этот процесс, облегчает понимание его работы и улучшает процесс разработки и отладки системы.</w:t>
      </w:r>
    </w:p>
    <w:p w14:paraId="1DF50C99" w14:textId="78B6CF8D" w:rsidR="00F71801" w:rsidRPr="00EC1F0E" w:rsidRDefault="00F71801" w:rsidP="00F71801">
      <w:pPr>
        <w:pStyle w:val="ab"/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</w:rPr>
        <w:t xml:space="preserve">3.2.2 Решение комплекса задач по автоматизации процесса </w:t>
      </w:r>
      <w:r w:rsidR="001871CB" w:rsidRPr="00EC1F0E">
        <w:rPr>
          <w:rFonts w:ascii="Times New Roman" w:hAnsi="Times New Roman" w:cs="Times New Roman"/>
          <w:color w:val="000000" w:themeColor="text1"/>
        </w:rPr>
        <w:t>аутентификации</w:t>
      </w:r>
      <w:r w:rsidR="008E3E16" w:rsidRPr="00EC1F0E">
        <w:rPr>
          <w:rFonts w:ascii="Times New Roman" w:hAnsi="Times New Roman" w:cs="Times New Roman"/>
          <w:color w:val="000000" w:themeColor="text1"/>
        </w:rPr>
        <w:t xml:space="preserve"> и авторизации</w:t>
      </w:r>
      <w:r w:rsidRPr="00EC1F0E">
        <w:rPr>
          <w:rFonts w:ascii="Times New Roman" w:hAnsi="Times New Roman" w:cs="Times New Roman"/>
          <w:color w:val="000000" w:themeColor="text1"/>
        </w:rPr>
        <w:t xml:space="preserve">: </w:t>
      </w:r>
    </w:p>
    <w:p w14:paraId="5CF0FC3B" w14:textId="611C4272" w:rsidR="00F71801" w:rsidRPr="00EC1F0E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lastRenderedPageBreak/>
        <w:t>– </w:t>
      </w:r>
      <w:r w:rsidR="008E3E16" w:rsidRPr="00EC1F0E">
        <w:rPr>
          <w:rFonts w:ascii="Times New Roman" w:hAnsi="Times New Roman" w:cs="Times New Roman"/>
          <w:color w:val="000000" w:themeColor="text1"/>
          <w:shd w:val="clear" w:color="auto" w:fill="F7F7F8"/>
        </w:rPr>
        <w:t>позволяет обеспечить более высокий уровень безопасности за счет проверки учетных данных пользователей, использования современных методов шифрования, контроля сессий пользователей и других мер защиты;</w:t>
      </w:r>
    </w:p>
    <w:p w14:paraId="24095B8C" w14:textId="537B2EDC" w:rsidR="00F71801" w:rsidRPr="00EC1F0E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– </w:t>
      </w:r>
      <w:r w:rsidR="008E3E16" w:rsidRPr="00EC1F0E">
        <w:rPr>
          <w:rFonts w:ascii="Times New Roman" w:hAnsi="Times New Roman" w:cs="Times New Roman"/>
          <w:color w:val="000000" w:themeColor="text1"/>
        </w:rPr>
        <w:t xml:space="preserve">сокращает </w:t>
      </w:r>
      <w:r w:rsidR="008E3E16" w:rsidRPr="00EC1F0E">
        <w:rPr>
          <w:rFonts w:ascii="Times New Roman" w:hAnsi="Times New Roman" w:cs="Times New Roman"/>
          <w:color w:val="000000" w:themeColor="text1"/>
          <w:shd w:val="clear" w:color="auto" w:fill="F7F7F8"/>
        </w:rPr>
        <w:t>риски несанкционированного доступа, утечки конфиденциальных данных и других угроз безопасности</w:t>
      </w:r>
      <w:r w:rsidRPr="00EC1F0E">
        <w:rPr>
          <w:rFonts w:ascii="Times New Roman" w:hAnsi="Times New Roman" w:cs="Times New Roman"/>
          <w:color w:val="000000" w:themeColor="text1"/>
        </w:rPr>
        <w:t>;</w:t>
      </w:r>
    </w:p>
    <w:p w14:paraId="1609C3DB" w14:textId="106EBA0A" w:rsidR="00F71801" w:rsidRPr="00EC1F0E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</w:rPr>
        <w:t>– </w:t>
      </w:r>
      <w:r w:rsidR="008E3E16" w:rsidRPr="00EC1F0E">
        <w:rPr>
          <w:rFonts w:ascii="Times New Roman" w:hAnsi="Times New Roman" w:cs="Times New Roman"/>
          <w:color w:val="000000" w:themeColor="text1"/>
          <w:shd w:val="clear" w:color="auto" w:fill="F7F7F8"/>
        </w:rPr>
        <w:t>позволяет снизить ручные операции и упростить процедуры, связанные с проверкой учетных данных пользователей</w:t>
      </w:r>
      <w:r w:rsidRPr="00EC1F0E">
        <w:rPr>
          <w:rFonts w:ascii="Times New Roman" w:hAnsi="Times New Roman" w:cs="Times New Roman"/>
          <w:color w:val="000000" w:themeColor="text1"/>
        </w:rPr>
        <w:t>;</w:t>
      </w:r>
    </w:p>
    <w:p w14:paraId="0FAB72AA" w14:textId="3440E552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C1F0E">
        <w:rPr>
          <w:rFonts w:ascii="Times New Roman" w:eastAsia="Times New Roman" w:hAnsi="Times New Roman" w:cs="Times New Roman"/>
          <w:color w:val="000000" w:themeColor="text1"/>
        </w:rPr>
        <w:t>– </w:t>
      </w:r>
      <w:r w:rsidR="008E3E16" w:rsidRPr="00EC1F0E">
        <w:rPr>
          <w:rFonts w:ascii="Times New Roman" w:hAnsi="Times New Roman" w:cs="Times New Roman"/>
          <w:color w:val="000000" w:themeColor="text1"/>
          <w:shd w:val="clear" w:color="auto" w:fill="F7F7F8"/>
        </w:rPr>
        <w:t>увеличивает эффективность работы системы, так как она позволяет быстро и точно проверять учетные данные пользователей, управлять сессиями, восстанавливать доступ и выполнять другие операции без необходимости вручную вмешиваться в каждый случай</w:t>
      </w:r>
      <w:r w:rsidRPr="00EC1F0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F5AAFE3" w14:textId="585578EC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C1F0E">
        <w:rPr>
          <w:rFonts w:ascii="Times New Roman" w:eastAsia="Times New Roman" w:hAnsi="Times New Roman" w:cs="Times New Roman"/>
          <w:color w:val="000000" w:themeColor="text1"/>
        </w:rPr>
        <w:t>– </w:t>
      </w:r>
      <w:r w:rsidR="008E3E16" w:rsidRPr="00EC1F0E">
        <w:rPr>
          <w:rFonts w:ascii="Times New Roman" w:hAnsi="Times New Roman" w:cs="Times New Roman"/>
          <w:color w:val="000000" w:themeColor="text1"/>
          <w:shd w:val="clear" w:color="auto" w:fill="F7F7F8"/>
        </w:rPr>
        <w:t>снижает затраты на обслуживание системы и улучшает общую производительность</w:t>
      </w:r>
      <w:r w:rsidRPr="00EC1F0E">
        <w:rPr>
          <w:rFonts w:ascii="Times New Roman" w:eastAsia="Times New Roman" w:hAnsi="Times New Roman" w:cs="Times New Roman"/>
          <w:color w:val="000000" w:themeColor="text1"/>
        </w:rPr>
        <w:t xml:space="preserve">; </w:t>
      </w:r>
    </w:p>
    <w:p w14:paraId="2FDEAD03" w14:textId="77777777" w:rsidR="00F71801" w:rsidRPr="00EC1F0E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454800281"/>
    </w:p>
    <w:p w14:paraId="0CA0227C" w14:textId="0544CA21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15" w:name="_Toc134000648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 ХАРАКТЕРИСТИКА ОБЪЕКТОВ </w:t>
      </w:r>
      <w:bookmarkEnd w:id="14"/>
      <w:r w:rsidR="008E3E16" w:rsidRPr="00EC1F0E">
        <w:rPr>
          <w:rFonts w:ascii="Times New Roman" w:hAnsi="Times New Roman" w:cs="Times New Roman"/>
          <w:color w:val="000000" w:themeColor="text1"/>
          <w:sz w:val="24"/>
          <w:szCs w:val="22"/>
        </w:rPr>
        <w:t>СУДА «SECUREAUTH PRO»</w:t>
      </w:r>
      <w:r w:rsidR="008E3E16" w:rsidRPr="00EC1F0E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2"/>
        </w:rPr>
        <w:t xml:space="preserve"> 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И СУЩЕСТВУЮЩЕЙ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СИСТЕМЫ РАЗРАБОТКИ ТЕХНОЛОГИЧЕСКОЙ КАРТЫ СТАНЦИИ</w:t>
      </w:r>
      <w:bookmarkEnd w:id="15"/>
    </w:p>
    <w:p w14:paraId="7657B314" w14:textId="77777777" w:rsidR="00F71801" w:rsidRPr="00EC1F0E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D7E03C6" w14:textId="03DDCE8E" w:rsidR="00F71801" w:rsidRPr="00EC1F0E" w:rsidRDefault="00F71801" w:rsidP="008E3E16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" w:name="_Toc467245201"/>
      <w:bookmarkStart w:id="17" w:name="_Toc134000649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 Общая характеристика объектов </w:t>
      </w:r>
      <w:bookmarkEnd w:id="16"/>
      <w:r w:rsidR="008E3E16" w:rsidRPr="00EC1F0E">
        <w:rPr>
          <w:rFonts w:ascii="Times New Roman" w:hAnsi="Times New Roman" w:cs="Times New Roman"/>
          <w:color w:val="000000" w:themeColor="text1"/>
          <w:sz w:val="24"/>
          <w:szCs w:val="22"/>
        </w:rPr>
        <w:t>СУДА SecureAuth Pro</w:t>
      </w:r>
      <w:bookmarkEnd w:id="17"/>
    </w:p>
    <w:p w14:paraId="06638000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3234E7" w14:textId="4633A8CA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4.1.1 </w:t>
      </w:r>
      <w:r w:rsidRPr="00EC1F0E">
        <w:rPr>
          <w:rFonts w:ascii="Times New Roman" w:eastAsia="Times New Roman" w:hAnsi="Times New Roman" w:cs="Times New Roman"/>
          <w:bCs/>
          <w:color w:val="000000" w:themeColor="text1"/>
        </w:rPr>
        <w:t xml:space="preserve">Объектами </w:t>
      </w:r>
      <w:r w:rsidR="008E3E16" w:rsidRPr="00EC1F0E">
        <w:rPr>
          <w:rFonts w:ascii="Times New Roman" w:hAnsi="Times New Roman" w:cs="Times New Roman"/>
          <w:color w:val="000000" w:themeColor="text1"/>
        </w:rPr>
        <w:t xml:space="preserve">СУДА </w:t>
      </w:r>
      <w:r w:rsidR="008E3E16" w:rsidRPr="00EC1F0E">
        <w:rPr>
          <w:rFonts w:ascii="Times New Roman" w:hAnsi="Times New Roman" w:cs="Times New Roman"/>
          <w:color w:val="000000" w:themeColor="text1"/>
          <w:sz w:val="24"/>
        </w:rPr>
        <w:t>SecureAuth Pro</w:t>
      </w:r>
      <w:r w:rsidRPr="00EC1F0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EC1F0E">
        <w:rPr>
          <w:rFonts w:ascii="Times New Roman" w:eastAsia="Times New Roman" w:hAnsi="Times New Roman" w:cs="Times New Roman"/>
          <w:bCs/>
          <w:color w:val="000000" w:themeColor="text1"/>
        </w:rPr>
        <w:t xml:space="preserve">являются </w:t>
      </w:r>
      <w:r w:rsidR="008E3E16" w:rsidRPr="00EC1F0E">
        <w:rPr>
          <w:rFonts w:ascii="Times New Roman" w:hAnsi="Times New Roman" w:cs="Times New Roman"/>
          <w:color w:val="000000" w:themeColor="text1"/>
          <w:shd w:val="clear" w:color="auto" w:fill="F7F7F8"/>
        </w:rPr>
        <w:t>учетные записи пользователей, методы аутентификации, а также правила авторизации</w:t>
      </w:r>
      <w:r w:rsidRPr="00EC1F0E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4B243E89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4.1.2 Типовой перечень разделов для включения в технологическую карту промежуточной железнодорожной станции приведен в приложении А.</w:t>
      </w:r>
    </w:p>
    <w:p w14:paraId="487FE596" w14:textId="3BEBD74E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4.1.3 Перечень и содержание табличных видов форм в </w:t>
      </w:r>
      <w:r w:rsidR="008E3E16" w:rsidRPr="00EC1F0E">
        <w:rPr>
          <w:rFonts w:ascii="Times New Roman" w:hAnsi="Times New Roman" w:cs="Times New Roman"/>
          <w:color w:val="000000" w:themeColor="text1"/>
          <w:sz w:val="24"/>
        </w:rPr>
        <w:t>СУДА SecureAuth Pro</w:t>
      </w:r>
      <w:r w:rsidR="008E3E16" w:rsidRPr="00EC1F0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приведены в приложении Б.</w:t>
      </w:r>
    </w:p>
    <w:p w14:paraId="6D9780D5" w14:textId="26BD2AEC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4.1.3 Описание разделов </w:t>
      </w:r>
      <w:r w:rsidR="008E3E16" w:rsidRPr="00EC1F0E">
        <w:rPr>
          <w:rFonts w:ascii="Times New Roman" w:hAnsi="Times New Roman" w:cs="Times New Roman"/>
          <w:color w:val="000000" w:themeColor="text1"/>
          <w:sz w:val="24"/>
        </w:rPr>
        <w:t>СУДА SecureAuth Pro</w:t>
      </w:r>
      <w:r w:rsidR="008E3E16" w:rsidRPr="00EC1F0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приведено в приложении В.</w:t>
      </w:r>
    </w:p>
    <w:p w14:paraId="6836674F" w14:textId="77777777" w:rsidR="00F71801" w:rsidRPr="00EC1F0E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yellow"/>
        </w:rPr>
      </w:pPr>
    </w:p>
    <w:p w14:paraId="0A262C53" w14:textId="68C2F3D6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" w:name="_Toc134000650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4.2 Существующая система разработки </w:t>
      </w:r>
      <w:r w:rsidR="008E3E1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управления доступом и аутентификации</w:t>
      </w:r>
      <w:bookmarkEnd w:id="18"/>
    </w:p>
    <w:p w14:paraId="757F31D5" w14:textId="77777777" w:rsidR="00F71801" w:rsidRPr="00EC1F0E" w:rsidRDefault="00F71801" w:rsidP="00F71801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</w:rPr>
      </w:pPr>
    </w:p>
    <w:p w14:paraId="2BA7B5BC" w14:textId="4444C088" w:rsidR="00F71801" w:rsidRPr="00EC1F0E" w:rsidRDefault="00F71801" w:rsidP="002C5315">
      <w:pPr>
        <w:spacing w:line="240" w:lineRule="exact"/>
        <w:jc w:val="both"/>
        <w:rPr>
          <w:color w:val="000000" w:themeColor="text1"/>
          <w:sz w:val="26"/>
          <w:szCs w:val="26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4.2.1 Разработка </w:t>
      </w:r>
      <w:r w:rsidR="008E3E16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управления доступом и аутентификации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производится в соответствии с </w:t>
      </w:r>
      <w:r w:rsidR="008E3E16" w:rsidRPr="00EC1F0E">
        <w:rPr>
          <w:rFonts w:ascii="Times New Roman" w:hAnsi="Times New Roman" w:cs="Times New Roman"/>
          <w:color w:val="000000" w:themeColor="text1"/>
          <w:sz w:val="24"/>
        </w:rPr>
        <w:t xml:space="preserve">СТП 09150.11.118-2009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«</w:t>
      </w:r>
      <w:r w:rsidR="002C5315" w:rsidRPr="00EC1F0E">
        <w:rPr>
          <w:rFonts w:ascii="Times New Roman" w:hAnsi="Times New Roman" w:cs="Times New Roman"/>
          <w:color w:val="000000" w:themeColor="text1"/>
          <w:sz w:val="24"/>
        </w:rPr>
        <w:t>Информационные технологии. Создание, эксплуатация и сопровождение автоматизированных систем. Правила документирования.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».</w:t>
      </w:r>
    </w:p>
    <w:p w14:paraId="5BF3C2CA" w14:textId="77777777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184A2E4" w14:textId="3F4C02CF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19" w:name="_Toc454800282"/>
      <w:bookmarkStart w:id="20" w:name="_Toc134000651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 xml:space="preserve">5 ТРЕБОВАНИЯ К </w:t>
      </w:r>
      <w:bookmarkEnd w:id="19"/>
      <w:r w:rsidR="002C5315" w:rsidRPr="00EC1F0E">
        <w:rPr>
          <w:rFonts w:ascii="Times New Roman" w:hAnsi="Times New Roman" w:cs="Times New Roman"/>
          <w:color w:val="000000" w:themeColor="text1"/>
          <w:sz w:val="24"/>
          <w:szCs w:val="22"/>
        </w:rPr>
        <w:t>СУДА «SECUREAUTH PRO</w:t>
      </w:r>
      <w:r w:rsidR="005E4574" w:rsidRPr="00EC1F0E">
        <w:rPr>
          <w:rFonts w:ascii="Times New Roman" w:hAnsi="Times New Roman" w:cs="Times New Roman"/>
          <w:color w:val="000000" w:themeColor="text1"/>
          <w:sz w:val="24"/>
          <w:szCs w:val="22"/>
        </w:rPr>
        <w:t>»</w:t>
      </w:r>
      <w:bookmarkEnd w:id="20"/>
    </w:p>
    <w:p w14:paraId="4869C0B2" w14:textId="77777777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C124B87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1" w:name="_Toc454800283"/>
      <w:bookmarkStart w:id="22" w:name="_Toc134000652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5.1 Требования к структуре</w:t>
      </w:r>
      <w:bookmarkEnd w:id="21"/>
      <w:bookmarkEnd w:id="22"/>
    </w:p>
    <w:p w14:paraId="04E82BE0" w14:textId="77777777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9E7DBD5" w14:textId="49AB1B57" w:rsidR="00F71801" w:rsidRPr="00EC1F0E" w:rsidRDefault="00F71801" w:rsidP="002C5315">
      <w:pPr>
        <w:spacing w:line="240" w:lineRule="exact"/>
        <w:jc w:val="both"/>
        <w:rPr>
          <w:color w:val="000000" w:themeColor="text1"/>
          <w:sz w:val="26"/>
          <w:szCs w:val="26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5.1.1 Структура и содержание основных разделов </w:t>
      </w:r>
      <w:r w:rsidR="002C5315" w:rsidRPr="00EC1F0E">
        <w:rPr>
          <w:rFonts w:ascii="Times New Roman" w:hAnsi="Times New Roman" w:cs="Times New Roman"/>
          <w:color w:val="000000" w:themeColor="text1"/>
          <w:sz w:val="24"/>
        </w:rPr>
        <w:t>СУДА SecureAuth Pro</w:t>
      </w:r>
      <w:r w:rsidR="002C5315" w:rsidRPr="00EC1F0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устанавливается согласно требованиям </w:t>
      </w:r>
      <w:r w:rsidR="002C5315" w:rsidRPr="00EC1F0E">
        <w:rPr>
          <w:rFonts w:ascii="Times New Roman" w:hAnsi="Times New Roman" w:cs="Times New Roman"/>
          <w:color w:val="000000" w:themeColor="text1"/>
          <w:sz w:val="24"/>
        </w:rPr>
        <w:t>СТП 09150.11.118-2009 «Информационные технологии. Создание, эксплуатация и сопровождение автоматизированных систем. Правила документирования.».</w:t>
      </w:r>
    </w:p>
    <w:p w14:paraId="2EE961B5" w14:textId="2EEEADF3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5.1.2 Для реализации функций </w:t>
      </w:r>
      <w:r w:rsidR="002C5315" w:rsidRPr="00EC1F0E">
        <w:rPr>
          <w:rFonts w:ascii="Times New Roman" w:hAnsi="Times New Roman" w:cs="Times New Roman"/>
          <w:color w:val="000000" w:themeColor="text1"/>
          <w:sz w:val="24"/>
        </w:rPr>
        <w:t>СУДА SecureAuth Pro</w:t>
      </w:r>
      <w:r w:rsidR="002C5315" w:rsidRPr="00EC1F0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предусматриваются следующие функциональные подсистемы:</w:t>
      </w:r>
    </w:p>
    <w:p w14:paraId="506D6E7F" w14:textId="6C785819" w:rsidR="002C5315" w:rsidRPr="00EC1F0E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аутентификации: о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твечает за процесс проверки подлинности пользователей при попытке входа в систему. Может включать различные методы аутентификации, такие как пароли, двухфакторная аутентификация, одноразовые пароли, биометр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ическая аутентификация и другие;</w:t>
      </w:r>
    </w:p>
    <w:p w14:paraId="1134F0C8" w14:textId="1406F2B3" w:rsidR="002C5315" w:rsidRPr="00EC1F0E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авторизации: о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твечает за определение прав доступа пользователей на основе их аутентификации. Может включать правила авторизации, определение ролей, групп доступа, а также настройку разрешений на уровне ресурсов или функций системы.</w:t>
      </w:r>
    </w:p>
    <w:p w14:paraId="3705D8B0" w14:textId="74C254B0" w:rsidR="002C5315" w:rsidRPr="00EC1F0E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управления учетными записями: о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твечает за создание, управление и администрирование учетных записей пользователей. Может включать функции создания учетных записей, установки паролей, блокирования и разблокирования учетных записей, управления ролями и правами доступа, а также синхронизации с другими источниками идентификации, такими как каталоги LDAP или каталоги корпоративных рес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урсов;</w:t>
      </w:r>
    </w:p>
    <w:p w14:paraId="14D79148" w14:textId="1223EF7C" w:rsidR="002C5315" w:rsidRPr="00EC1F0E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с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амообслуживания пользователей: о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твечает за предоставление возможностей самообслуживания пользователям, таких как сброс пароля, разблокировка учетной записи, обновление профиля и другие операции без необходимости обращения в службу поддержки. Может включать веб-интерфейс или мобильное приложение для пользователей, а также механизмы безопасной идентификации пользователя при выпол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нении операций самообслуживания;</w:t>
      </w:r>
    </w:p>
    <w:p w14:paraId="2CED253D" w14:textId="427D7B1F" w:rsidR="002C5315" w:rsidRPr="00EC1F0E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монит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оринга угроз и защиты от атак: о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твечает за обнаружение, мониторинг и защиту от различных угроз и атак на систему SecureAuth Pro. Может включать систему обнаружения вторжений (IDS), защиту от атак на основе анализа поведения, защиту от фишинговых атак, антивирусную защиту и другие меры для о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 безопасности системы;</w:t>
      </w:r>
    </w:p>
    <w:p w14:paraId="012084D8" w14:textId="30AD0067" w:rsidR="002C5315" w:rsidRPr="00EC1F0E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подс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истема поддержки и обновлений: о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твечает за предоставление технической поддержки, обновлений системы SecureAuth Pro и решения проблем пользователей. Может включать доступ к базе знаний, системе тикетов для поддержки, обновлениям системы и другим ресурсам для поддержания надлежащей работы системы.</w:t>
      </w:r>
    </w:p>
    <w:p w14:paraId="1A73F1E5" w14:textId="77777777" w:rsidR="00F71801" w:rsidRPr="00EC1F0E" w:rsidRDefault="00F71801" w:rsidP="00F71801">
      <w:pPr>
        <w:pStyle w:val="23"/>
        <w:spacing w:after="0" w:line="240" w:lineRule="auto"/>
        <w:ind w:left="709" w:hanging="142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A4D1CA9" w14:textId="23F2601F" w:rsidR="002C5315" w:rsidRPr="00EC1F0E" w:rsidRDefault="00F71801" w:rsidP="002C5315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454800284"/>
      <w:bookmarkStart w:id="24" w:name="_Toc134000653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5.2 Требования к </w:t>
      </w:r>
      <w:bookmarkEnd w:id="23"/>
      <w:r w:rsidR="002C5315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процедурам доступа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систем</w:t>
      </w:r>
      <w:r w:rsidR="002C5315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 управления доступом и аутентификации</w:t>
      </w:r>
      <w:bookmarkEnd w:id="24"/>
    </w:p>
    <w:p w14:paraId="2271E2AD" w14:textId="77777777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highlight w:val="yellow"/>
        </w:rPr>
      </w:pPr>
    </w:p>
    <w:p w14:paraId="0611C26B" w14:textId="7E738D24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5.2.1 Функции доступа к </w:t>
      </w:r>
      <w:r w:rsidR="002C5315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2C5315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2C5315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5315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2C5315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реализуются с различными уровнями доступа к информации. </w:t>
      </w:r>
    </w:p>
    <w:p w14:paraId="725C45DB" w14:textId="1A9D6656" w:rsidR="00F71801" w:rsidRPr="00EC1F0E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5.2.2 Пользователи:</w:t>
      </w:r>
    </w:p>
    <w:p w14:paraId="6C7A461C" w14:textId="14E20AF5" w:rsidR="004A2AC3" w:rsidRPr="00EC1F0E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>аутентификация: Пользователи должны успешно пройти процедуру аутентификации, чтобы получить доступ к системе. Это может включать ввод учетных данных, таких как логин и пароль, использование многофакторной аутентификации (например, одноразовых паролей, SMS-кодов, биометрических данных и др.) или других методов, которые гарантируют, что пользователь является действительным и авторизованным пользователем;</w:t>
      </w:r>
    </w:p>
    <w:p w14:paraId="29E0A28C" w14:textId="18638528" w:rsidR="004A2AC3" w:rsidRPr="00EC1F0E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>авторизация: После успешной аутентификации пользователю могут быть назначены соответствующие права доступа в системе на основе его роли, обязанностей и функций в организации. Например, администраторы могут иметь полные права доступа для управления настройками системы, а обычные пользователи могут иметь ограниченные права доступа только к определенным функциям или ресурсам;</w:t>
      </w:r>
    </w:p>
    <w:p w14:paraId="29C8B0CC" w14:textId="32311863" w:rsidR="004A2AC3" w:rsidRPr="00EC1F0E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>управление идентификационными данными: Пользователи могут иметь возможность управлять своими идентификационными данными, такими как смена пароля, обновление контактной информации, управление настройками безопасности и др., в рамках политик и правил организации.</w:t>
      </w:r>
    </w:p>
    <w:p w14:paraId="28B18D32" w14:textId="76A8D556" w:rsidR="00F71801" w:rsidRPr="00EC1F0E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5.2.3 Разработчики:</w:t>
      </w:r>
    </w:p>
    <w:p w14:paraId="75B6849A" w14:textId="66AA124B" w:rsidR="004A2AC3" w:rsidRPr="00EC1F0E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создание и управление приложениями: разработчики могут иметь возможность создавать и управлять приложениями в системе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Это может включать регистрацию новых приложений, настройку и управление настройками безопасности, авторизацией, аутентификацией и другими настройками приложений;</w:t>
      </w:r>
    </w:p>
    <w:p w14:paraId="7609FD6E" w14:textId="2048CC71" w:rsidR="004A2AC3" w:rsidRPr="00EC1F0E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управление пользователями и ролями: разработчики могут иметь возможность управлять пользователями и их ролями в системе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Это может включать создание, редактирование и удаление учетных записей пользователей, присвоение и изменение ролей, определение прав доступа и других настроек пользователей;</w:t>
      </w:r>
    </w:p>
    <w:p w14:paraId="784C5DF8" w14:textId="27B20756" w:rsidR="004A2AC3" w:rsidRPr="00EC1F0E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управление доступом: разработчики могут иметь возможность управлять правами доступа пользователей к ресурсам и сервисам в системе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Это может включать определение прав доступа на уровне ролей или на уровне конкретных ресурсов, настройку прав доступа к API, управление разрешениями на чтение, запись, удаление и другими действиями с данными и ресурсами;</w:t>
      </w:r>
    </w:p>
    <w:p w14:paraId="24BDDA6C" w14:textId="15BDFE15" w:rsidR="004A2AC3" w:rsidRPr="00EC1F0E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аутентификация и авторизация: разработчики могут иметь доступ к настройкам аутентификации и авторизации в системе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. Это может включать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lastRenderedPageBreak/>
        <w:t>настройку многофакторной аутентификации, установку и управление сертификатами безопасности, настройку методов аутентификации, таких как OAuth, SAML, LDAP и других, а также настройку правил авторизации и контроля доступа;</w:t>
      </w:r>
    </w:p>
    <w:p w14:paraId="2271274B" w14:textId="25EB7BC1" w:rsidR="004A2AC3" w:rsidRPr="00EC1F0E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мониторинг и аудит доступа: разработчики могут иметь возможность мониторинга и аудита доступа в системе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Это может включать просмотр журналов действий, анализ аудит-логов, мониторинг событий безопасности и другие меры для обнаружения и предотвращения несанкционированного доступа.</w:t>
      </w:r>
    </w:p>
    <w:p w14:paraId="7AC5EE69" w14:textId="02C93543" w:rsidR="00F71801" w:rsidRPr="00EC1F0E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.2.4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 Руководство:</w:t>
      </w:r>
    </w:p>
    <w:p w14:paraId="245EA187" w14:textId="7762234C" w:rsidR="002F2951" w:rsidRPr="00EC1F0E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управление политиками безопасности: руководство может иметь возможность определения и управления политиками безопасности в системе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Это может включать определение требований к паролям, установку правил авторизации, настройку политик блокировки аккаунтов и других мер безопасности;</w:t>
      </w:r>
    </w:p>
    <w:p w14:paraId="5D677748" w14:textId="100DDE8D" w:rsidR="002F2951" w:rsidRPr="00EC1F0E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аудитом и мониторингом: руководство может иметь доступ к мониторингу и аудиту доступа в системе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может включать просмотр журналов действий, анализ аудит-логов, мониторинг событий безопасности и другие меры для обнаружения и предотвращения несанкционированного доступа;</w:t>
      </w:r>
    </w:p>
    <w:p w14:paraId="6557EAAF" w14:textId="6914E94D" w:rsidR="002F2951" w:rsidRPr="00EC1F0E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пользователями и ролями: руководство может иметь возможность управления пользователями и их ролями в системе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может включать создание, редактирование и удаление учетных записей пользователей, присвоение и изменение ролей, определение прав доступа и других настроек пользователей;</w:t>
      </w:r>
    </w:p>
    <w:p w14:paraId="78D31A21" w14:textId="6F633234" w:rsidR="002F2951" w:rsidRPr="00EC1F0E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мониторинг и управление ресурсами: руководство может иметь возможность мониторинга и управления ресурсами и сервисами в системе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может включать просмотр и управление правами доступа к ресурсам, контроль использования ресурсов, управление доступом к API и другими мерами для обеспечения безопасности и эффективного использования ресурсов;</w:t>
      </w:r>
    </w:p>
    <w:p w14:paraId="559E6D08" w14:textId="05BD74C8" w:rsidR="002F2951" w:rsidRPr="00EC1F0E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отчетность и аналитика: руководство может иметь доступ к отчетам и аналитике в системе 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может включать генерацию отчетов о правах доступа, анализ данных о доступе и использовании ресурсов, оценку рисков безопасности и другие аналитические функции для оценки эффективности политик безопасности и обеспечения соответствия требованиям.</w:t>
      </w:r>
    </w:p>
    <w:p w14:paraId="36284357" w14:textId="1C9F6137" w:rsidR="00F71801" w:rsidRPr="00EC1F0E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.2.5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 Администраторы:</w:t>
      </w:r>
    </w:p>
    <w:p w14:paraId="3BC145A5" w14:textId="467558BB" w:rsidR="002F2951" w:rsidRPr="00EC1F0E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создание и управление пользователями: администраторы могут создавать, редактировать и удалять учетные записи пользователей в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Они также могут назначать и изменять роли и права доступа для пользователей;</w:t>
      </w:r>
    </w:p>
    <w:p w14:paraId="00999367" w14:textId="2870BEFF" w:rsidR="002F2951" w:rsidRPr="00EC1F0E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управление ролями и группами: администраторы могут создавать, редактировать и удалять роли и группы пользователей в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Они могут также определять права доступа, настройки политик безопасности и другие настройки для ролей и групп;</w:t>
      </w:r>
    </w:p>
    <w:p w14:paraId="1EB87C56" w14:textId="4E392A9D" w:rsidR="002F2951" w:rsidRPr="00EC1F0E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</w:rPr>
        <w:t xml:space="preserve">управление правами доступа: администраторы могут определять и настраивать права доступа к ресурсам и приложениям в СУДА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</w:rPr>
        <w:t>. Это может включать определение разрешенных действий (например, чтение, запись, удаление) и областей доступа (например, определенные каталоги, файлы, функции приложений) для пользователей, ролей и групп.</w:t>
      </w:r>
    </w:p>
    <w:p w14:paraId="1E96A7AA" w14:textId="0C74151A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.2.6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Доступ к 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4A2AC3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осуществляется на основании ввода имени пользователя и пароля, которые назначаются Админис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траторами СУДА «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AADA8F" w14:textId="0F1EC55F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5.2.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Пароль должен состоять из 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символов и более и содержать в себе цифры и буквы </w:t>
      </w:r>
      <w:r w:rsidR="002F295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различного регистра.</w:t>
      </w:r>
    </w:p>
    <w:p w14:paraId="798F6375" w14:textId="49B39E09" w:rsidR="00F71801" w:rsidRPr="00EC1F0E" w:rsidRDefault="002F295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5.2.8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В случае неправильного ввода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пароля от учетной записи более 3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 учетная запись блокируется.</w:t>
      </w:r>
    </w:p>
    <w:p w14:paraId="0CE77299" w14:textId="70C46F02" w:rsidR="00F71801" w:rsidRPr="00EC1F0E" w:rsidRDefault="002F295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5.2.9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Учет и хранение паролей выполняется администраторами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Пароли хранятся в базе данных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F71801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в зашифрованном виде.</w:t>
      </w:r>
    </w:p>
    <w:p w14:paraId="3AAE08CA" w14:textId="2D582F5A" w:rsidR="002F2951" w:rsidRPr="00EC1F0E" w:rsidRDefault="002F2951" w:rsidP="002F2951">
      <w:pPr>
        <w:pStyle w:val="a3"/>
        <w:spacing w:line="264" w:lineRule="auto"/>
        <w:rPr>
          <w:color w:val="000000" w:themeColor="text1"/>
          <w:szCs w:val="24"/>
        </w:rPr>
      </w:pPr>
      <w:r w:rsidRPr="00EC1F0E">
        <w:rPr>
          <w:color w:val="000000" w:themeColor="text1"/>
          <w:szCs w:val="24"/>
        </w:rPr>
        <w:t>5.2.10</w:t>
      </w:r>
      <w:r w:rsidR="00F71801" w:rsidRPr="00EC1F0E">
        <w:rPr>
          <w:color w:val="000000" w:themeColor="text1"/>
          <w:szCs w:val="24"/>
        </w:rPr>
        <w:t> </w:t>
      </w:r>
      <w:r w:rsidRPr="00EC1F0E">
        <w:rPr>
          <w:color w:val="000000" w:themeColor="text1"/>
          <w:szCs w:val="24"/>
        </w:rPr>
        <w:t>При отсутствии активности пользователя в системе более 10 минут уничтожается сессия;</w:t>
      </w:r>
    </w:p>
    <w:p w14:paraId="2B1D4B44" w14:textId="6BBF126D" w:rsidR="00D852D7" w:rsidRPr="00EC1F0E" w:rsidRDefault="00D852D7" w:rsidP="002F2951">
      <w:pPr>
        <w:pStyle w:val="a3"/>
        <w:spacing w:line="264" w:lineRule="auto"/>
        <w:rPr>
          <w:color w:val="000000" w:themeColor="text1"/>
          <w:sz w:val="28"/>
          <w:szCs w:val="28"/>
        </w:rPr>
      </w:pPr>
      <w:r w:rsidRPr="00EC1F0E">
        <w:rPr>
          <w:color w:val="000000" w:themeColor="text1"/>
          <w:szCs w:val="24"/>
        </w:rPr>
        <w:lastRenderedPageBreak/>
        <w:t xml:space="preserve">5.2.11 Должен быть предусмотрена возможность входа через протокол авторизации </w:t>
      </w:r>
      <w:r w:rsidRPr="00EC1F0E">
        <w:rPr>
          <w:color w:val="000000" w:themeColor="text1"/>
          <w:szCs w:val="24"/>
          <w:lang w:val="en-US"/>
        </w:rPr>
        <w:t>OAuth</w:t>
      </w:r>
      <w:r w:rsidRPr="00EC1F0E">
        <w:rPr>
          <w:color w:val="000000" w:themeColor="text1"/>
          <w:szCs w:val="24"/>
        </w:rPr>
        <w:t>.</w:t>
      </w:r>
    </w:p>
    <w:p w14:paraId="3BEF2A6C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yellow"/>
        </w:rPr>
      </w:pPr>
    </w:p>
    <w:p w14:paraId="613B3531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" w:name="_Toc454800286"/>
      <w:bookmarkStart w:id="26" w:name="_Toc134000654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5.3 Требования к функциональной безопасности</w:t>
      </w:r>
      <w:bookmarkEnd w:id="25"/>
      <w:bookmarkEnd w:id="26"/>
    </w:p>
    <w:p w14:paraId="37748F57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ABBDB9" w14:textId="0BA18081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5.3.1 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функциональной безопасности СУДА "SecureAuth Pro" включают следующие аспекты:</w:t>
      </w:r>
    </w:p>
    <w:p w14:paraId="58E81E39" w14:textId="684C13E3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аутентификация и авторизация: СУДА должна обеспечивать надежную и безопасную аутентификацию пользователей, проверку их идентификации, а также авторизацию на основе ролей и прав доступа. Должны быть применены сильные механизмы аутентификации, такие как двухфакторная аутентификация (2FA) или множественные факторы безопасности, чтобы защитить от несанкционированного доступа;</w:t>
      </w:r>
    </w:p>
    <w:p w14:paraId="5BDC54CF" w14:textId="7843628A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шифрование данных: данные, передаваемые между компонентами СУДА, должны быть защищены с использованием криптографических алгоритмов и протоколов, обеспечивающих конфиденциальность и целостность информации. Это может включать шифрование передаваемых данных по сети, хранение паролей и других конфиденциальных данных в зашифрованном виде, а также защиту ключей шифрования;</w:t>
      </w:r>
    </w:p>
    <w:p w14:paraId="76F71BD0" w14:textId="423CA05A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правами доступа: СУДА должна обеспечивать гибкое и точное управление правами доступа пользователей на основе ролей, групп или других параметров. Это позволяет предоставлять минимально необходимые привилегии (принцип наименьших привилегий) и ограничивать доступ пользователей только к тем функциям и ресурсам, которые им действительно необходимы;</w:t>
      </w:r>
    </w:p>
    <w:p w14:paraId="00F2FC1E" w14:textId="005E3560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защита от атак: СУДА должна включать меры защиты от различных видов атак, таких как атаки на перехват данных, внедрение злонамеренного кода, подделку данных и другие.</w:t>
      </w:r>
    </w:p>
    <w:p w14:paraId="31A818EA" w14:textId="04BEC0A0" w:rsidR="00F71801" w:rsidRPr="00EC1F0E" w:rsidRDefault="00CE6C60" w:rsidP="00CE6C60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5.3.2 Программное обеспечение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требуемые уровни безопасности и надежности. Указанные требования должны достигаться 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выполнением модели качества соответственно ГОСТ 27.003-90.</w:t>
      </w:r>
    </w:p>
    <w:p w14:paraId="18D0A001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169700EC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7" w:name="_Toc454800287"/>
      <w:bookmarkStart w:id="28" w:name="_Toc134000655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5.4 Требования к информационной безопасности</w:t>
      </w:r>
      <w:bookmarkEnd w:id="27"/>
      <w:bookmarkEnd w:id="28"/>
    </w:p>
    <w:p w14:paraId="3A0B228F" w14:textId="77777777" w:rsidR="00F71801" w:rsidRPr="00EC1F0E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58398859" w14:textId="37C07700" w:rsidR="00F71801" w:rsidRPr="00EC1F0E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5.4.1 При разработке 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3A21A6CA" w14:textId="6ACD937D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конфиденциальность: СУДА должна обеспечивать защиту конфиденциальности информации, предотвращая несанкционированный доступ к данным пользователей, правам доступа, а также другим конфиденциальным данным, хранящимся в системе;</w:t>
      </w:r>
    </w:p>
    <w:p w14:paraId="38085FA9" w14:textId="5A09F327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целостность: СУДА должна гарантировать целостность информации, предотвращая несанкционированное изменение данных, прав доступа и других настроек системы. Все изменения должны быть отслеживаемы и подлежать контролю;</w:t>
      </w:r>
    </w:p>
    <w:p w14:paraId="344AACCA" w14:textId="432A8ACA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доступность: СУДА должна быть доступной и функциональной для авторизованных пользователей в тех случаях, когда это необходимо. Должны быть предприняты меры для защиты от отказа в обслуживании (DoS) или других атак на доступность системы;</w:t>
      </w:r>
    </w:p>
    <w:p w14:paraId="2F0F2372" w14:textId="53F8AB5B" w:rsidR="00CE6C60" w:rsidRPr="00EC1F0E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физическая безопасность: СУДА должна быть защищена от несанкционированного физического доступа, включая защиту серверов, сетевого оборудования, баз данных и других физических ресурсов, на которых функционирует система.</w:t>
      </w:r>
    </w:p>
    <w:p w14:paraId="15C39582" w14:textId="77777777" w:rsidR="00F71801" w:rsidRPr="00EC1F0E" w:rsidRDefault="00F71801" w:rsidP="00F7180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4B5DA4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9" w:name="_Toc454800288"/>
      <w:bookmarkStart w:id="30" w:name="_Toc134000656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5.5 Требования к патентной чистоте</w:t>
      </w:r>
      <w:bookmarkEnd w:id="29"/>
      <w:bookmarkEnd w:id="30"/>
    </w:p>
    <w:p w14:paraId="65542602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842F4DD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5.5.1 При выполнении работ исполнителем обеспечивается патентная чистота результатов работ. 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6BB8AFD4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5.5.2 По требованию Заказчика Исполнитель представляет сведения о рыночной стоимости 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273E4749" w14:textId="77777777" w:rsidR="00F71801" w:rsidRPr="00EC1F0E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418B52" w14:textId="77777777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31" w:name="_Toc454800289"/>
      <w:bookmarkStart w:id="32" w:name="_Hlk42264843"/>
      <w:bookmarkStart w:id="33" w:name="_Toc134000657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6 ТРЕБОВАНИЯ К ВИДАМ ОБЕСПЕЧЕНИЯ</w:t>
      </w:r>
      <w:bookmarkEnd w:id="31"/>
      <w:bookmarkEnd w:id="33"/>
    </w:p>
    <w:p w14:paraId="3C8A8D6D" w14:textId="77777777" w:rsidR="00F71801" w:rsidRPr="00EC1F0E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6050C3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_Toc454800290"/>
      <w:bookmarkStart w:id="35" w:name="_Toc134000658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6.1 Требования к информационному обеспечению</w:t>
      </w:r>
      <w:bookmarkEnd w:id="34"/>
      <w:bookmarkEnd w:id="35"/>
    </w:p>
    <w:p w14:paraId="4C070B3A" w14:textId="77777777" w:rsidR="00F71801" w:rsidRPr="00EC1F0E" w:rsidRDefault="00F71801" w:rsidP="00F7180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4546875D" w14:textId="39292776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6.1.1 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выполнять все функции и задачи, для которых оно предназначено, соответствовать требованиям бизнес-процессов и быть удовлетворительным для пользователей.</w:t>
      </w:r>
    </w:p>
    <w:p w14:paraId="3DC3C5B7" w14:textId="4B3487E2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6.1.2 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быть надежным, то есть обеспечивать стабильную и безотказную работу в течение требуемого времени, минимизировать возможность ошибок и сбоев, а также иметь механизмы резервного копирования и восстановления данных.</w:t>
      </w:r>
    </w:p>
    <w:p w14:paraId="1A84C989" w14:textId="378ACDDB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6.1.3 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быть защищено от несанкционированного доступа, взломов, утечек данных и других угроз безопасности. Это может включать механизмы аутентификации, авторизации, шифрования данных, мониторинга безопасности и другие меры.</w:t>
      </w:r>
    </w:p>
    <w:p w14:paraId="73344E41" w14:textId="27A3AFCA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6.1.4 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соответствовать требованиям законодательства, нормативных актов, стандартов и регуляторных требований в отношении защиты данных.</w:t>
      </w:r>
    </w:p>
    <w:p w14:paraId="38AB0A60" w14:textId="764491D7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6.1.5 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иметь механизмы резервного копирования данных и возможности их восстановления в случае потери или повреждения, чтобы обеспечить защиту от потери данных и непрерывность бизнес-процессов.</w:t>
      </w:r>
    </w:p>
    <w:p w14:paraId="14B9DAF8" w14:textId="1836DBBC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6.1.6 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обеспечивать адекватную защиту конфиденциальности данных, включая механизмы шифрования, контроля доступа, аудита и другие технические и организационные меры, чтобы предотвращать несанкционированный доступ к конфиденциальным данным.</w:t>
      </w:r>
    </w:p>
    <w:p w14:paraId="39122A9F" w14:textId="5030844A" w:rsidR="00F71801" w:rsidRPr="00EC1F0E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6.1.7 </w:t>
      </w:r>
      <w:r w:rsidR="00CE6C60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должно быть удобным в использовании, иметь интуитивно понятный интерфейс, быть дружественным к пользователю и обеспечивать удовлетворение потребностей пользователей.</w:t>
      </w:r>
    </w:p>
    <w:p w14:paraId="08F9D707" w14:textId="77777777" w:rsidR="00F71801" w:rsidRPr="00EC1F0E" w:rsidRDefault="00F71801" w:rsidP="00F71801">
      <w:pPr>
        <w:shd w:val="clear" w:color="auto" w:fill="FFFFFF"/>
        <w:tabs>
          <w:tab w:val="left" w:pos="148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4"/>
          <w:szCs w:val="24"/>
        </w:rPr>
      </w:pPr>
    </w:p>
    <w:p w14:paraId="73BAE309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6" w:name="_Toc454800291"/>
      <w:bookmarkStart w:id="37" w:name="_Toc134000659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6.2 Требования к математическому обеспечению</w:t>
      </w:r>
      <w:bookmarkEnd w:id="36"/>
      <w:bookmarkEnd w:id="37"/>
    </w:p>
    <w:p w14:paraId="63A4B2A6" w14:textId="77777777" w:rsidR="00F71801" w:rsidRPr="00EC1F0E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066772D" w14:textId="77777777" w:rsidR="00F71801" w:rsidRPr="00EC1F0E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6.2.1 Специальных требований к применению в подсистеме математических моделей, методов или 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типовых алгоритмов не предъявляется.</w:t>
      </w:r>
    </w:p>
    <w:p w14:paraId="35F6D044" w14:textId="77777777" w:rsidR="00F71801" w:rsidRPr="00EC1F0E" w:rsidRDefault="00F71801" w:rsidP="00F71801">
      <w:pPr>
        <w:shd w:val="clear" w:color="auto" w:fill="FFFFFF"/>
        <w:tabs>
          <w:tab w:val="left" w:pos="142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8"/>
          <w:sz w:val="24"/>
          <w:szCs w:val="24"/>
        </w:rPr>
      </w:pPr>
    </w:p>
    <w:p w14:paraId="58A08F27" w14:textId="77777777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8" w:name="_Toc454800292"/>
      <w:bookmarkStart w:id="39" w:name="_Toc134000660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6.3 Требования к программному обеспечению</w:t>
      </w:r>
      <w:bookmarkEnd w:id="38"/>
      <w:bookmarkEnd w:id="39"/>
    </w:p>
    <w:p w14:paraId="22A0ABD4" w14:textId="77777777" w:rsidR="00F71801" w:rsidRPr="00EC1F0E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4E397E" w14:textId="608EB5A4" w:rsidR="00F71801" w:rsidRPr="00EC1F0E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6.3.1 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 должно быть разработано и реализовано с соблюдением современных стандартов безопасной разработки, включая проверку на наличие уязвимостей, предотвращение инъекций, межсайтового скриптинга (XSS) и других уязвимостей, а также защиту от возможных атак на стороне сервера и клиента. 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6.3.2 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Программное обеспечение должно поддерживать механизмы шифрования данных, как в состоянии передачи, так и в состоянии хранения, чтобы обеспечить конфиденциальность и целостность данных.</w:t>
      </w:r>
    </w:p>
    <w:p w14:paraId="49008717" w14:textId="3E605893" w:rsidR="00F71801" w:rsidRPr="00EC1F0E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6.3.3 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Программное обеспечение должно предоставлять возможности для ведения аудита, то есть записи и мониторинга действий пользователей, с целью обнаружения и реагирования на потенциальные нарушения безопасности.</w:t>
      </w:r>
    </w:p>
    <w:p w14:paraId="6894EA3D" w14:textId="500795E5" w:rsidR="00F71801" w:rsidRPr="00EC1F0E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6.3.4 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Программное обеспечение должно иметь механизмы управления правами доступа, позволяющие администраторам системы настраивать права доступа пользователей на основе их ролей, обязанностей и ограничений. </w:t>
      </w:r>
    </w:p>
    <w:p w14:paraId="38CAF59A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3CE185" w14:textId="6F7F5D08" w:rsidR="00F71801" w:rsidRPr="00EC1F0E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" w:name="_Toc454800294"/>
      <w:bookmarkStart w:id="41" w:name="_Toc134000661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6.</w:t>
      </w:r>
      <w:r w:rsidR="004701B8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Требования к организационному обеспечению</w:t>
      </w:r>
      <w:bookmarkEnd w:id="40"/>
      <w:bookmarkEnd w:id="41"/>
    </w:p>
    <w:p w14:paraId="03A49D96" w14:textId="77777777" w:rsidR="00F71801" w:rsidRPr="00EC1F0E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3E370B" w14:textId="771DF97A" w:rsidR="00F71801" w:rsidRPr="00EC1F0E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6.5.1 Функционирование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 требует дополнительного оперативного эксплуатационного персонала.</w:t>
      </w:r>
    </w:p>
    <w:p w14:paraId="36D279A3" w14:textId="48740133" w:rsidR="00F71801" w:rsidRPr="00EC1F0E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6.5.2 Сопровождение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4701B8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осуществляется специалистом Козловым В.Г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391377C" w14:textId="77777777" w:rsidR="00F71801" w:rsidRPr="00EC1F0E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35EBE5" w14:textId="2AAFA154" w:rsidR="00F71801" w:rsidRPr="00EC1F0E" w:rsidRDefault="004701B8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2" w:name="_Toc454800293"/>
      <w:bookmarkStart w:id="43" w:name="_Toc134000662"/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6.5</w:t>
      </w:r>
      <w:r w:rsidR="00F71801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Требования к техническому обеспечению</w:t>
      </w:r>
      <w:bookmarkEnd w:id="42"/>
      <w:bookmarkEnd w:id="43"/>
    </w:p>
    <w:p w14:paraId="30A7A1DC" w14:textId="77777777" w:rsidR="00F71801" w:rsidRPr="00EC1F0E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ADC298" w14:textId="77777777" w:rsidR="004701B8" w:rsidRPr="00EC1F0E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6.9.1 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Техническое обеспечение должно обеспечивать защиту сетей и коммуникаций организации, включая использование защищенных протоколов, шифрования данных, виртуальных частных сетей (VPN), брандмауэров и других механизмов защиты сетевых ресурсов.</w:t>
      </w:r>
    </w:p>
    <w:p w14:paraId="5F603073" w14:textId="77777777" w:rsidR="004701B8" w:rsidRPr="00EC1F0E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6.9.2 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Техническое обеспечение должно быть защищено от несанкционированного доступа физическими мерами, такими как ограниченный доступ в помещения с техническим оборудованием, видеонаблюдение, контроль доступа и другие меры физической безопасности.</w:t>
      </w:r>
    </w:p>
    <w:p w14:paraId="7D7011D4" w14:textId="02799DE9" w:rsidR="00F71801" w:rsidRPr="00EC1F0E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6.9.3 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Техническое обеспечение должно иметь механизмы защиты от вредоносного программного обеспечения, такие как антивирусные программы, антишпионские программы и фаерволы, для обнаружения и предотвращения атак со стороны вредоносного ПО.</w:t>
      </w:r>
    </w:p>
    <w:p w14:paraId="0EABA58D" w14:textId="77777777" w:rsidR="004701B8" w:rsidRPr="00EC1F0E" w:rsidRDefault="004701B8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0BCD671" w14:textId="77777777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44" w:name="_Toc454800295"/>
      <w:bookmarkStart w:id="45" w:name="_Toc134000663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7 СОСТАВ И СОДЕРЖАНИЕ РАБОТ</w:t>
      </w:r>
      <w:bookmarkEnd w:id="44"/>
      <w:bookmarkEnd w:id="45"/>
    </w:p>
    <w:bookmarkEnd w:id="32"/>
    <w:p w14:paraId="777B9EDD" w14:textId="77777777" w:rsidR="00F71801" w:rsidRPr="00EC1F0E" w:rsidRDefault="00F71801" w:rsidP="00F71801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5C8A811D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7.1 Состав, содержание и этапность выполнения работ определяются согласно календарному плану к договору.</w:t>
      </w:r>
    </w:p>
    <w:p w14:paraId="4888270D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7.2 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14:paraId="2A4EFEAE" w14:textId="0F9260D4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7.3 Состав и перечень документов, предъявляемых по окончании соответствующих стадий и этапов, определяется в соответствии с договором на разработку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38D34B3" w14:textId="39823E3D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7.4 Основные этапы разработки выполняются в соответствии с нормативными документами.</w:t>
      </w:r>
    </w:p>
    <w:p w14:paraId="549A7802" w14:textId="77777777" w:rsidR="00EC1F0E" w:rsidRPr="00EC1F0E" w:rsidRDefault="00EC1F0E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2254AC" w14:textId="0697DD41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46" w:name="_Toc147657730"/>
      <w:bookmarkStart w:id="47" w:name="_Toc147842926"/>
      <w:bookmarkStart w:id="48" w:name="_Toc149364977"/>
      <w:bookmarkStart w:id="49" w:name="_Toc153812878"/>
      <w:bookmarkStart w:id="50" w:name="_Toc454800296"/>
      <w:bookmarkStart w:id="51" w:name="_Toc134000664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 xml:space="preserve">8 ПОРЯДОК ПРИЕМКИ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В ЭКСПЛУАТАЦИЮ</w:t>
      </w:r>
      <w:bookmarkEnd w:id="46"/>
      <w:bookmarkEnd w:id="47"/>
      <w:bookmarkEnd w:id="48"/>
      <w:bookmarkEnd w:id="49"/>
      <w:bookmarkEnd w:id="50"/>
      <w:bookmarkEnd w:id="51"/>
    </w:p>
    <w:p w14:paraId="20174751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17B96E" w14:textId="45C44E9C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8.1 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Проверка наличия всех необходимых компонентов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13183FC" w14:textId="640A8B3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8.2 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Проверка конфигурации системы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3A117E9" w14:textId="5A1B65C3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8.3 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Тестирование функциональности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1F3CC8" w14:textId="2C73084A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8.4 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Подготовка документации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11DC3E" w14:textId="55AD3039" w:rsidR="004701B8" w:rsidRPr="00EC1F0E" w:rsidRDefault="004701B8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8.5 </w:t>
      </w:r>
      <w:r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Подписание акта приемки.</w:t>
      </w:r>
    </w:p>
    <w:p w14:paraId="240985F8" w14:textId="690DE8E9" w:rsidR="004701B8" w:rsidRPr="00EC1F0E" w:rsidRDefault="004701B8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8.6 Последующее обслуживание.</w:t>
      </w:r>
    </w:p>
    <w:p w14:paraId="676BA29D" w14:textId="77777777" w:rsidR="00F71801" w:rsidRPr="00EC1F0E" w:rsidRDefault="00F71801" w:rsidP="00F718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4A58B3" w14:textId="77777777" w:rsidR="00F71801" w:rsidRPr="00EC1F0E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52" w:name="_Toc147657731"/>
      <w:bookmarkStart w:id="53" w:name="_Toc147842927"/>
      <w:bookmarkStart w:id="54" w:name="_Toc149364978"/>
      <w:bookmarkStart w:id="55" w:name="_Toc153812879"/>
      <w:bookmarkStart w:id="56" w:name="_Toc454800297"/>
      <w:bookmarkStart w:id="57" w:name="_Toc134000665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9 ТРЕБОВАНИЯ К ДОКУМЕНТИРОВАНИЮ</w:t>
      </w:r>
      <w:bookmarkEnd w:id="52"/>
      <w:bookmarkEnd w:id="53"/>
      <w:bookmarkEnd w:id="54"/>
      <w:bookmarkEnd w:id="55"/>
      <w:bookmarkEnd w:id="56"/>
      <w:bookmarkEnd w:id="57"/>
    </w:p>
    <w:p w14:paraId="6A398193" w14:textId="77777777" w:rsidR="00F71801" w:rsidRPr="00EC1F0E" w:rsidRDefault="00F71801" w:rsidP="00F718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B2CC73C" w14:textId="77777777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9.1 Вся разрабатываемая документация оформляется в соответствии с действующими нормативными документами.</w:t>
      </w:r>
    </w:p>
    <w:p w14:paraId="3FE412AD" w14:textId="5F769D1D" w:rsidR="00F71801" w:rsidRPr="00EC1F0E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9.2 К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СУДА «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SecureAuth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4701B8" w:rsidRPr="00EC1F0E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4701B8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должна прилагаться инструкция пользователю. Рабочая документация должна соответствоват</w:t>
      </w:r>
      <w:r w:rsidR="007B4A96"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ь действующим стандартам и ГОСТ</w:t>
      </w:r>
      <w:r w:rsidRPr="00EC1F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47650A7" w14:textId="77777777" w:rsidR="00EC1F0E" w:rsidRPr="00EC1F0E" w:rsidRDefault="00EC1F0E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BB0354" w14:textId="09A292B4" w:rsidR="00EC1F0E" w:rsidRPr="00EC1F0E" w:rsidRDefault="00EC1F0E" w:rsidP="00EC1F0E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/>
        </w:rPr>
      </w:pPr>
      <w:bookmarkStart w:id="58" w:name="_Toc134000666"/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lastRenderedPageBreak/>
        <w:t>10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 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/>
        </w:rPr>
        <w:t>UML-</w:t>
      </w:r>
      <w:r w:rsidRPr="00EC1F0E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ДИАГРАММА</w:t>
      </w:r>
      <w:bookmarkEnd w:id="58"/>
    </w:p>
    <w:p w14:paraId="069439B6" w14:textId="086DDDE3" w:rsidR="00EC1F0E" w:rsidRPr="00EC1F0E" w:rsidRDefault="00EC1F0E" w:rsidP="00EC1F0E">
      <w:pPr>
        <w:jc w:val="center"/>
        <w:rPr>
          <w:color w:val="000000" w:themeColor="text1"/>
          <w:lang w:val="en-US" w:eastAsia="ru-RU"/>
        </w:rPr>
      </w:pPr>
      <w:r w:rsidRPr="00EC1F0E">
        <w:rPr>
          <w:noProof/>
          <w:color w:val="000000" w:themeColor="text1"/>
          <w:lang w:eastAsia="ru-RU"/>
        </w:rPr>
        <w:drawing>
          <wp:inline distT="0" distB="0" distL="0" distR="0" wp14:anchorId="02D15B4F" wp14:editId="0956C004">
            <wp:extent cx="5940425" cy="3947578"/>
            <wp:effectExtent l="0" t="0" r="3175" b="0"/>
            <wp:docPr id="1" name="Рисунок 1" descr="https://raw.githubusercontent.com/ZkhHelen/zkh_helen/3109e4f15a718b9b64e5f19817d9d0d9a5976c7b/%D0%B8%D0%B7%D0%BE%D0%B1%D1%80%D0%B0%D0%B6%D0%B5%D0%BD%D0%B8%D0%B5_2023-04-30_115758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ZkhHelen/zkh_helen/3109e4f15a718b9b64e5f19817d9d0d9a5976c7b/%D0%B8%D0%B7%D0%BE%D0%B1%D1%80%D0%B0%D0%B6%D0%B5%D0%BD%D0%B8%D0%B5_2023-04-30_1157587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2EDD" w14:textId="77777777" w:rsidR="00EC1F0E" w:rsidRPr="00EC1F0E" w:rsidRDefault="00EC1F0E" w:rsidP="00EC1F0E">
      <w:pPr>
        <w:rPr>
          <w:color w:val="000000" w:themeColor="text1"/>
          <w:lang w:eastAsia="ru-RU"/>
        </w:rPr>
      </w:pPr>
    </w:p>
    <w:p w14:paraId="338CFB25" w14:textId="77777777" w:rsidR="00F71801" w:rsidRPr="00EC1F0E" w:rsidRDefault="00F71801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F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sectPr w:rsidR="00F71801" w:rsidRPr="00EC1F0E" w:rsidSect="00705F4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F8F2E" w14:textId="77777777" w:rsidR="00D07F5A" w:rsidRDefault="00D07F5A" w:rsidP="00705F4A">
      <w:pPr>
        <w:spacing w:after="0" w:line="240" w:lineRule="auto"/>
      </w:pPr>
      <w:r>
        <w:separator/>
      </w:r>
    </w:p>
  </w:endnote>
  <w:endnote w:type="continuationSeparator" w:id="0">
    <w:p w14:paraId="501778E9" w14:textId="77777777" w:rsidR="00D07F5A" w:rsidRDefault="00D07F5A" w:rsidP="0070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DDC59" w14:textId="77777777" w:rsidR="00D07F5A" w:rsidRDefault="00D07F5A" w:rsidP="00705F4A">
      <w:pPr>
        <w:spacing w:after="0" w:line="240" w:lineRule="auto"/>
      </w:pPr>
      <w:r>
        <w:separator/>
      </w:r>
    </w:p>
  </w:footnote>
  <w:footnote w:type="continuationSeparator" w:id="0">
    <w:p w14:paraId="1A02EEF0" w14:textId="77777777" w:rsidR="00D07F5A" w:rsidRDefault="00D07F5A" w:rsidP="00705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13C"/>
    <w:multiLevelType w:val="multilevel"/>
    <w:tmpl w:val="CA1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7786"/>
    <w:multiLevelType w:val="multilevel"/>
    <w:tmpl w:val="569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3618"/>
    <w:multiLevelType w:val="hybridMultilevel"/>
    <w:tmpl w:val="F22C36BE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A90626C"/>
    <w:multiLevelType w:val="hybridMultilevel"/>
    <w:tmpl w:val="2F148C48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F4E5A66"/>
    <w:multiLevelType w:val="multilevel"/>
    <w:tmpl w:val="9886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76DA7"/>
    <w:multiLevelType w:val="hybridMultilevel"/>
    <w:tmpl w:val="8EACF1B0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2AF"/>
    <w:multiLevelType w:val="multilevel"/>
    <w:tmpl w:val="F7B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159B1"/>
    <w:multiLevelType w:val="hybridMultilevel"/>
    <w:tmpl w:val="30D6051E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9004F"/>
    <w:multiLevelType w:val="multilevel"/>
    <w:tmpl w:val="2EB0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32A01"/>
    <w:multiLevelType w:val="hybridMultilevel"/>
    <w:tmpl w:val="4ACE118C"/>
    <w:lvl w:ilvl="0" w:tplc="38AA4B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34072219"/>
    <w:multiLevelType w:val="hybridMultilevel"/>
    <w:tmpl w:val="9A8A2E4A"/>
    <w:lvl w:ilvl="0" w:tplc="A2B813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63B4"/>
    <w:multiLevelType w:val="hybridMultilevel"/>
    <w:tmpl w:val="7126285C"/>
    <w:lvl w:ilvl="0" w:tplc="A9B64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1F7703"/>
    <w:multiLevelType w:val="hybridMultilevel"/>
    <w:tmpl w:val="E6D40B84"/>
    <w:lvl w:ilvl="0" w:tplc="A0322AA2">
      <w:start w:val="1"/>
      <w:numFmt w:val="lowerLetter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8D06C0"/>
    <w:multiLevelType w:val="hybridMultilevel"/>
    <w:tmpl w:val="4A1E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C07BE"/>
    <w:multiLevelType w:val="hybridMultilevel"/>
    <w:tmpl w:val="20129B3C"/>
    <w:lvl w:ilvl="0" w:tplc="133EB6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7617C6"/>
    <w:multiLevelType w:val="multilevel"/>
    <w:tmpl w:val="557C00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672E6"/>
    <w:multiLevelType w:val="hybridMultilevel"/>
    <w:tmpl w:val="6740581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E2C321E"/>
    <w:multiLevelType w:val="multilevel"/>
    <w:tmpl w:val="BF26C3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65813"/>
    <w:multiLevelType w:val="hybridMultilevel"/>
    <w:tmpl w:val="0F32622A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6E1B"/>
    <w:multiLevelType w:val="hybridMultilevel"/>
    <w:tmpl w:val="9230E5AA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EBE742C"/>
    <w:multiLevelType w:val="hybridMultilevel"/>
    <w:tmpl w:val="28D4CFA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502A5"/>
    <w:multiLevelType w:val="multilevel"/>
    <w:tmpl w:val="2892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10248"/>
    <w:multiLevelType w:val="hybridMultilevel"/>
    <w:tmpl w:val="628E7C0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3776B7"/>
    <w:multiLevelType w:val="hybridMultilevel"/>
    <w:tmpl w:val="464671AA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A4C97"/>
    <w:multiLevelType w:val="multilevel"/>
    <w:tmpl w:val="E0C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51C0B"/>
    <w:multiLevelType w:val="hybridMultilevel"/>
    <w:tmpl w:val="17A2E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1D78"/>
    <w:multiLevelType w:val="hybridMultilevel"/>
    <w:tmpl w:val="844611BE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2C097E"/>
    <w:multiLevelType w:val="hybridMultilevel"/>
    <w:tmpl w:val="72826F1A"/>
    <w:lvl w:ilvl="0" w:tplc="38AA4B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9A6E6F"/>
    <w:multiLevelType w:val="multilevel"/>
    <w:tmpl w:val="CAC6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0"/>
  </w:num>
  <w:num w:numId="4">
    <w:abstractNumId w:val="9"/>
  </w:num>
  <w:num w:numId="5">
    <w:abstractNumId w:val="16"/>
  </w:num>
  <w:num w:numId="6">
    <w:abstractNumId w:val="19"/>
  </w:num>
  <w:num w:numId="7">
    <w:abstractNumId w:val="2"/>
  </w:num>
  <w:num w:numId="8">
    <w:abstractNumId w:val="26"/>
  </w:num>
  <w:num w:numId="9">
    <w:abstractNumId w:val="22"/>
  </w:num>
  <w:num w:numId="10">
    <w:abstractNumId w:val="12"/>
  </w:num>
  <w:num w:numId="11">
    <w:abstractNumId w:val="10"/>
  </w:num>
  <w:num w:numId="12">
    <w:abstractNumId w:val="11"/>
  </w:num>
  <w:num w:numId="13">
    <w:abstractNumId w:val="14"/>
  </w:num>
  <w:num w:numId="14">
    <w:abstractNumId w:val="8"/>
  </w:num>
  <w:num w:numId="15">
    <w:abstractNumId w:val="23"/>
  </w:num>
  <w:num w:numId="16">
    <w:abstractNumId w:val="0"/>
  </w:num>
  <w:num w:numId="17">
    <w:abstractNumId w:val="15"/>
  </w:num>
  <w:num w:numId="18">
    <w:abstractNumId w:val="17"/>
  </w:num>
  <w:num w:numId="19">
    <w:abstractNumId w:val="13"/>
  </w:num>
  <w:num w:numId="20">
    <w:abstractNumId w:val="18"/>
  </w:num>
  <w:num w:numId="21">
    <w:abstractNumId w:val="28"/>
  </w:num>
  <w:num w:numId="22">
    <w:abstractNumId w:val="25"/>
  </w:num>
  <w:num w:numId="23">
    <w:abstractNumId w:val="7"/>
  </w:num>
  <w:num w:numId="24">
    <w:abstractNumId w:val="1"/>
  </w:num>
  <w:num w:numId="25">
    <w:abstractNumId w:val="5"/>
  </w:num>
  <w:num w:numId="26">
    <w:abstractNumId w:val="4"/>
  </w:num>
  <w:num w:numId="27">
    <w:abstractNumId w:val="24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4A"/>
    <w:rsid w:val="001871CB"/>
    <w:rsid w:val="001B5C93"/>
    <w:rsid w:val="002506F1"/>
    <w:rsid w:val="002C5315"/>
    <w:rsid w:val="002E6F7D"/>
    <w:rsid w:val="002F2951"/>
    <w:rsid w:val="002F3637"/>
    <w:rsid w:val="00336E66"/>
    <w:rsid w:val="003D5812"/>
    <w:rsid w:val="004701B8"/>
    <w:rsid w:val="004A2AC3"/>
    <w:rsid w:val="00504453"/>
    <w:rsid w:val="00520E22"/>
    <w:rsid w:val="005255D9"/>
    <w:rsid w:val="00530FFE"/>
    <w:rsid w:val="00565CE7"/>
    <w:rsid w:val="005E4574"/>
    <w:rsid w:val="00620885"/>
    <w:rsid w:val="006A52AF"/>
    <w:rsid w:val="006C6BC2"/>
    <w:rsid w:val="006F27BD"/>
    <w:rsid w:val="006F27C6"/>
    <w:rsid w:val="00705F4A"/>
    <w:rsid w:val="007062D0"/>
    <w:rsid w:val="007B43A9"/>
    <w:rsid w:val="007B4A96"/>
    <w:rsid w:val="007B7557"/>
    <w:rsid w:val="008013A0"/>
    <w:rsid w:val="008869D7"/>
    <w:rsid w:val="008E3E16"/>
    <w:rsid w:val="008F3A2A"/>
    <w:rsid w:val="008F5AFA"/>
    <w:rsid w:val="009172A0"/>
    <w:rsid w:val="00A11735"/>
    <w:rsid w:val="00A17656"/>
    <w:rsid w:val="00A71E56"/>
    <w:rsid w:val="00AF4906"/>
    <w:rsid w:val="00BE0198"/>
    <w:rsid w:val="00C2518A"/>
    <w:rsid w:val="00CB4BF6"/>
    <w:rsid w:val="00CE6C60"/>
    <w:rsid w:val="00D07F5A"/>
    <w:rsid w:val="00D71749"/>
    <w:rsid w:val="00D852D7"/>
    <w:rsid w:val="00DA4CC0"/>
    <w:rsid w:val="00EC1F0E"/>
    <w:rsid w:val="00F6306A"/>
    <w:rsid w:val="00F71801"/>
    <w:rsid w:val="00F969BB"/>
    <w:rsid w:val="00F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CD4A"/>
  <w15:chartTrackingRefBased/>
  <w15:docId w15:val="{D9349987-7C72-4BF7-81A0-AAE901E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718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7180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4"/>
    <w:link w:val="21"/>
    <w:rsid w:val="00705F4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Раздел"/>
    <w:basedOn w:val="a"/>
    <w:next w:val="a3"/>
    <w:rsid w:val="00705F4A"/>
    <w:pPr>
      <w:pageBreakBefore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1">
    <w:name w:val="Абзац Знак2"/>
    <w:basedOn w:val="a0"/>
    <w:link w:val="a3"/>
    <w:rsid w:val="00705F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нак"/>
    <w:basedOn w:val="a"/>
    <w:rsid w:val="00705F4A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footnote text"/>
    <w:basedOn w:val="a"/>
    <w:link w:val="a8"/>
    <w:semiHidden/>
    <w:rsid w:val="00705F4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705F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705F4A"/>
    <w:rPr>
      <w:vertAlign w:val="superscript"/>
    </w:rPr>
  </w:style>
  <w:style w:type="paragraph" w:styleId="a4">
    <w:name w:val="Body Text"/>
    <w:basedOn w:val="a"/>
    <w:link w:val="aa"/>
    <w:uiPriority w:val="99"/>
    <w:semiHidden/>
    <w:unhideWhenUsed/>
    <w:rsid w:val="00705F4A"/>
    <w:pPr>
      <w:spacing w:after="120"/>
    </w:pPr>
  </w:style>
  <w:style w:type="character" w:customStyle="1" w:styleId="aa">
    <w:name w:val="Основной текст Знак"/>
    <w:basedOn w:val="a0"/>
    <w:link w:val="a4"/>
    <w:uiPriority w:val="99"/>
    <w:semiHidden/>
    <w:rsid w:val="00705F4A"/>
  </w:style>
  <w:style w:type="paragraph" w:styleId="ab">
    <w:name w:val="Body Text Indent"/>
    <w:basedOn w:val="a"/>
    <w:link w:val="ac"/>
    <w:uiPriority w:val="99"/>
    <w:semiHidden/>
    <w:unhideWhenUsed/>
    <w:rsid w:val="00F71801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F71801"/>
  </w:style>
  <w:style w:type="character" w:customStyle="1" w:styleId="10">
    <w:name w:val="Заголовок 1 Знак"/>
    <w:basedOn w:val="a0"/>
    <w:link w:val="1"/>
    <w:rsid w:val="00F718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718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styleId="ad">
    <w:name w:val="Hyperlink"/>
    <w:basedOn w:val="a0"/>
    <w:uiPriority w:val="99"/>
    <w:unhideWhenUsed/>
    <w:rsid w:val="00F7180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71801"/>
    <w:pPr>
      <w:tabs>
        <w:tab w:val="right" w:leader="dot" w:pos="9498"/>
      </w:tabs>
      <w:spacing w:after="0" w:line="240" w:lineRule="auto"/>
      <w:ind w:left="-28" w:right="-108" w:firstLine="28"/>
    </w:pPr>
    <w:rPr>
      <w:rFonts w:ascii="Times New Roman" w:eastAsiaTheme="minorEastAsia" w:hAnsi="Times New Roman" w:cs="Times New Roman"/>
      <w:noProof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F71801"/>
    <w:pPr>
      <w:tabs>
        <w:tab w:val="right" w:leader="dot" w:pos="9498"/>
        <w:tab w:val="right" w:leader="dot" w:pos="9628"/>
      </w:tabs>
      <w:spacing w:after="0" w:line="240" w:lineRule="auto"/>
      <w:ind w:left="426" w:hanging="284"/>
    </w:pPr>
    <w:rPr>
      <w:rFonts w:eastAsiaTheme="minorEastAsia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71801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71801"/>
    <w:rPr>
      <w:rFonts w:eastAsiaTheme="minorEastAsia"/>
      <w:lang w:eastAsia="ru-RU"/>
    </w:rPr>
  </w:style>
  <w:style w:type="paragraph" w:customStyle="1" w:styleId="Default">
    <w:name w:val="Default"/>
    <w:uiPriority w:val="99"/>
    <w:rsid w:val="00F7180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e">
    <w:name w:val="Главный Знак"/>
    <w:basedOn w:val="a0"/>
    <w:link w:val="af"/>
    <w:locked/>
    <w:rsid w:val="006F27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лавный"/>
    <w:link w:val="ae"/>
    <w:qFormat/>
    <w:rsid w:val="006F27BD"/>
    <w:pPr>
      <w:tabs>
        <w:tab w:val="left" w:pos="630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18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18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AF3B-39B7-4E07-8958-ECCD4EAC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Kozlov</dc:creator>
  <cp:keywords/>
  <dc:description/>
  <cp:lastModifiedBy>Admin</cp:lastModifiedBy>
  <cp:revision>32</cp:revision>
  <dcterms:created xsi:type="dcterms:W3CDTF">2022-05-17T07:45:00Z</dcterms:created>
  <dcterms:modified xsi:type="dcterms:W3CDTF">2023-05-03T07:03:00Z</dcterms:modified>
</cp:coreProperties>
</file>