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E2722" w14:textId="0792C7C5" w:rsidR="006C5DB9" w:rsidRPr="008271C6" w:rsidRDefault="006C5DB9" w:rsidP="006C5DB9">
      <w:pPr>
        <w:rPr>
          <w:b/>
          <w:sz w:val="32"/>
          <w:szCs w:val="32"/>
          <w:lang w:val="ru-RU"/>
        </w:rPr>
      </w:pPr>
      <w:r>
        <w:rPr>
          <w:b/>
          <w:sz w:val="32"/>
          <w:szCs w:val="32"/>
          <w:lang w:val="ru-RU"/>
        </w:rPr>
        <w:t>6</w:t>
      </w:r>
      <w:r>
        <w:rPr>
          <w:b/>
          <w:sz w:val="32"/>
          <w:szCs w:val="32"/>
        </w:rPr>
        <w:t> </w:t>
      </w:r>
      <w:r>
        <w:rPr>
          <w:b/>
          <w:sz w:val="32"/>
          <w:szCs w:val="32"/>
          <w:lang w:val="ru-RU"/>
        </w:rPr>
        <w:t>ЭКОНОМИЧЕСКОЕ</w:t>
      </w:r>
      <w:r>
        <w:rPr>
          <w:b/>
          <w:sz w:val="32"/>
          <w:szCs w:val="32"/>
        </w:rPr>
        <w:t> </w:t>
      </w:r>
      <w:r>
        <w:rPr>
          <w:b/>
          <w:sz w:val="32"/>
          <w:szCs w:val="32"/>
          <w:lang w:val="ru-RU"/>
        </w:rPr>
        <w:t>ОБОСНОВАНИЕ</w:t>
      </w:r>
      <w:r w:rsidR="003140D1">
        <w:rPr>
          <w:b/>
          <w:sz w:val="32"/>
          <w:szCs w:val="32"/>
          <w:lang w:val="ru-RU"/>
        </w:rPr>
        <w:t xml:space="preserve"> ЭФФЕКТИВНО-СТИ</w:t>
      </w:r>
      <w:r w:rsidR="00E06B46">
        <w:rPr>
          <w:b/>
          <w:sz w:val="32"/>
          <w:szCs w:val="32"/>
          <w:lang w:val="ru-RU"/>
        </w:rPr>
        <w:t xml:space="preserve"> РАЗРАБОТКИ И РЕАЛИЗАЦИИ НА </w:t>
      </w:r>
      <w:r w:rsidR="005579D5">
        <w:rPr>
          <w:b/>
          <w:sz w:val="32"/>
          <w:szCs w:val="32"/>
          <w:lang w:val="ru-RU"/>
        </w:rPr>
        <w:t xml:space="preserve">МАССОВОМ </w:t>
      </w:r>
      <w:bookmarkStart w:id="0" w:name="_GoBack"/>
      <w:bookmarkEnd w:id="0"/>
      <w:r w:rsidR="00E06B46">
        <w:rPr>
          <w:b/>
          <w:sz w:val="32"/>
          <w:szCs w:val="32"/>
          <w:lang w:val="ru-RU"/>
        </w:rPr>
        <w:t>РЫНКЕ</w:t>
      </w:r>
      <w:r w:rsidR="000878B9" w:rsidRPr="000878B9">
        <w:rPr>
          <w:b/>
          <w:color w:val="FF0000"/>
          <w:sz w:val="32"/>
          <w:szCs w:val="32"/>
          <w:lang w:val="ru-RU"/>
        </w:rPr>
        <w:t xml:space="preserve"> </w:t>
      </w:r>
      <w:r>
        <w:rPr>
          <w:b/>
          <w:sz w:val="32"/>
          <w:szCs w:val="32"/>
          <w:lang w:val="ru-RU"/>
        </w:rPr>
        <w:t xml:space="preserve">МОБИЛЬНОГО ИГРОВОГО ПРИЛОЖЕНИЯ В ЖАНРЕ </w:t>
      </w:r>
      <w:r>
        <w:rPr>
          <w:b/>
          <w:sz w:val="32"/>
          <w:szCs w:val="32"/>
        </w:rPr>
        <w:t>PUZZLE</w:t>
      </w:r>
      <w:r w:rsidRPr="00212FA7">
        <w:rPr>
          <w:b/>
          <w:sz w:val="32"/>
          <w:szCs w:val="32"/>
          <w:lang w:val="ru-RU"/>
        </w:rPr>
        <w:t xml:space="preserve"> </w:t>
      </w:r>
      <w:r>
        <w:rPr>
          <w:b/>
          <w:sz w:val="32"/>
          <w:szCs w:val="32"/>
          <w:lang w:val="ru-RU"/>
        </w:rPr>
        <w:t xml:space="preserve">С ЭЛЕМЕНТАМИ </w:t>
      </w:r>
      <w:r>
        <w:rPr>
          <w:b/>
          <w:sz w:val="32"/>
          <w:szCs w:val="32"/>
        </w:rPr>
        <w:t>CITY</w:t>
      </w:r>
      <w:r w:rsidRPr="00212FA7">
        <w:rPr>
          <w:b/>
          <w:sz w:val="32"/>
          <w:szCs w:val="32"/>
          <w:lang w:val="ru-RU"/>
        </w:rPr>
        <w:t xml:space="preserve"> </w:t>
      </w:r>
      <w:r>
        <w:rPr>
          <w:b/>
          <w:sz w:val="32"/>
          <w:szCs w:val="32"/>
        </w:rPr>
        <w:t>BUILDING</w:t>
      </w:r>
      <w:r w:rsidRPr="00212FA7">
        <w:rPr>
          <w:b/>
          <w:sz w:val="32"/>
          <w:szCs w:val="32"/>
          <w:lang w:val="ru-RU"/>
        </w:rPr>
        <w:t xml:space="preserve"> </w:t>
      </w:r>
      <w:r>
        <w:rPr>
          <w:b/>
          <w:sz w:val="32"/>
          <w:szCs w:val="32"/>
        </w:rPr>
        <w:t>SIMULATOR</w:t>
      </w:r>
    </w:p>
    <w:p w14:paraId="2A0FFB06" w14:textId="77777777" w:rsidR="006C5DB9" w:rsidRPr="00670E8E" w:rsidRDefault="006C5DB9" w:rsidP="006C5DB9">
      <w:pPr>
        <w:ind w:firstLine="0"/>
        <w:rPr>
          <w:b/>
          <w:szCs w:val="32"/>
          <w:lang w:val="ru-RU"/>
        </w:rPr>
      </w:pPr>
    </w:p>
    <w:p w14:paraId="421DED72" w14:textId="77777777" w:rsidR="006C5DB9" w:rsidRDefault="006C5DB9" w:rsidP="006C5DB9">
      <w:pPr>
        <w:rPr>
          <w:b/>
          <w:szCs w:val="32"/>
          <w:lang w:val="ru-RU"/>
        </w:rPr>
      </w:pPr>
      <w:r>
        <w:rPr>
          <w:b/>
          <w:szCs w:val="32"/>
          <w:lang w:val="ru-RU"/>
        </w:rPr>
        <w:t>6.1 Характеристика мобильного игрового приложения, разрабатыва</w:t>
      </w:r>
      <w:r w:rsidR="00F95CA5">
        <w:rPr>
          <w:b/>
          <w:szCs w:val="32"/>
          <w:lang w:val="ru-RU"/>
        </w:rPr>
        <w:t>емого для реализации на</w:t>
      </w:r>
      <w:r>
        <w:rPr>
          <w:b/>
          <w:szCs w:val="32"/>
          <w:lang w:val="ru-RU"/>
        </w:rPr>
        <w:t xml:space="preserve"> рынке</w:t>
      </w:r>
    </w:p>
    <w:p w14:paraId="112B0735" w14:textId="77777777" w:rsidR="006C5DB9" w:rsidRDefault="006C5DB9" w:rsidP="006C5DB9">
      <w:pPr>
        <w:ind w:firstLine="0"/>
        <w:rPr>
          <w:b/>
          <w:szCs w:val="32"/>
          <w:lang w:val="ru-RU"/>
        </w:rPr>
      </w:pPr>
    </w:p>
    <w:p w14:paraId="3AC03919" w14:textId="77777777" w:rsidR="006C5DB9" w:rsidRDefault="006C5DB9" w:rsidP="006C5DB9">
      <w:pPr>
        <w:ind w:firstLine="0"/>
        <w:rPr>
          <w:szCs w:val="32"/>
          <w:lang w:val="ru-RU"/>
        </w:rPr>
      </w:pPr>
      <w:r>
        <w:rPr>
          <w:szCs w:val="32"/>
          <w:lang w:val="ru-RU"/>
        </w:rPr>
        <w:tab/>
        <w:t xml:space="preserve">С точки зрения конечного пользователя разрабатываемое мобильное игровое приложение создается в развлекательных целях. Оно должно давать возможность пользователю отдохнуть, скоротать время в процессе ожидания. Благодаря этому проекту игрок должен почувствовать себя хозяином отдельного мира, которым он может самостоятельно управлять, игровой контент должен вызывать чувства гордости, исследовательского увлечения и расслабления. </w:t>
      </w:r>
    </w:p>
    <w:p w14:paraId="7B5B3A70" w14:textId="77777777" w:rsidR="006C5DB9" w:rsidRDefault="006C5DB9" w:rsidP="006C5DB9">
      <w:pPr>
        <w:ind w:firstLine="0"/>
        <w:rPr>
          <w:szCs w:val="32"/>
          <w:lang w:val="ru-RU"/>
        </w:rPr>
      </w:pPr>
      <w:r>
        <w:rPr>
          <w:szCs w:val="32"/>
          <w:lang w:val="ru-RU"/>
        </w:rPr>
        <w:tab/>
        <w:t xml:space="preserve">Для реализации игрового проекта будет привлечена команда разработчиков, состоящая из ведущего геймдизайнера, программиста-разработчика на </w:t>
      </w:r>
      <w:r>
        <w:rPr>
          <w:szCs w:val="32"/>
        </w:rPr>
        <w:t>Unity</w:t>
      </w:r>
      <w:r>
        <w:rPr>
          <w:szCs w:val="32"/>
          <w:lang w:val="ru-RU"/>
        </w:rPr>
        <w:t>, 3</w:t>
      </w:r>
      <w:r>
        <w:rPr>
          <w:szCs w:val="32"/>
        </w:rPr>
        <w:t>d</w:t>
      </w:r>
      <w:r w:rsidRPr="008F4A4E">
        <w:rPr>
          <w:szCs w:val="32"/>
          <w:lang w:val="ru-RU"/>
        </w:rPr>
        <w:t>-</w:t>
      </w:r>
      <w:r>
        <w:rPr>
          <w:szCs w:val="32"/>
          <w:lang w:val="ru-RU"/>
        </w:rPr>
        <w:t xml:space="preserve">художника, </w:t>
      </w:r>
      <w:r>
        <w:rPr>
          <w:szCs w:val="32"/>
        </w:rPr>
        <w:t>UI</w:t>
      </w:r>
      <w:r w:rsidRPr="00F479EA">
        <w:rPr>
          <w:szCs w:val="32"/>
          <w:lang w:val="ru-RU"/>
        </w:rPr>
        <w:t>/</w:t>
      </w:r>
      <w:r>
        <w:rPr>
          <w:szCs w:val="32"/>
        </w:rPr>
        <w:t>UX</w:t>
      </w:r>
      <w:r w:rsidRPr="00F479EA">
        <w:rPr>
          <w:szCs w:val="32"/>
          <w:lang w:val="ru-RU"/>
        </w:rPr>
        <w:t>-</w:t>
      </w:r>
      <w:r>
        <w:rPr>
          <w:szCs w:val="32"/>
          <w:lang w:val="ru-RU"/>
        </w:rPr>
        <w:t>дизайнера и программиста-тестировщика. Разрабатываемый ими проект направлен на удовлетворение бизнес-целей команды, таких как получение прибыли, покрывающей вложения на разработку, достижение популярности приложения у основной целевой аудитории и ее расширение.</w:t>
      </w:r>
    </w:p>
    <w:p w14:paraId="75DDCA07" w14:textId="77777777" w:rsidR="006C5DB9" w:rsidRDefault="006C5DB9" w:rsidP="006C5DB9">
      <w:pPr>
        <w:ind w:firstLine="0"/>
        <w:rPr>
          <w:szCs w:val="32"/>
          <w:lang w:val="ru-RU"/>
        </w:rPr>
      </w:pPr>
      <w:r>
        <w:rPr>
          <w:szCs w:val="32"/>
          <w:lang w:val="ru-RU"/>
        </w:rPr>
        <w:tab/>
        <w:t>Следовательно, основными функциями разрабатываемого игрового приложения являются:</w:t>
      </w:r>
    </w:p>
    <w:p w14:paraId="589C6BBF" w14:textId="77777777" w:rsidR="006C5DB9" w:rsidRDefault="006C5DB9" w:rsidP="006C5DB9">
      <w:pPr>
        <w:ind w:firstLine="0"/>
        <w:rPr>
          <w:szCs w:val="32"/>
          <w:lang w:val="ru-RU"/>
        </w:rPr>
      </w:pPr>
      <w:r>
        <w:rPr>
          <w:szCs w:val="32"/>
          <w:lang w:val="ru-RU"/>
        </w:rPr>
        <w:tab/>
      </w:r>
      <w:r>
        <w:rPr>
          <w:rFonts w:ascii="Symbol" w:hAnsi="Symbol"/>
          <w:szCs w:val="32"/>
          <w:lang w:val="ru-RU"/>
        </w:rPr>
        <w:noBreakHyphen/>
      </w:r>
      <w:r>
        <w:rPr>
          <w:szCs w:val="32"/>
          <w:lang w:val="ru-RU"/>
        </w:rPr>
        <w:t xml:space="preserve"> коротание времени за увлекательным игровым процессом;</w:t>
      </w:r>
    </w:p>
    <w:p w14:paraId="03DE6C4F" w14:textId="77777777" w:rsidR="006C5DB9" w:rsidRDefault="006C5DB9" w:rsidP="006C5DB9">
      <w:pPr>
        <w:ind w:firstLine="0"/>
        <w:rPr>
          <w:szCs w:val="32"/>
          <w:lang w:val="ru-RU"/>
        </w:rPr>
      </w:pPr>
      <w:r>
        <w:rPr>
          <w:szCs w:val="32"/>
          <w:lang w:val="ru-RU"/>
        </w:rPr>
        <w:tab/>
      </w:r>
      <w:r>
        <w:rPr>
          <w:rFonts w:ascii="Symbol" w:hAnsi="Symbol"/>
          <w:szCs w:val="32"/>
          <w:lang w:val="ru-RU"/>
        </w:rPr>
        <w:noBreakHyphen/>
      </w:r>
      <w:r>
        <w:rPr>
          <w:szCs w:val="32"/>
          <w:lang w:val="ru-RU"/>
        </w:rPr>
        <w:t xml:space="preserve"> погружение в атмосферу городской идиллии;</w:t>
      </w:r>
    </w:p>
    <w:p w14:paraId="06EDD816" w14:textId="77777777" w:rsidR="006C5DB9" w:rsidRDefault="006C5DB9" w:rsidP="006C5DB9">
      <w:pPr>
        <w:ind w:firstLine="0"/>
        <w:rPr>
          <w:szCs w:val="32"/>
          <w:lang w:val="ru-RU"/>
        </w:rPr>
      </w:pPr>
      <w:r>
        <w:rPr>
          <w:szCs w:val="32"/>
          <w:lang w:val="ru-RU"/>
        </w:rPr>
        <w:tab/>
      </w:r>
      <w:r>
        <w:rPr>
          <w:rFonts w:ascii="Symbol" w:hAnsi="Symbol"/>
          <w:szCs w:val="32"/>
          <w:lang w:val="ru-RU"/>
        </w:rPr>
        <w:noBreakHyphen/>
      </w:r>
      <w:r>
        <w:rPr>
          <w:szCs w:val="32"/>
          <w:lang w:val="ru-RU"/>
        </w:rPr>
        <w:t xml:space="preserve"> обеспечение высокой конкурентоспособности среди аналогов приложения. </w:t>
      </w:r>
    </w:p>
    <w:p w14:paraId="6D877F1C" w14:textId="77777777" w:rsidR="006C5DB9" w:rsidRDefault="006C5DB9" w:rsidP="006C5DB9">
      <w:pPr>
        <w:ind w:firstLine="0"/>
        <w:rPr>
          <w:szCs w:val="32"/>
          <w:lang w:val="ru-RU"/>
        </w:rPr>
      </w:pPr>
      <w:r>
        <w:rPr>
          <w:szCs w:val="32"/>
          <w:lang w:val="ru-RU"/>
        </w:rPr>
        <w:tab/>
        <w:t xml:space="preserve">Описывая портрет представителя целевой аудитории, нужно отметить, что это преимущественно женский пол возрастного сегмента 30-35 лет. Для этой социальной группы игровое приложение должно воздействовать на чувство перфекционизма, желании абстрагироваться от повседневной рутины и отдохнуть, задействовать умение распределять задачи и ресурсы. </w:t>
      </w:r>
    </w:p>
    <w:p w14:paraId="02243B14" w14:textId="77777777" w:rsidR="006C5DB9" w:rsidRDefault="006C5DB9" w:rsidP="006C5DB9">
      <w:pPr>
        <w:rPr>
          <w:szCs w:val="32"/>
          <w:lang w:val="ru-RU"/>
        </w:rPr>
      </w:pPr>
      <w:r>
        <w:rPr>
          <w:szCs w:val="32"/>
          <w:lang w:val="ru-RU"/>
        </w:rPr>
        <w:t xml:space="preserve">Рассматриваемая целевая аудитория тяжело адаптируется к динамичным играм со сложным управлением и множеством правил, что позволяет отнести их к казуальному типу игроков. По платежеспособности такая аудитория относится к слабоплатящей категории, поэтому монетизация проекта будет осуществляться с помощью </w:t>
      </w:r>
      <w:r>
        <w:rPr>
          <w:szCs w:val="32"/>
        </w:rPr>
        <w:t>Free</w:t>
      </w:r>
      <w:r w:rsidRPr="00EB2A18">
        <w:rPr>
          <w:szCs w:val="32"/>
          <w:lang w:val="ru-RU"/>
        </w:rPr>
        <w:t>-</w:t>
      </w:r>
      <w:r>
        <w:rPr>
          <w:szCs w:val="32"/>
        </w:rPr>
        <w:t>to</w:t>
      </w:r>
      <w:r w:rsidRPr="00EB2A18">
        <w:rPr>
          <w:szCs w:val="32"/>
          <w:lang w:val="ru-RU"/>
        </w:rPr>
        <w:t>-</w:t>
      </w:r>
      <w:r>
        <w:rPr>
          <w:szCs w:val="32"/>
        </w:rPr>
        <w:t>Play</w:t>
      </w:r>
      <w:r w:rsidRPr="00EB2A18">
        <w:rPr>
          <w:szCs w:val="32"/>
          <w:lang w:val="ru-RU"/>
        </w:rPr>
        <w:t xml:space="preserve"> </w:t>
      </w:r>
      <w:r>
        <w:rPr>
          <w:szCs w:val="32"/>
          <w:lang w:val="ru-RU"/>
        </w:rPr>
        <w:t xml:space="preserve">модели, включающей внутриигровую рекламу и покупки специальных предложений, а также различного рода ускорений и кастомизации игрового мира. Реклама по типу будет представлена полноэкранными рекламными видеороликами с вознаграждением и баннерами. Вознаграждение в игре преимущественно связано с экономией времени. </w:t>
      </w:r>
    </w:p>
    <w:p w14:paraId="42FB22F1" w14:textId="77777777" w:rsidR="006C5DB9" w:rsidRDefault="006C5DB9" w:rsidP="006C5DB9">
      <w:pPr>
        <w:rPr>
          <w:szCs w:val="32"/>
          <w:lang w:val="ru-RU"/>
        </w:rPr>
      </w:pPr>
      <w:r>
        <w:rPr>
          <w:szCs w:val="32"/>
          <w:lang w:val="ru-RU"/>
        </w:rPr>
        <w:lastRenderedPageBreak/>
        <w:t xml:space="preserve">Приложение разрабатывается для мобильной платформы операционной системы </w:t>
      </w:r>
      <w:r>
        <w:rPr>
          <w:szCs w:val="32"/>
        </w:rPr>
        <w:t>Android</w:t>
      </w:r>
      <w:r>
        <w:rPr>
          <w:szCs w:val="32"/>
          <w:lang w:val="ru-RU"/>
        </w:rPr>
        <w:t>. Приобрести приложение пользователи смогут</w:t>
      </w:r>
      <w:r w:rsidRPr="003D2E4F">
        <w:rPr>
          <w:szCs w:val="32"/>
          <w:lang w:val="ru-RU"/>
        </w:rPr>
        <w:t xml:space="preserve"> </w:t>
      </w:r>
      <w:r>
        <w:rPr>
          <w:szCs w:val="32"/>
          <w:lang w:val="ru-RU"/>
        </w:rPr>
        <w:t xml:space="preserve">бесплатно на платформе </w:t>
      </w:r>
      <w:r>
        <w:rPr>
          <w:szCs w:val="32"/>
        </w:rPr>
        <w:t>Google</w:t>
      </w:r>
      <w:r w:rsidRPr="003D2E4F">
        <w:rPr>
          <w:szCs w:val="32"/>
          <w:lang w:val="ru-RU"/>
        </w:rPr>
        <w:t xml:space="preserve"> </w:t>
      </w:r>
      <w:r>
        <w:rPr>
          <w:szCs w:val="32"/>
        </w:rPr>
        <w:t>Play</w:t>
      </w:r>
      <w:r>
        <w:rPr>
          <w:szCs w:val="32"/>
          <w:lang w:val="ru-RU"/>
        </w:rPr>
        <w:t>. Здесь можно будет посмотреть краткий видеоролик игрового процесса, увидеть изображения графического игрового контента, почитать описание игры. Основными конкурентами на мобильном рынке у разрабатываемого проекта являются следующие приложения:</w:t>
      </w:r>
    </w:p>
    <w:p w14:paraId="377845A1" w14:textId="77777777" w:rsidR="006C5DB9" w:rsidRDefault="006C5DB9" w:rsidP="006C5DB9">
      <w:pPr>
        <w:rPr>
          <w:szCs w:val="32"/>
        </w:rPr>
      </w:pPr>
      <w:r w:rsidRPr="0086475F">
        <w:rPr>
          <w:szCs w:val="32"/>
        </w:rPr>
        <w:t>– «</w:t>
      </w:r>
      <w:r>
        <w:rPr>
          <w:szCs w:val="32"/>
        </w:rPr>
        <w:t>My Little Universe</w:t>
      </w:r>
      <w:r w:rsidRPr="0086475F">
        <w:rPr>
          <w:szCs w:val="32"/>
        </w:rPr>
        <w:t xml:space="preserve">» </w:t>
      </w:r>
      <w:r>
        <w:rPr>
          <w:szCs w:val="32"/>
          <w:lang w:val="ru-RU"/>
        </w:rPr>
        <w:t>от</w:t>
      </w:r>
      <w:r w:rsidRPr="0086475F">
        <w:rPr>
          <w:szCs w:val="32"/>
        </w:rPr>
        <w:t xml:space="preserve"> </w:t>
      </w:r>
      <w:r>
        <w:rPr>
          <w:szCs w:val="32"/>
        </w:rPr>
        <w:t>SayGames;</w:t>
      </w:r>
    </w:p>
    <w:p w14:paraId="1C14064F" w14:textId="77777777" w:rsidR="006C5DB9" w:rsidRDefault="006C5DB9" w:rsidP="006C5DB9">
      <w:pPr>
        <w:rPr>
          <w:rFonts w:cs="Times New Roman"/>
          <w:szCs w:val="32"/>
        </w:rPr>
      </w:pPr>
      <w:r w:rsidRPr="0086475F">
        <w:rPr>
          <w:rFonts w:cs="Times New Roman"/>
          <w:szCs w:val="32"/>
        </w:rPr>
        <w:t>– «</w:t>
      </w:r>
      <w:r>
        <w:rPr>
          <w:rFonts w:cs="Times New Roman"/>
          <w:szCs w:val="32"/>
        </w:rPr>
        <w:t>Land</w:t>
      </w:r>
      <w:r w:rsidRPr="0086475F">
        <w:rPr>
          <w:rFonts w:cs="Times New Roman"/>
          <w:szCs w:val="32"/>
        </w:rPr>
        <w:t xml:space="preserve"> </w:t>
      </w:r>
      <w:r>
        <w:rPr>
          <w:rFonts w:cs="Times New Roman"/>
          <w:szCs w:val="32"/>
        </w:rPr>
        <w:t>Builder</w:t>
      </w:r>
      <w:r w:rsidRPr="0086475F">
        <w:rPr>
          <w:rFonts w:cs="Times New Roman"/>
          <w:szCs w:val="32"/>
        </w:rPr>
        <w:t xml:space="preserve">» </w:t>
      </w:r>
      <w:r>
        <w:rPr>
          <w:rFonts w:cs="Times New Roman"/>
          <w:szCs w:val="32"/>
          <w:lang w:val="ru-RU"/>
        </w:rPr>
        <w:t>от</w:t>
      </w:r>
      <w:r w:rsidRPr="0086475F">
        <w:rPr>
          <w:rFonts w:cs="Times New Roman"/>
          <w:szCs w:val="32"/>
        </w:rPr>
        <w:t xml:space="preserve"> </w:t>
      </w:r>
      <w:r>
        <w:rPr>
          <w:rFonts w:cs="Times New Roman"/>
          <w:szCs w:val="32"/>
        </w:rPr>
        <w:t>SayGames</w:t>
      </w:r>
      <w:r w:rsidRPr="0086475F">
        <w:rPr>
          <w:rFonts w:cs="Times New Roman"/>
          <w:szCs w:val="32"/>
        </w:rPr>
        <w:t>;</w:t>
      </w:r>
    </w:p>
    <w:p w14:paraId="4742CFDA" w14:textId="77777777" w:rsidR="006C5DB9" w:rsidRPr="0086475F" w:rsidRDefault="006C5DB9" w:rsidP="006C5DB9">
      <w:pPr>
        <w:rPr>
          <w:rFonts w:cs="Times New Roman"/>
          <w:szCs w:val="32"/>
        </w:rPr>
      </w:pPr>
      <w:r w:rsidRPr="0086475F">
        <w:rPr>
          <w:rFonts w:cs="Times New Roman"/>
          <w:szCs w:val="32"/>
        </w:rPr>
        <w:t>– «</w:t>
      </w:r>
      <w:r>
        <w:rPr>
          <w:rFonts w:cs="Times New Roman"/>
          <w:szCs w:val="32"/>
        </w:rPr>
        <w:t xml:space="preserve">States Builder: </w:t>
      </w:r>
      <w:r>
        <w:rPr>
          <w:rFonts w:cs="Times New Roman"/>
          <w:szCs w:val="32"/>
          <w:lang w:val="ru-RU"/>
        </w:rPr>
        <w:t>Торговый</w:t>
      </w:r>
      <w:r w:rsidRPr="0086475F">
        <w:rPr>
          <w:rFonts w:cs="Times New Roman"/>
          <w:szCs w:val="32"/>
        </w:rPr>
        <w:t xml:space="preserve"> </w:t>
      </w:r>
      <w:r>
        <w:rPr>
          <w:rFonts w:cs="Times New Roman"/>
          <w:szCs w:val="32"/>
          <w:lang w:val="ru-RU"/>
        </w:rPr>
        <w:t>мир</w:t>
      </w:r>
      <w:r w:rsidRPr="0086475F">
        <w:rPr>
          <w:rFonts w:cs="Times New Roman"/>
          <w:szCs w:val="32"/>
        </w:rPr>
        <w:t xml:space="preserve">» </w:t>
      </w:r>
      <w:r>
        <w:rPr>
          <w:rFonts w:cs="Times New Roman"/>
          <w:szCs w:val="32"/>
          <w:lang w:val="ru-RU"/>
        </w:rPr>
        <w:t>от</w:t>
      </w:r>
      <w:r w:rsidRPr="0086475F">
        <w:rPr>
          <w:rFonts w:cs="Times New Roman"/>
          <w:szCs w:val="32"/>
        </w:rPr>
        <w:t xml:space="preserve"> </w:t>
      </w:r>
      <w:r>
        <w:rPr>
          <w:rFonts w:cs="Times New Roman"/>
          <w:szCs w:val="32"/>
        </w:rPr>
        <w:t>SayGames</w:t>
      </w:r>
      <w:r w:rsidRPr="0086475F">
        <w:rPr>
          <w:rFonts w:cs="Times New Roman"/>
          <w:szCs w:val="32"/>
        </w:rPr>
        <w:t>;</w:t>
      </w:r>
    </w:p>
    <w:p w14:paraId="692CBF26" w14:textId="77777777" w:rsidR="006C5DB9" w:rsidRPr="00B26739" w:rsidRDefault="006C5DB9" w:rsidP="006C5DB9">
      <w:pPr>
        <w:rPr>
          <w:rFonts w:cs="Times New Roman"/>
          <w:szCs w:val="32"/>
          <w:lang w:val="ru-RU"/>
        </w:rPr>
      </w:pPr>
      <w:r w:rsidRPr="00B26739">
        <w:rPr>
          <w:rFonts w:cs="Times New Roman"/>
          <w:szCs w:val="32"/>
          <w:lang w:val="ru-RU"/>
        </w:rPr>
        <w:t>– «</w:t>
      </w:r>
      <w:r>
        <w:rPr>
          <w:rFonts w:cs="Times New Roman"/>
          <w:szCs w:val="32"/>
        </w:rPr>
        <w:t>Hexapolis</w:t>
      </w:r>
      <w:r w:rsidRPr="00B26739">
        <w:rPr>
          <w:rFonts w:cs="Times New Roman"/>
          <w:szCs w:val="32"/>
          <w:lang w:val="ru-RU"/>
        </w:rPr>
        <w:t xml:space="preserve">: </w:t>
      </w:r>
      <w:r>
        <w:rPr>
          <w:rFonts w:cs="Times New Roman"/>
          <w:szCs w:val="32"/>
          <w:lang w:val="ru-RU"/>
        </w:rPr>
        <w:t>Цивилизация</w:t>
      </w:r>
      <w:r w:rsidRPr="00B26739">
        <w:rPr>
          <w:rFonts w:cs="Times New Roman"/>
          <w:szCs w:val="32"/>
          <w:lang w:val="ru-RU"/>
        </w:rPr>
        <w:t xml:space="preserve">» </w:t>
      </w:r>
      <w:r>
        <w:rPr>
          <w:rFonts w:cs="Times New Roman"/>
          <w:szCs w:val="32"/>
          <w:lang w:val="ru-RU"/>
        </w:rPr>
        <w:t>от</w:t>
      </w:r>
      <w:r w:rsidRPr="00B26739">
        <w:rPr>
          <w:rFonts w:cs="Times New Roman"/>
          <w:szCs w:val="32"/>
          <w:lang w:val="ru-RU"/>
        </w:rPr>
        <w:t xml:space="preserve"> </w:t>
      </w:r>
      <w:r>
        <w:rPr>
          <w:rFonts w:cs="Times New Roman"/>
          <w:szCs w:val="32"/>
        </w:rPr>
        <w:t>NOXGAMES</w:t>
      </w:r>
      <w:r w:rsidRPr="00B26739">
        <w:rPr>
          <w:rFonts w:cs="Times New Roman"/>
          <w:szCs w:val="32"/>
          <w:lang w:val="ru-RU"/>
        </w:rPr>
        <w:t>.</w:t>
      </w:r>
    </w:p>
    <w:p w14:paraId="74AE16A7" w14:textId="77777777" w:rsidR="006C5DB9" w:rsidRPr="00900D5A" w:rsidRDefault="006C5DB9" w:rsidP="006C5DB9">
      <w:pPr>
        <w:rPr>
          <w:rFonts w:cs="Times New Roman"/>
          <w:szCs w:val="32"/>
          <w:lang w:val="ru-RU"/>
        </w:rPr>
      </w:pPr>
      <w:r>
        <w:rPr>
          <w:rFonts w:cs="Times New Roman"/>
          <w:szCs w:val="32"/>
          <w:lang w:val="ru-RU"/>
        </w:rPr>
        <w:t xml:space="preserve">Актуальность спроса на подобные казуальные симуляторы подтверждается количеством скачиваний вышеупомянутых игр, достигающим десятки миллионов и высокими средними оценками пользователей на </w:t>
      </w:r>
      <w:r>
        <w:rPr>
          <w:rFonts w:cs="Times New Roman"/>
          <w:szCs w:val="32"/>
        </w:rPr>
        <w:t>Google</w:t>
      </w:r>
      <w:r w:rsidRPr="00900D5A">
        <w:rPr>
          <w:rFonts w:cs="Times New Roman"/>
          <w:szCs w:val="32"/>
          <w:lang w:val="ru-RU"/>
        </w:rPr>
        <w:t xml:space="preserve"> </w:t>
      </w:r>
      <w:r>
        <w:rPr>
          <w:rFonts w:cs="Times New Roman"/>
          <w:szCs w:val="32"/>
        </w:rPr>
        <w:t>Play</w:t>
      </w:r>
      <w:r w:rsidRPr="00900D5A">
        <w:rPr>
          <w:rFonts w:cs="Times New Roman"/>
          <w:szCs w:val="32"/>
          <w:lang w:val="ru-RU"/>
        </w:rPr>
        <w:t>.</w:t>
      </w:r>
    </w:p>
    <w:p w14:paraId="55A7FC8D" w14:textId="3F8E04E4" w:rsidR="006C5DB9" w:rsidRPr="00212FA7" w:rsidRDefault="006C5DB9" w:rsidP="006C5DB9">
      <w:pPr>
        <w:rPr>
          <w:szCs w:val="32"/>
          <w:lang w:val="ru-RU"/>
        </w:rPr>
      </w:pPr>
      <w:r>
        <w:rPr>
          <w:szCs w:val="32"/>
          <w:lang w:val="ru-RU"/>
        </w:rPr>
        <w:t>В резу</w:t>
      </w:r>
      <w:r w:rsidR="003140D1">
        <w:rPr>
          <w:szCs w:val="32"/>
          <w:lang w:val="ru-RU"/>
        </w:rPr>
        <w:t>ль</w:t>
      </w:r>
      <w:r>
        <w:rPr>
          <w:szCs w:val="32"/>
          <w:lang w:val="ru-RU"/>
        </w:rPr>
        <w:t>тате, от создаваемого проекта ожидается прирост чистой прибыли, полученной за</w:t>
      </w:r>
      <w:r w:rsidR="00E06B46">
        <w:rPr>
          <w:szCs w:val="32"/>
          <w:lang w:val="ru-RU"/>
        </w:rPr>
        <w:t xml:space="preserve"> </w:t>
      </w:r>
      <w:r>
        <w:rPr>
          <w:szCs w:val="32"/>
          <w:lang w:val="ru-RU"/>
        </w:rPr>
        <w:t xml:space="preserve">счет внутриигровых покупок и ненавязчивой рекламы. Приложение будет привлекать пользователей своим расслабляющим геймплеем, эстетикой и оригинальной идеей.     </w:t>
      </w:r>
    </w:p>
    <w:p w14:paraId="28909F0A" w14:textId="77777777" w:rsidR="006C5DB9" w:rsidRDefault="006C5DB9" w:rsidP="006C5DB9">
      <w:pPr>
        <w:ind w:firstLine="0"/>
        <w:rPr>
          <w:b/>
          <w:szCs w:val="32"/>
          <w:lang w:val="ru-RU"/>
        </w:rPr>
      </w:pPr>
    </w:p>
    <w:p w14:paraId="4F321919" w14:textId="77777777" w:rsidR="006C5DB9" w:rsidRDefault="006C5DB9" w:rsidP="006C5DB9">
      <w:pPr>
        <w:rPr>
          <w:b/>
          <w:szCs w:val="32"/>
          <w:lang w:val="ru-RU"/>
        </w:rPr>
      </w:pPr>
      <w:r>
        <w:rPr>
          <w:b/>
          <w:szCs w:val="32"/>
          <w:lang w:val="ru-RU"/>
        </w:rPr>
        <w:t>6.2 Расчет инвестиций в разработку мобильного игрового приложения для его реализации на рынке</w:t>
      </w:r>
    </w:p>
    <w:p w14:paraId="4FF9C573" w14:textId="77777777" w:rsidR="006C5DB9" w:rsidRDefault="006C5DB9" w:rsidP="006C5DB9">
      <w:pPr>
        <w:ind w:firstLine="0"/>
        <w:rPr>
          <w:b/>
          <w:szCs w:val="32"/>
          <w:lang w:val="ru-RU"/>
        </w:rPr>
      </w:pPr>
    </w:p>
    <w:p w14:paraId="3C189FCC" w14:textId="77777777" w:rsidR="006C5DB9" w:rsidRDefault="006C5DB9" w:rsidP="006C5DB9">
      <w:pPr>
        <w:rPr>
          <w:lang w:val="ru-RU"/>
        </w:rPr>
      </w:pPr>
      <w:r>
        <w:rPr>
          <w:lang w:val="ru-RU"/>
        </w:rPr>
        <w:t xml:space="preserve">Для расчета инвестиций в разработку мобильного игрового приложения необходимо, прежде всего, рассчитать затраты на выплату общей заработной платы команде разработчиков. В расчетах этого показателя должны учитываться сложившиеся на рынке труда ежемесячные выплаты исполнителям профессиональных категорий, соответствующих составу команды, премиальные выплаты и трудоемкость проекта. </w:t>
      </w:r>
    </w:p>
    <w:p w14:paraId="17B738D7" w14:textId="77777777" w:rsidR="006C5DB9" w:rsidRDefault="006C5DB9" w:rsidP="006C5DB9">
      <w:pPr>
        <w:rPr>
          <w:lang w:val="ru-RU"/>
        </w:rPr>
      </w:pPr>
      <w:r>
        <w:rPr>
          <w:lang w:val="ru-RU"/>
        </w:rPr>
        <w:t>Формула для расчета основной заработной платы членам команды разработки имеет следующий вид:</w:t>
      </w:r>
    </w:p>
    <w:p w14:paraId="6B0C60E0" w14:textId="77777777" w:rsidR="006C5DB9" w:rsidRDefault="006C5DB9" w:rsidP="006C5DB9">
      <w:pPr>
        <w:rPr>
          <w:lang w:val="ru-RU"/>
        </w:rPr>
      </w:pPr>
    </w:p>
    <w:p w14:paraId="54ED6A3C" w14:textId="77777777" w:rsidR="006C5DB9" w:rsidRPr="003133B0" w:rsidRDefault="00B5423B" w:rsidP="006C5DB9">
      <w:pPr>
        <w:ind w:left="1440"/>
        <w:jc w:val="right"/>
        <w:rPr>
          <w:lang w:val="ru-RU"/>
        </w:rPr>
      </w:pPr>
      <m:oMathPara>
        <m:oMath>
          <m:sSub>
            <m:sSubPr>
              <m:ctrlPr>
                <w:rPr>
                  <w:rFonts w:ascii="Cambria Math" w:hAnsi="Cambria Math"/>
                  <w:i/>
                  <w:szCs w:val="24"/>
                </w:rPr>
              </m:ctrlPr>
            </m:sSubPr>
            <m:e>
              <m:r>
                <w:rPr>
                  <w:rFonts w:ascii="Cambria Math" w:hAnsi="Cambria Math"/>
                  <w:szCs w:val="24"/>
                </w:rPr>
                <m:t xml:space="preserve">                                З</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К</m:t>
              </m:r>
            </m:e>
            <m:sub>
              <m:r>
                <w:rPr>
                  <w:rFonts w:ascii="Cambria Math" w:hAnsi="Cambria Math"/>
                  <w:szCs w:val="24"/>
                </w:rPr>
                <m:t>пр</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З</m:t>
                  </m:r>
                  <m:ctrlPr>
                    <w:rPr>
                      <w:rFonts w:ascii="Cambria Math" w:eastAsia="Cambria Math" w:hAnsi="Cambria Math" w:cs="Cambria Math"/>
                      <w:i/>
                      <w:szCs w:val="24"/>
                    </w:rPr>
                  </m:ctrlPr>
                </m:e>
                <m:sub>
                  <m:r>
                    <w:rPr>
                      <w:rFonts w:ascii="Cambria Math" w:hAnsi="Cambria Math"/>
                      <w:szCs w:val="24"/>
                    </w:rPr>
                    <m:t>чi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e>
          </m:nary>
          <m:r>
            <w:rPr>
              <w:rFonts w:ascii="Cambria Math" w:hAnsi="Cambria Math"/>
              <w:szCs w:val="24"/>
            </w:rPr>
            <m:t xml:space="preserve">                                                 (6.1)</m:t>
          </m:r>
        </m:oMath>
      </m:oMathPara>
    </w:p>
    <w:p w14:paraId="33115930" w14:textId="77777777" w:rsidR="006C5DB9" w:rsidRDefault="006C5DB9" w:rsidP="006C5DB9">
      <w:pPr>
        <w:rPr>
          <w:lang w:val="ru-RU"/>
        </w:rPr>
      </w:pPr>
    </w:p>
    <w:p w14:paraId="3B9754AA" w14:textId="77777777" w:rsidR="006C5DB9" w:rsidRDefault="006C5DB9" w:rsidP="006C5DB9">
      <w:pPr>
        <w:rPr>
          <w:lang w:val="ru-RU"/>
        </w:rPr>
      </w:pPr>
      <w:r w:rsidRPr="00FB6805">
        <w:rPr>
          <w:lang w:val="ru-RU"/>
        </w:rPr>
        <w:t>где К</w:t>
      </w:r>
      <w:r w:rsidRPr="00FB6805">
        <w:rPr>
          <w:sz w:val="32"/>
          <w:szCs w:val="32"/>
          <w:vertAlign w:val="subscript"/>
          <w:lang w:val="ru-RU"/>
        </w:rPr>
        <w:t>пр</w:t>
      </w:r>
      <w:r w:rsidRPr="00FB6805">
        <w:rPr>
          <w:lang w:val="ru-RU"/>
        </w:rPr>
        <w:t xml:space="preserve"> – коэффициент премий</w:t>
      </w:r>
      <w:r>
        <w:rPr>
          <w:lang w:val="ru-RU"/>
        </w:rPr>
        <w:t xml:space="preserve"> и иных стимулирующих выплат</w:t>
      </w:r>
      <w:r w:rsidRPr="00FB6805">
        <w:rPr>
          <w:lang w:val="ru-RU"/>
        </w:rPr>
        <w:t>;</w:t>
      </w:r>
      <w:r>
        <w:rPr>
          <w:lang w:val="ru-RU"/>
        </w:rPr>
        <w:t xml:space="preserve"> </w:t>
      </w:r>
      <w:r w:rsidRPr="00E30B70">
        <w:t>n</w:t>
      </w:r>
      <w:r>
        <w:rPr>
          <w:lang w:val="ru-RU"/>
        </w:rPr>
        <w:t> </w:t>
      </w:r>
      <w:r w:rsidRPr="00FB6805">
        <w:rPr>
          <w:lang w:val="ru-RU"/>
        </w:rPr>
        <w:t>–</w:t>
      </w:r>
      <w:r>
        <w:rPr>
          <w:lang w:val="ru-RU"/>
        </w:rPr>
        <w:t> </w:t>
      </w:r>
      <w:r w:rsidRPr="00FB6805">
        <w:rPr>
          <w:lang w:val="ru-RU"/>
        </w:rPr>
        <w:t>количество</w:t>
      </w:r>
      <w:r>
        <w:rPr>
          <w:lang w:val="ru-RU"/>
        </w:rPr>
        <w:t xml:space="preserve"> категорий</w:t>
      </w:r>
      <w:r w:rsidRPr="00FB6805">
        <w:rPr>
          <w:lang w:val="ru-RU"/>
        </w:rPr>
        <w:t xml:space="preserve"> исполнителей, занятых разработкой </w:t>
      </w:r>
      <w:r>
        <w:rPr>
          <w:lang w:val="ru-RU"/>
        </w:rPr>
        <w:t>мобильного</w:t>
      </w:r>
      <w:r w:rsidRPr="00FB6805">
        <w:rPr>
          <w:lang w:val="ru-RU"/>
        </w:rPr>
        <w:t xml:space="preserve"> игрового приложения; З</w:t>
      </w:r>
      <w:r w:rsidRPr="00FB6805">
        <w:rPr>
          <w:sz w:val="32"/>
          <w:szCs w:val="32"/>
          <w:vertAlign w:val="subscript"/>
          <w:lang w:val="ru-RU"/>
        </w:rPr>
        <w:t>Ч</w:t>
      </w:r>
      <w:r w:rsidRPr="00E30B70">
        <w:rPr>
          <w:sz w:val="32"/>
          <w:szCs w:val="32"/>
          <w:vertAlign w:val="subscript"/>
        </w:rPr>
        <w:t>i</w:t>
      </w:r>
      <w:r>
        <w:rPr>
          <w:lang w:val="ru-RU"/>
        </w:rPr>
        <w:t xml:space="preserve"> – часовой оклад</w:t>
      </w:r>
      <w:r w:rsidRPr="00FB6805">
        <w:rPr>
          <w:lang w:val="ru-RU"/>
        </w:rPr>
        <w:t xml:space="preserve"> исполнителя </w:t>
      </w:r>
      <w:r>
        <w:t>i</w:t>
      </w:r>
      <w:r w:rsidRPr="00F8195D">
        <w:rPr>
          <w:lang w:val="ru-RU"/>
        </w:rPr>
        <w:t>-</w:t>
      </w:r>
      <w:r>
        <w:rPr>
          <w:lang w:val="ru-RU"/>
        </w:rPr>
        <w:t>ой категории, р.</w:t>
      </w:r>
      <w:r w:rsidRPr="00FB6805">
        <w:rPr>
          <w:lang w:val="ru-RU"/>
        </w:rPr>
        <w:t xml:space="preserve">; </w:t>
      </w:r>
      <w:r w:rsidRPr="00E30B70">
        <w:t>t</w:t>
      </w:r>
      <w:r w:rsidRPr="00E30B70">
        <w:rPr>
          <w:sz w:val="32"/>
          <w:szCs w:val="32"/>
          <w:vertAlign w:val="subscript"/>
        </w:rPr>
        <w:t>i</w:t>
      </w:r>
      <w:r w:rsidRPr="00FB6805">
        <w:rPr>
          <w:lang w:val="ru-RU"/>
        </w:rPr>
        <w:t xml:space="preserve"> – трудоемкость работ, выполняемых исполнителем</w:t>
      </w:r>
      <w:r>
        <w:rPr>
          <w:lang w:val="ru-RU"/>
        </w:rPr>
        <w:t xml:space="preserve"> </w:t>
      </w:r>
      <w:r>
        <w:t>i</w:t>
      </w:r>
      <w:r w:rsidRPr="00F8195D">
        <w:rPr>
          <w:lang w:val="ru-RU"/>
        </w:rPr>
        <w:t>-</w:t>
      </w:r>
      <w:r>
        <w:rPr>
          <w:lang w:val="ru-RU"/>
        </w:rPr>
        <w:t xml:space="preserve">ой категории, </w:t>
      </w:r>
      <w:r w:rsidRPr="00FB6805">
        <w:rPr>
          <w:lang w:val="ru-RU"/>
        </w:rPr>
        <w:t>ч.</w:t>
      </w:r>
    </w:p>
    <w:p w14:paraId="3797C983" w14:textId="21C45AC3" w:rsidR="006C5DB9" w:rsidRDefault="006C5DB9" w:rsidP="006C5DB9">
      <w:pPr>
        <w:rPr>
          <w:lang w:val="ru-RU"/>
        </w:rPr>
      </w:pPr>
      <w:r>
        <w:rPr>
          <w:lang w:val="ru-RU"/>
        </w:rPr>
        <w:t xml:space="preserve">Отношение месячного оклада исполнителя к количеству рабочих часов в месяце составляет часовой оклад конкретного исполнителя. Коэффициент стимулирующих выплат был принят за единицу, так как они учтены в </w:t>
      </w:r>
      <w:r w:rsidR="00E06B46">
        <w:rPr>
          <w:lang w:val="ru-RU"/>
        </w:rPr>
        <w:t>величине заработной платы.</w:t>
      </w:r>
    </w:p>
    <w:p w14:paraId="551A7291" w14:textId="77777777" w:rsidR="006C5DB9" w:rsidRDefault="006C5DB9" w:rsidP="006C5DB9">
      <w:pPr>
        <w:rPr>
          <w:lang w:val="ru-RU"/>
        </w:rPr>
      </w:pPr>
      <w:r>
        <w:rPr>
          <w:lang w:val="ru-RU"/>
        </w:rPr>
        <w:lastRenderedPageBreak/>
        <w:t xml:space="preserve">Оценка трудоемкости разработки проекта составляет четыре месяца. С учетом принятого Министерством труда и социальной защиты населения Республики Беларусь количества рабочих часов в месяце равным 168 ч, можно произвести итоговые расчеты показателя трудоемкости для каждой категории исполнителей. Полученные значения, а также остальные расчетные данные по заработным платам участников команды в рамках работы над проектом представлены в таблице 6.1. </w:t>
      </w:r>
    </w:p>
    <w:p w14:paraId="72AA058E" w14:textId="77777777" w:rsidR="006C5DB9" w:rsidRDefault="006C5DB9" w:rsidP="006C5DB9">
      <w:pPr>
        <w:rPr>
          <w:lang w:val="ru-RU"/>
        </w:rPr>
      </w:pPr>
    </w:p>
    <w:p w14:paraId="7FA41377" w14:textId="77777777" w:rsidR="006C5DB9" w:rsidRPr="00E30B70" w:rsidRDefault="006C5DB9" w:rsidP="006C5DB9">
      <w:pPr>
        <w:pStyle w:val="af8"/>
        <w:ind w:firstLine="0"/>
        <w:rPr>
          <w:rFonts w:eastAsia="Calibri"/>
        </w:rPr>
      </w:pPr>
      <w:r>
        <w:rPr>
          <w:rFonts w:eastAsia="Calibri"/>
        </w:rPr>
        <w:t>Таблица 6</w:t>
      </w:r>
      <w:r w:rsidRPr="00E30B70">
        <w:rPr>
          <w:rFonts w:eastAsia="Calibri"/>
        </w:rPr>
        <w:t>.1 – Расчет основной заработной платы</w:t>
      </w:r>
    </w:p>
    <w:tbl>
      <w:tblPr>
        <w:tblStyle w:val="ae"/>
        <w:tblW w:w="9718" w:type="dxa"/>
        <w:tblInd w:w="-147" w:type="dxa"/>
        <w:tblLayout w:type="fixed"/>
        <w:tblLook w:val="04A0" w:firstRow="1" w:lastRow="0" w:firstColumn="1" w:lastColumn="0" w:noHBand="0" w:noVBand="1"/>
      </w:tblPr>
      <w:tblGrid>
        <w:gridCol w:w="426"/>
        <w:gridCol w:w="1530"/>
        <w:gridCol w:w="2722"/>
        <w:gridCol w:w="1418"/>
        <w:gridCol w:w="1276"/>
        <w:gridCol w:w="1105"/>
        <w:gridCol w:w="1241"/>
      </w:tblGrid>
      <w:tr w:rsidR="006C5DB9" w:rsidRPr="00E30B70" w14:paraId="76B3CFF8" w14:textId="77777777" w:rsidTr="004F6523">
        <w:tc>
          <w:tcPr>
            <w:tcW w:w="426" w:type="dxa"/>
          </w:tcPr>
          <w:p w14:paraId="548BB83C" w14:textId="77777777" w:rsidR="006C5DB9" w:rsidRPr="009D1DA2" w:rsidRDefault="006C5DB9" w:rsidP="004F6523">
            <w:pPr>
              <w:spacing w:line="259" w:lineRule="auto"/>
              <w:ind w:firstLine="0"/>
              <w:jc w:val="left"/>
              <w:rPr>
                <w:rFonts w:eastAsia="Calibri"/>
                <w:sz w:val="22"/>
              </w:rPr>
            </w:pPr>
            <w:r w:rsidRPr="009D1DA2">
              <w:rPr>
                <w:rFonts w:eastAsia="Calibri"/>
                <w:sz w:val="22"/>
              </w:rPr>
              <w:t>№</w:t>
            </w:r>
          </w:p>
        </w:tc>
        <w:tc>
          <w:tcPr>
            <w:tcW w:w="1530" w:type="dxa"/>
          </w:tcPr>
          <w:p w14:paraId="0F27C751" w14:textId="77777777" w:rsidR="006C5DB9" w:rsidRPr="009D1DA2" w:rsidRDefault="006C5DB9" w:rsidP="004F6523">
            <w:pPr>
              <w:spacing w:line="259" w:lineRule="auto"/>
              <w:ind w:firstLine="0"/>
              <w:jc w:val="left"/>
              <w:rPr>
                <w:rFonts w:eastAsia="Calibri"/>
                <w:sz w:val="22"/>
              </w:rPr>
            </w:pPr>
            <w:r w:rsidRPr="009D1DA2">
              <w:rPr>
                <w:rFonts w:eastAsia="Calibri"/>
                <w:sz w:val="22"/>
              </w:rPr>
              <w:t>Участник команды</w:t>
            </w:r>
          </w:p>
        </w:tc>
        <w:tc>
          <w:tcPr>
            <w:tcW w:w="2722" w:type="dxa"/>
          </w:tcPr>
          <w:p w14:paraId="04162906" w14:textId="77777777" w:rsidR="006C5DB9" w:rsidRPr="009D1DA2" w:rsidRDefault="006C5DB9" w:rsidP="004F6523">
            <w:pPr>
              <w:spacing w:line="259" w:lineRule="auto"/>
              <w:ind w:firstLine="0"/>
              <w:jc w:val="left"/>
              <w:rPr>
                <w:rFonts w:eastAsia="Calibri"/>
                <w:sz w:val="22"/>
              </w:rPr>
            </w:pPr>
            <w:r w:rsidRPr="009D1DA2">
              <w:rPr>
                <w:rFonts w:eastAsia="Calibri"/>
                <w:sz w:val="22"/>
              </w:rPr>
              <w:t>Вид выполняемой работы</w:t>
            </w:r>
          </w:p>
        </w:tc>
        <w:tc>
          <w:tcPr>
            <w:tcW w:w="1418" w:type="dxa"/>
          </w:tcPr>
          <w:p w14:paraId="6130804D" w14:textId="77777777" w:rsidR="006C5DB9" w:rsidRPr="009D1DA2" w:rsidRDefault="006C5DB9" w:rsidP="004F6523">
            <w:pPr>
              <w:spacing w:line="259" w:lineRule="auto"/>
              <w:ind w:firstLine="0"/>
              <w:jc w:val="left"/>
              <w:rPr>
                <w:rFonts w:eastAsia="Calibri"/>
                <w:sz w:val="22"/>
              </w:rPr>
            </w:pPr>
            <w:r w:rsidRPr="009D1DA2">
              <w:rPr>
                <w:rFonts w:eastAsia="Calibri"/>
                <w:sz w:val="22"/>
              </w:rPr>
              <w:t>Месячная заработная плата, р.</w:t>
            </w:r>
          </w:p>
        </w:tc>
        <w:tc>
          <w:tcPr>
            <w:tcW w:w="1276" w:type="dxa"/>
          </w:tcPr>
          <w:p w14:paraId="1CB701DC" w14:textId="77777777" w:rsidR="006C5DB9" w:rsidRPr="009D1DA2" w:rsidRDefault="006C5DB9" w:rsidP="004F6523">
            <w:pPr>
              <w:spacing w:line="259" w:lineRule="auto"/>
              <w:ind w:firstLine="0"/>
              <w:jc w:val="left"/>
              <w:rPr>
                <w:rFonts w:eastAsia="Calibri"/>
                <w:sz w:val="22"/>
              </w:rPr>
            </w:pPr>
            <w:r w:rsidRPr="009D1DA2">
              <w:rPr>
                <w:rFonts w:eastAsia="Calibri"/>
                <w:sz w:val="22"/>
              </w:rPr>
              <w:t>Часовая заработная плата, р.</w:t>
            </w:r>
          </w:p>
        </w:tc>
        <w:tc>
          <w:tcPr>
            <w:tcW w:w="1105" w:type="dxa"/>
          </w:tcPr>
          <w:p w14:paraId="33CF2060" w14:textId="77777777" w:rsidR="006C5DB9" w:rsidRPr="009D1DA2" w:rsidRDefault="006C5DB9" w:rsidP="004F6523">
            <w:pPr>
              <w:spacing w:line="259" w:lineRule="auto"/>
              <w:ind w:firstLine="0"/>
              <w:jc w:val="left"/>
              <w:rPr>
                <w:rFonts w:eastAsia="Calibri"/>
                <w:sz w:val="22"/>
              </w:rPr>
            </w:pPr>
            <w:r w:rsidRPr="009D1DA2">
              <w:rPr>
                <w:rFonts w:eastAsia="Calibri"/>
                <w:sz w:val="22"/>
              </w:rPr>
              <w:t>Трудоемкость работ, ч</w:t>
            </w:r>
          </w:p>
        </w:tc>
        <w:tc>
          <w:tcPr>
            <w:tcW w:w="1241" w:type="dxa"/>
          </w:tcPr>
          <w:p w14:paraId="2C19D958" w14:textId="77777777" w:rsidR="006C5DB9" w:rsidRPr="009D1DA2" w:rsidRDefault="006C5DB9" w:rsidP="004F6523">
            <w:pPr>
              <w:spacing w:line="259" w:lineRule="auto"/>
              <w:ind w:firstLine="0"/>
              <w:jc w:val="left"/>
              <w:rPr>
                <w:rFonts w:eastAsia="Calibri"/>
                <w:sz w:val="22"/>
              </w:rPr>
            </w:pPr>
            <w:r>
              <w:rPr>
                <w:rFonts w:eastAsia="Calibri"/>
                <w:sz w:val="22"/>
              </w:rPr>
              <w:t>Итого</w:t>
            </w:r>
            <w:r w:rsidRPr="009D1DA2">
              <w:rPr>
                <w:rFonts w:eastAsia="Calibri"/>
                <w:sz w:val="22"/>
              </w:rPr>
              <w:t>, р.</w:t>
            </w:r>
          </w:p>
        </w:tc>
      </w:tr>
      <w:tr w:rsidR="006C5DB9" w:rsidRPr="00E30B70" w14:paraId="458B1DFE" w14:textId="77777777" w:rsidTr="004F6523">
        <w:tc>
          <w:tcPr>
            <w:tcW w:w="426" w:type="dxa"/>
          </w:tcPr>
          <w:p w14:paraId="6B3E567A" w14:textId="77777777" w:rsidR="006C5DB9" w:rsidRPr="009D1DA2" w:rsidRDefault="006C5DB9" w:rsidP="004F6523">
            <w:pPr>
              <w:spacing w:line="259" w:lineRule="auto"/>
              <w:ind w:firstLine="0"/>
              <w:jc w:val="left"/>
              <w:rPr>
                <w:rFonts w:eastAsia="Calibri"/>
                <w:sz w:val="22"/>
              </w:rPr>
            </w:pPr>
            <w:r w:rsidRPr="009D1DA2">
              <w:rPr>
                <w:rFonts w:eastAsia="Calibri"/>
                <w:sz w:val="22"/>
              </w:rPr>
              <w:t>1</w:t>
            </w:r>
          </w:p>
        </w:tc>
        <w:tc>
          <w:tcPr>
            <w:tcW w:w="1530" w:type="dxa"/>
          </w:tcPr>
          <w:p w14:paraId="51886A0D" w14:textId="77777777" w:rsidR="006C5DB9" w:rsidRPr="009D1DA2" w:rsidRDefault="006C5DB9" w:rsidP="004F6523">
            <w:pPr>
              <w:spacing w:line="259" w:lineRule="auto"/>
              <w:ind w:firstLine="0"/>
              <w:jc w:val="left"/>
              <w:rPr>
                <w:rFonts w:eastAsia="Calibri"/>
                <w:sz w:val="22"/>
              </w:rPr>
            </w:pPr>
            <w:r>
              <w:rPr>
                <w:rFonts w:eastAsia="Calibri"/>
                <w:sz w:val="22"/>
              </w:rPr>
              <w:t>Ведущий</w:t>
            </w:r>
            <w:r>
              <w:rPr>
                <w:rFonts w:eastAsia="Calibri"/>
                <w:sz w:val="22"/>
                <w:lang w:val="en-US"/>
              </w:rPr>
              <w:t xml:space="preserve"> </w:t>
            </w:r>
            <w:r>
              <w:rPr>
                <w:rFonts w:eastAsia="Calibri"/>
                <w:sz w:val="22"/>
              </w:rPr>
              <w:t>геймдизайнер</w:t>
            </w:r>
          </w:p>
        </w:tc>
        <w:tc>
          <w:tcPr>
            <w:tcW w:w="2722" w:type="dxa"/>
          </w:tcPr>
          <w:p w14:paraId="79594591" w14:textId="77777777" w:rsidR="006C5DB9" w:rsidRPr="00D94A6D" w:rsidRDefault="006C5DB9" w:rsidP="004F6523">
            <w:pPr>
              <w:spacing w:line="259" w:lineRule="auto"/>
              <w:ind w:firstLine="0"/>
              <w:jc w:val="left"/>
              <w:rPr>
                <w:rFonts w:eastAsia="Calibri"/>
                <w:sz w:val="22"/>
              </w:rPr>
            </w:pPr>
            <w:r>
              <w:rPr>
                <w:rFonts w:eastAsia="Calibri"/>
                <w:sz w:val="22"/>
              </w:rPr>
              <w:t>У</w:t>
            </w:r>
            <w:r w:rsidRPr="009D1DA2">
              <w:rPr>
                <w:rFonts w:eastAsia="Calibri"/>
                <w:sz w:val="22"/>
              </w:rPr>
              <w:t>правление командой разработчиков</w:t>
            </w:r>
            <w:r>
              <w:rPr>
                <w:rFonts w:eastAsia="Calibri"/>
                <w:sz w:val="22"/>
              </w:rPr>
              <w:t>, написание технической документации, распределение бизнес-задач, маркетинговая деятельность, помощь остальным членам команды</w:t>
            </w:r>
          </w:p>
        </w:tc>
        <w:tc>
          <w:tcPr>
            <w:tcW w:w="1418" w:type="dxa"/>
          </w:tcPr>
          <w:p w14:paraId="70CECB80" w14:textId="16821377" w:rsidR="006C5DB9" w:rsidRPr="0070678D" w:rsidRDefault="0070678D" w:rsidP="004F6523">
            <w:pPr>
              <w:spacing w:line="259" w:lineRule="auto"/>
              <w:ind w:firstLine="0"/>
              <w:jc w:val="left"/>
              <w:rPr>
                <w:rFonts w:eastAsia="Calibri"/>
                <w:sz w:val="22"/>
              </w:rPr>
            </w:pPr>
            <w:r>
              <w:rPr>
                <w:rFonts w:eastAsia="Calibri"/>
                <w:sz w:val="22"/>
              </w:rPr>
              <w:t>3000</w:t>
            </w:r>
          </w:p>
        </w:tc>
        <w:tc>
          <w:tcPr>
            <w:tcW w:w="1276" w:type="dxa"/>
          </w:tcPr>
          <w:p w14:paraId="4861E935" w14:textId="2CCAC771" w:rsidR="006C5DB9" w:rsidRPr="009D1DA2" w:rsidRDefault="00D82604" w:rsidP="004F6523">
            <w:pPr>
              <w:spacing w:line="259" w:lineRule="auto"/>
              <w:ind w:firstLine="0"/>
              <w:jc w:val="left"/>
              <w:rPr>
                <w:rFonts w:eastAsia="Calibri"/>
                <w:sz w:val="22"/>
              </w:rPr>
            </w:pPr>
            <w:r>
              <w:rPr>
                <w:rFonts w:eastAsia="Calibri"/>
                <w:sz w:val="22"/>
              </w:rPr>
              <w:t>17,86</w:t>
            </w:r>
          </w:p>
        </w:tc>
        <w:tc>
          <w:tcPr>
            <w:tcW w:w="1105" w:type="dxa"/>
          </w:tcPr>
          <w:p w14:paraId="6F3C6BE5" w14:textId="77777777" w:rsidR="006C5DB9" w:rsidRPr="009D1DA2" w:rsidRDefault="006C5DB9" w:rsidP="004F6523">
            <w:pPr>
              <w:spacing w:line="259" w:lineRule="auto"/>
              <w:ind w:firstLine="0"/>
              <w:jc w:val="left"/>
              <w:rPr>
                <w:rFonts w:eastAsia="Calibri"/>
                <w:sz w:val="22"/>
              </w:rPr>
            </w:pPr>
            <w:r>
              <w:rPr>
                <w:rFonts w:eastAsia="Calibri"/>
                <w:sz w:val="22"/>
              </w:rPr>
              <w:t>504</w:t>
            </w:r>
          </w:p>
        </w:tc>
        <w:tc>
          <w:tcPr>
            <w:tcW w:w="1241" w:type="dxa"/>
          </w:tcPr>
          <w:p w14:paraId="7C0421A1" w14:textId="0005932B" w:rsidR="006C5DB9" w:rsidRPr="00D94A6D" w:rsidRDefault="00D82604" w:rsidP="004F6523">
            <w:pPr>
              <w:spacing w:line="259" w:lineRule="auto"/>
              <w:ind w:firstLine="0"/>
              <w:jc w:val="left"/>
              <w:rPr>
                <w:rFonts w:eastAsia="Calibri"/>
                <w:sz w:val="22"/>
                <w:lang w:val="en-US"/>
              </w:rPr>
            </w:pPr>
            <w:r>
              <w:rPr>
                <w:rFonts w:eastAsia="Calibri"/>
                <w:sz w:val="22"/>
              </w:rPr>
              <w:t>9001,44</w:t>
            </w:r>
          </w:p>
        </w:tc>
      </w:tr>
      <w:tr w:rsidR="006C5DB9" w:rsidRPr="00E30B70" w14:paraId="0042E43A" w14:textId="77777777" w:rsidTr="004F6523">
        <w:tc>
          <w:tcPr>
            <w:tcW w:w="426" w:type="dxa"/>
          </w:tcPr>
          <w:p w14:paraId="050A6089" w14:textId="77777777" w:rsidR="006C5DB9" w:rsidRPr="009D1DA2" w:rsidRDefault="006C5DB9" w:rsidP="004F6523">
            <w:pPr>
              <w:spacing w:line="259" w:lineRule="auto"/>
              <w:ind w:firstLine="0"/>
              <w:jc w:val="left"/>
              <w:rPr>
                <w:rFonts w:eastAsia="Calibri"/>
                <w:sz w:val="22"/>
              </w:rPr>
            </w:pPr>
            <w:r w:rsidRPr="009D1DA2">
              <w:rPr>
                <w:rFonts w:eastAsia="Calibri"/>
                <w:sz w:val="22"/>
              </w:rPr>
              <w:t>2</w:t>
            </w:r>
          </w:p>
        </w:tc>
        <w:tc>
          <w:tcPr>
            <w:tcW w:w="1530" w:type="dxa"/>
          </w:tcPr>
          <w:p w14:paraId="7A261147" w14:textId="77777777" w:rsidR="006C5DB9" w:rsidRPr="00D94A6D" w:rsidRDefault="006C5DB9" w:rsidP="004F6523">
            <w:pPr>
              <w:spacing w:line="259" w:lineRule="auto"/>
              <w:ind w:firstLine="0"/>
              <w:jc w:val="left"/>
              <w:rPr>
                <w:rFonts w:eastAsia="Calibri"/>
                <w:sz w:val="22"/>
              </w:rPr>
            </w:pPr>
            <w:r>
              <w:rPr>
                <w:rFonts w:eastAsia="Calibri"/>
                <w:sz w:val="22"/>
                <w:lang w:val="en-US"/>
              </w:rPr>
              <w:t>Junior</w:t>
            </w:r>
            <w:r w:rsidRPr="009D1DA2">
              <w:rPr>
                <w:rFonts w:eastAsia="Calibri"/>
                <w:sz w:val="22"/>
              </w:rPr>
              <w:t xml:space="preserve"> </w:t>
            </w:r>
            <w:r>
              <w:rPr>
                <w:rFonts w:eastAsia="Calibri"/>
                <w:sz w:val="22"/>
              </w:rPr>
              <w:t>програм</w:t>
            </w:r>
            <w:r w:rsidRPr="009D1DA2">
              <w:rPr>
                <w:rFonts w:eastAsia="Calibri"/>
                <w:sz w:val="22"/>
              </w:rPr>
              <w:t>мист</w:t>
            </w:r>
            <w:r>
              <w:rPr>
                <w:rFonts w:eastAsia="Calibri"/>
                <w:sz w:val="22"/>
              </w:rPr>
              <w:t xml:space="preserve"> разработчик на </w:t>
            </w:r>
            <w:r>
              <w:rPr>
                <w:rFonts w:eastAsia="Calibri"/>
                <w:sz w:val="22"/>
                <w:lang w:val="en-US"/>
              </w:rPr>
              <w:t>Unity</w:t>
            </w:r>
          </w:p>
        </w:tc>
        <w:tc>
          <w:tcPr>
            <w:tcW w:w="2722" w:type="dxa"/>
          </w:tcPr>
          <w:p w14:paraId="2171C2C3" w14:textId="77777777" w:rsidR="006C5DB9" w:rsidRPr="009D1DA2" w:rsidRDefault="006C5DB9" w:rsidP="004F6523">
            <w:pPr>
              <w:spacing w:line="259" w:lineRule="auto"/>
              <w:ind w:firstLine="0"/>
              <w:jc w:val="left"/>
              <w:rPr>
                <w:rFonts w:eastAsia="Calibri"/>
                <w:sz w:val="22"/>
              </w:rPr>
            </w:pPr>
            <w:r w:rsidRPr="009D1DA2">
              <w:rPr>
                <w:rFonts w:eastAsia="Calibri"/>
                <w:sz w:val="22"/>
              </w:rPr>
              <w:t xml:space="preserve">Создание прототипа, </w:t>
            </w:r>
            <w:r>
              <w:rPr>
                <w:rFonts w:eastAsia="Calibri"/>
                <w:sz w:val="22"/>
              </w:rPr>
              <w:t>программирование</w:t>
            </w:r>
            <w:r w:rsidRPr="009D1DA2">
              <w:rPr>
                <w:rFonts w:eastAsia="Calibri"/>
                <w:sz w:val="22"/>
              </w:rPr>
              <w:t xml:space="preserve"> основных игровых механик,</w:t>
            </w:r>
            <w:r>
              <w:rPr>
                <w:rFonts w:eastAsia="Calibri"/>
                <w:sz w:val="22"/>
              </w:rPr>
              <w:t xml:space="preserve"> левел-дизайн, непосредственная оптимизация кода</w:t>
            </w:r>
          </w:p>
        </w:tc>
        <w:tc>
          <w:tcPr>
            <w:tcW w:w="1418" w:type="dxa"/>
          </w:tcPr>
          <w:p w14:paraId="244970F5" w14:textId="08F2FAE7" w:rsidR="006C5DB9" w:rsidRPr="0070678D" w:rsidRDefault="0070678D" w:rsidP="004F6523">
            <w:pPr>
              <w:spacing w:line="259" w:lineRule="auto"/>
              <w:ind w:firstLine="0"/>
              <w:jc w:val="left"/>
              <w:rPr>
                <w:rFonts w:eastAsia="Calibri"/>
                <w:sz w:val="22"/>
                <w:lang w:val="en-US"/>
              </w:rPr>
            </w:pPr>
            <w:r>
              <w:rPr>
                <w:rFonts w:eastAsia="Calibri"/>
                <w:sz w:val="22"/>
              </w:rPr>
              <w:t>2000</w:t>
            </w:r>
          </w:p>
        </w:tc>
        <w:tc>
          <w:tcPr>
            <w:tcW w:w="1276" w:type="dxa"/>
          </w:tcPr>
          <w:p w14:paraId="307F30BC" w14:textId="30B5C20C" w:rsidR="006C5DB9" w:rsidRPr="00D82604" w:rsidRDefault="00D82604" w:rsidP="004F6523">
            <w:pPr>
              <w:spacing w:line="259" w:lineRule="auto"/>
              <w:ind w:firstLine="0"/>
              <w:jc w:val="left"/>
              <w:rPr>
                <w:rFonts w:eastAsia="Calibri"/>
                <w:sz w:val="22"/>
              </w:rPr>
            </w:pPr>
            <w:r>
              <w:rPr>
                <w:rFonts w:eastAsia="Calibri"/>
                <w:sz w:val="22"/>
              </w:rPr>
              <w:t>11,90</w:t>
            </w:r>
          </w:p>
        </w:tc>
        <w:tc>
          <w:tcPr>
            <w:tcW w:w="1105" w:type="dxa"/>
          </w:tcPr>
          <w:p w14:paraId="1A7D6BF3" w14:textId="77777777" w:rsidR="006C5DB9" w:rsidRPr="009D1DA2" w:rsidRDefault="006C5DB9" w:rsidP="004F6523">
            <w:pPr>
              <w:spacing w:line="259" w:lineRule="auto"/>
              <w:ind w:firstLine="0"/>
              <w:jc w:val="left"/>
              <w:rPr>
                <w:rFonts w:eastAsia="Calibri"/>
                <w:sz w:val="22"/>
              </w:rPr>
            </w:pPr>
            <w:r>
              <w:rPr>
                <w:rFonts w:eastAsia="Calibri"/>
                <w:sz w:val="22"/>
              </w:rPr>
              <w:t>420</w:t>
            </w:r>
          </w:p>
        </w:tc>
        <w:tc>
          <w:tcPr>
            <w:tcW w:w="1241" w:type="dxa"/>
          </w:tcPr>
          <w:p w14:paraId="58A2FFF9" w14:textId="3AEB6C44" w:rsidR="006C5DB9" w:rsidRPr="00F26381" w:rsidRDefault="00D82604" w:rsidP="004F6523">
            <w:pPr>
              <w:spacing w:line="259" w:lineRule="auto"/>
              <w:ind w:firstLine="0"/>
              <w:jc w:val="left"/>
              <w:rPr>
                <w:rFonts w:eastAsia="Calibri"/>
                <w:sz w:val="22"/>
              </w:rPr>
            </w:pPr>
            <w:r>
              <w:rPr>
                <w:rFonts w:eastAsia="Calibri"/>
                <w:sz w:val="22"/>
              </w:rPr>
              <w:t>4998,00</w:t>
            </w:r>
          </w:p>
        </w:tc>
      </w:tr>
      <w:tr w:rsidR="006C5DB9" w:rsidRPr="00827821" w14:paraId="746EDD64" w14:textId="77777777" w:rsidTr="004F6523">
        <w:tc>
          <w:tcPr>
            <w:tcW w:w="426" w:type="dxa"/>
          </w:tcPr>
          <w:p w14:paraId="213A46B6" w14:textId="77777777" w:rsidR="006C5DB9" w:rsidRPr="009D1DA2" w:rsidRDefault="006C5DB9" w:rsidP="004F6523">
            <w:pPr>
              <w:spacing w:line="259" w:lineRule="auto"/>
              <w:ind w:firstLine="0"/>
              <w:jc w:val="left"/>
              <w:rPr>
                <w:rFonts w:eastAsia="Calibri"/>
                <w:sz w:val="22"/>
              </w:rPr>
            </w:pPr>
            <w:r>
              <w:rPr>
                <w:rFonts w:eastAsia="Calibri"/>
                <w:sz w:val="22"/>
              </w:rPr>
              <w:t>3</w:t>
            </w:r>
          </w:p>
        </w:tc>
        <w:tc>
          <w:tcPr>
            <w:tcW w:w="1530" w:type="dxa"/>
          </w:tcPr>
          <w:p w14:paraId="53B76C17" w14:textId="77777777" w:rsidR="006C5DB9" w:rsidRPr="00827821" w:rsidRDefault="006C5DB9" w:rsidP="004F6523">
            <w:pPr>
              <w:spacing w:line="259" w:lineRule="auto"/>
              <w:ind w:firstLine="0"/>
              <w:jc w:val="left"/>
              <w:rPr>
                <w:rFonts w:eastAsia="Calibri"/>
                <w:sz w:val="22"/>
              </w:rPr>
            </w:pPr>
            <w:r>
              <w:rPr>
                <w:rFonts w:eastAsia="Calibri"/>
                <w:sz w:val="22"/>
              </w:rPr>
              <w:t>3</w:t>
            </w:r>
            <w:r>
              <w:rPr>
                <w:rFonts w:eastAsia="Calibri"/>
                <w:sz w:val="22"/>
                <w:lang w:val="en-US"/>
              </w:rPr>
              <w:t>d-</w:t>
            </w:r>
            <w:r>
              <w:rPr>
                <w:rFonts w:eastAsia="Calibri"/>
                <w:sz w:val="22"/>
              </w:rPr>
              <w:t>художник</w:t>
            </w:r>
          </w:p>
        </w:tc>
        <w:tc>
          <w:tcPr>
            <w:tcW w:w="2722" w:type="dxa"/>
          </w:tcPr>
          <w:p w14:paraId="3EBA8A85" w14:textId="77777777" w:rsidR="006C5DB9" w:rsidRPr="009D1DA2" w:rsidRDefault="006C5DB9" w:rsidP="004F6523">
            <w:pPr>
              <w:spacing w:line="259" w:lineRule="auto"/>
              <w:ind w:firstLine="0"/>
              <w:jc w:val="left"/>
              <w:rPr>
                <w:rFonts w:eastAsia="Calibri"/>
                <w:sz w:val="22"/>
              </w:rPr>
            </w:pPr>
            <w:r>
              <w:rPr>
                <w:rFonts w:eastAsia="Calibri"/>
                <w:sz w:val="22"/>
              </w:rPr>
              <w:t>Моделирование игровых объектов, создание визуальных эффектов, дизайн игрового ландшафта</w:t>
            </w:r>
          </w:p>
        </w:tc>
        <w:tc>
          <w:tcPr>
            <w:tcW w:w="1418" w:type="dxa"/>
          </w:tcPr>
          <w:p w14:paraId="1560D3D4" w14:textId="547EE8C2" w:rsidR="006C5DB9" w:rsidRPr="00D82604" w:rsidRDefault="00D053F2" w:rsidP="004F6523">
            <w:pPr>
              <w:spacing w:line="259" w:lineRule="auto"/>
              <w:ind w:firstLine="0"/>
              <w:jc w:val="left"/>
              <w:rPr>
                <w:rFonts w:eastAsia="Calibri"/>
                <w:sz w:val="22"/>
              </w:rPr>
            </w:pPr>
            <w:r>
              <w:rPr>
                <w:rFonts w:eastAsia="Calibri"/>
                <w:sz w:val="22"/>
                <w:lang w:val="en-US"/>
              </w:rPr>
              <w:t>2600</w:t>
            </w:r>
          </w:p>
        </w:tc>
        <w:tc>
          <w:tcPr>
            <w:tcW w:w="1276" w:type="dxa"/>
          </w:tcPr>
          <w:p w14:paraId="3EAB38BE" w14:textId="6518B22D" w:rsidR="006C5DB9" w:rsidRPr="009D1DA2" w:rsidRDefault="00D82604" w:rsidP="004F6523">
            <w:pPr>
              <w:spacing w:line="259" w:lineRule="auto"/>
              <w:ind w:firstLine="0"/>
              <w:jc w:val="left"/>
              <w:rPr>
                <w:rFonts w:eastAsia="Calibri"/>
                <w:sz w:val="22"/>
              </w:rPr>
            </w:pPr>
            <w:r>
              <w:rPr>
                <w:rFonts w:eastAsia="Calibri"/>
                <w:sz w:val="22"/>
              </w:rPr>
              <w:t>15,48</w:t>
            </w:r>
          </w:p>
        </w:tc>
        <w:tc>
          <w:tcPr>
            <w:tcW w:w="1105" w:type="dxa"/>
          </w:tcPr>
          <w:p w14:paraId="49ACAADD" w14:textId="77777777" w:rsidR="006C5DB9" w:rsidRPr="009D1DA2" w:rsidRDefault="006C5DB9" w:rsidP="004F6523">
            <w:pPr>
              <w:spacing w:line="259" w:lineRule="auto"/>
              <w:ind w:firstLine="0"/>
              <w:jc w:val="left"/>
              <w:rPr>
                <w:rFonts w:eastAsia="Calibri"/>
                <w:sz w:val="22"/>
              </w:rPr>
            </w:pPr>
            <w:r>
              <w:rPr>
                <w:rFonts w:eastAsia="Calibri"/>
                <w:sz w:val="22"/>
              </w:rPr>
              <w:t>672</w:t>
            </w:r>
          </w:p>
        </w:tc>
        <w:tc>
          <w:tcPr>
            <w:tcW w:w="1241" w:type="dxa"/>
          </w:tcPr>
          <w:p w14:paraId="0023B1F6" w14:textId="6D1C02BA" w:rsidR="006C5DB9" w:rsidRPr="009D1DA2" w:rsidRDefault="00D82604" w:rsidP="004F6523">
            <w:pPr>
              <w:spacing w:line="259" w:lineRule="auto"/>
              <w:ind w:firstLine="0"/>
              <w:jc w:val="left"/>
              <w:rPr>
                <w:rFonts w:eastAsia="Calibri"/>
                <w:sz w:val="22"/>
              </w:rPr>
            </w:pPr>
            <w:r>
              <w:rPr>
                <w:rFonts w:eastAsia="Calibri"/>
                <w:sz w:val="22"/>
              </w:rPr>
              <w:t>10402,56</w:t>
            </w:r>
          </w:p>
        </w:tc>
      </w:tr>
      <w:tr w:rsidR="006C5DB9" w:rsidRPr="00827821" w14:paraId="38702402" w14:textId="77777777" w:rsidTr="004F6523">
        <w:tc>
          <w:tcPr>
            <w:tcW w:w="426" w:type="dxa"/>
          </w:tcPr>
          <w:p w14:paraId="5C3039EB" w14:textId="77777777" w:rsidR="006C5DB9" w:rsidRDefault="006C5DB9" w:rsidP="004F6523">
            <w:pPr>
              <w:spacing w:line="259" w:lineRule="auto"/>
              <w:ind w:firstLine="0"/>
              <w:jc w:val="left"/>
              <w:rPr>
                <w:rFonts w:eastAsia="Calibri"/>
                <w:sz w:val="22"/>
              </w:rPr>
            </w:pPr>
            <w:r>
              <w:rPr>
                <w:rFonts w:eastAsia="Calibri"/>
                <w:sz w:val="22"/>
              </w:rPr>
              <w:t>4</w:t>
            </w:r>
          </w:p>
        </w:tc>
        <w:tc>
          <w:tcPr>
            <w:tcW w:w="1530" w:type="dxa"/>
          </w:tcPr>
          <w:p w14:paraId="412AC683" w14:textId="77777777" w:rsidR="006C5DB9" w:rsidRPr="00827821" w:rsidRDefault="006C5DB9" w:rsidP="004F6523">
            <w:pPr>
              <w:spacing w:line="259" w:lineRule="auto"/>
              <w:ind w:firstLine="0"/>
              <w:jc w:val="left"/>
              <w:rPr>
                <w:rFonts w:eastAsia="Calibri"/>
                <w:sz w:val="22"/>
              </w:rPr>
            </w:pPr>
            <w:r>
              <w:rPr>
                <w:rFonts w:eastAsia="Calibri"/>
                <w:sz w:val="22"/>
                <w:lang w:val="en-US"/>
              </w:rPr>
              <w:t xml:space="preserve">Junior UI/UX </w:t>
            </w:r>
            <w:r>
              <w:rPr>
                <w:rFonts w:eastAsia="Calibri"/>
                <w:sz w:val="22"/>
              </w:rPr>
              <w:t>дизайнер</w:t>
            </w:r>
          </w:p>
        </w:tc>
        <w:tc>
          <w:tcPr>
            <w:tcW w:w="2722" w:type="dxa"/>
          </w:tcPr>
          <w:p w14:paraId="210E56C6" w14:textId="77777777" w:rsidR="006C5DB9" w:rsidRDefault="006C5DB9" w:rsidP="004F6523">
            <w:pPr>
              <w:spacing w:line="259" w:lineRule="auto"/>
              <w:ind w:firstLine="0"/>
              <w:jc w:val="left"/>
              <w:rPr>
                <w:rFonts w:eastAsia="Calibri"/>
                <w:sz w:val="22"/>
              </w:rPr>
            </w:pPr>
            <w:r>
              <w:rPr>
                <w:rFonts w:eastAsia="Calibri"/>
                <w:sz w:val="22"/>
              </w:rPr>
              <w:t>Создание двумерного графического контента, разработка интерфейса и настройка его параметров, создание музыкального сопровождения, монтаж рекламного видеоролика и рекламных баннеров игрового приложения</w:t>
            </w:r>
          </w:p>
        </w:tc>
        <w:tc>
          <w:tcPr>
            <w:tcW w:w="1418" w:type="dxa"/>
          </w:tcPr>
          <w:p w14:paraId="3E23B2D6" w14:textId="640B42C7" w:rsidR="006C5DB9" w:rsidRDefault="00D82604" w:rsidP="004F6523">
            <w:pPr>
              <w:spacing w:line="259" w:lineRule="auto"/>
              <w:ind w:firstLine="0"/>
              <w:jc w:val="left"/>
              <w:rPr>
                <w:rFonts w:eastAsia="Calibri"/>
                <w:sz w:val="22"/>
              </w:rPr>
            </w:pPr>
            <w:r>
              <w:rPr>
                <w:rFonts w:eastAsia="Calibri"/>
                <w:sz w:val="22"/>
              </w:rPr>
              <w:t>1500</w:t>
            </w:r>
          </w:p>
        </w:tc>
        <w:tc>
          <w:tcPr>
            <w:tcW w:w="1276" w:type="dxa"/>
          </w:tcPr>
          <w:p w14:paraId="7A908B76" w14:textId="66B5DB44" w:rsidR="006C5DB9" w:rsidRDefault="00D82604" w:rsidP="004F6523">
            <w:pPr>
              <w:spacing w:line="259" w:lineRule="auto"/>
              <w:ind w:firstLine="0"/>
              <w:jc w:val="left"/>
              <w:rPr>
                <w:rFonts w:eastAsia="Calibri"/>
                <w:sz w:val="22"/>
              </w:rPr>
            </w:pPr>
            <w:r>
              <w:rPr>
                <w:rFonts w:eastAsia="Calibri"/>
                <w:sz w:val="22"/>
              </w:rPr>
              <w:t>8,93</w:t>
            </w:r>
          </w:p>
        </w:tc>
        <w:tc>
          <w:tcPr>
            <w:tcW w:w="1105" w:type="dxa"/>
          </w:tcPr>
          <w:p w14:paraId="16433843" w14:textId="77777777" w:rsidR="006C5DB9" w:rsidRDefault="006C5DB9" w:rsidP="004F6523">
            <w:pPr>
              <w:spacing w:line="259" w:lineRule="auto"/>
              <w:ind w:firstLine="0"/>
              <w:jc w:val="left"/>
              <w:rPr>
                <w:rFonts w:eastAsia="Calibri"/>
                <w:sz w:val="22"/>
              </w:rPr>
            </w:pPr>
            <w:r>
              <w:rPr>
                <w:rFonts w:eastAsia="Calibri"/>
                <w:sz w:val="22"/>
              </w:rPr>
              <w:t>672</w:t>
            </w:r>
          </w:p>
        </w:tc>
        <w:tc>
          <w:tcPr>
            <w:tcW w:w="1241" w:type="dxa"/>
          </w:tcPr>
          <w:p w14:paraId="2BD228B3" w14:textId="29A66E63" w:rsidR="006C5DB9" w:rsidRDefault="00D82604" w:rsidP="004F6523">
            <w:pPr>
              <w:spacing w:line="259" w:lineRule="auto"/>
              <w:ind w:firstLine="0"/>
              <w:jc w:val="left"/>
              <w:rPr>
                <w:rFonts w:eastAsia="Calibri"/>
                <w:sz w:val="22"/>
              </w:rPr>
            </w:pPr>
            <w:r>
              <w:rPr>
                <w:rFonts w:eastAsia="Calibri"/>
                <w:sz w:val="22"/>
              </w:rPr>
              <w:t>6000,96</w:t>
            </w:r>
          </w:p>
        </w:tc>
      </w:tr>
      <w:tr w:rsidR="006C5DB9" w:rsidRPr="00827821" w14:paraId="72BF5B87" w14:textId="77777777" w:rsidTr="004F6523">
        <w:tc>
          <w:tcPr>
            <w:tcW w:w="426" w:type="dxa"/>
          </w:tcPr>
          <w:p w14:paraId="4122376B" w14:textId="77777777" w:rsidR="006C5DB9" w:rsidRPr="00CD414E" w:rsidRDefault="006C5DB9" w:rsidP="004F6523">
            <w:pPr>
              <w:spacing w:line="259" w:lineRule="auto"/>
              <w:ind w:firstLine="0"/>
              <w:jc w:val="left"/>
              <w:rPr>
                <w:rFonts w:eastAsia="Calibri"/>
                <w:sz w:val="22"/>
                <w:lang w:val="en-US"/>
              </w:rPr>
            </w:pPr>
            <w:r>
              <w:rPr>
                <w:rFonts w:eastAsia="Calibri"/>
                <w:sz w:val="22"/>
                <w:lang w:val="en-US"/>
              </w:rPr>
              <w:t>5</w:t>
            </w:r>
          </w:p>
        </w:tc>
        <w:tc>
          <w:tcPr>
            <w:tcW w:w="1530" w:type="dxa"/>
          </w:tcPr>
          <w:p w14:paraId="58B4E3C7" w14:textId="77777777" w:rsidR="006C5DB9" w:rsidRPr="00CD414E" w:rsidRDefault="006C5DB9" w:rsidP="004F6523">
            <w:pPr>
              <w:spacing w:line="259" w:lineRule="auto"/>
              <w:ind w:firstLine="0"/>
              <w:jc w:val="left"/>
              <w:rPr>
                <w:rFonts w:eastAsia="Calibri"/>
                <w:sz w:val="22"/>
              </w:rPr>
            </w:pPr>
            <w:r>
              <w:rPr>
                <w:rFonts w:eastAsia="Calibri"/>
                <w:sz w:val="22"/>
                <w:lang w:val="en-US"/>
              </w:rPr>
              <w:t xml:space="preserve">Junior </w:t>
            </w:r>
            <w:r>
              <w:rPr>
                <w:rFonts w:eastAsia="Calibri"/>
                <w:sz w:val="22"/>
              </w:rPr>
              <w:t>программист-тестировщик</w:t>
            </w:r>
          </w:p>
        </w:tc>
        <w:tc>
          <w:tcPr>
            <w:tcW w:w="2722" w:type="dxa"/>
          </w:tcPr>
          <w:p w14:paraId="2E933651" w14:textId="77777777" w:rsidR="006C5DB9" w:rsidRDefault="006C5DB9" w:rsidP="004F6523">
            <w:pPr>
              <w:spacing w:line="259" w:lineRule="auto"/>
              <w:ind w:firstLine="0"/>
              <w:jc w:val="left"/>
              <w:rPr>
                <w:rFonts w:eastAsia="Calibri"/>
                <w:sz w:val="22"/>
              </w:rPr>
            </w:pPr>
            <w:r>
              <w:rPr>
                <w:rFonts w:eastAsia="Calibri"/>
                <w:sz w:val="22"/>
              </w:rPr>
              <w:t xml:space="preserve">Ручное и автоматизированное тестирование игры, балансировка игровых коэффициентов, помощь основному программисту </w:t>
            </w:r>
          </w:p>
        </w:tc>
        <w:tc>
          <w:tcPr>
            <w:tcW w:w="1418" w:type="dxa"/>
          </w:tcPr>
          <w:p w14:paraId="60977FEA" w14:textId="717E1353" w:rsidR="006C5DB9" w:rsidRDefault="00D82604" w:rsidP="004F6523">
            <w:pPr>
              <w:spacing w:line="259" w:lineRule="auto"/>
              <w:ind w:firstLine="0"/>
              <w:jc w:val="left"/>
              <w:rPr>
                <w:rFonts w:eastAsia="Calibri"/>
                <w:sz w:val="22"/>
              </w:rPr>
            </w:pPr>
            <w:r>
              <w:rPr>
                <w:rFonts w:eastAsia="Calibri"/>
                <w:sz w:val="22"/>
              </w:rPr>
              <w:t>1200</w:t>
            </w:r>
          </w:p>
        </w:tc>
        <w:tc>
          <w:tcPr>
            <w:tcW w:w="1276" w:type="dxa"/>
          </w:tcPr>
          <w:p w14:paraId="2F132095" w14:textId="5B53E5F4" w:rsidR="006C5DB9" w:rsidRDefault="00D82604" w:rsidP="004F6523">
            <w:pPr>
              <w:spacing w:line="259" w:lineRule="auto"/>
              <w:ind w:firstLine="0"/>
              <w:jc w:val="left"/>
              <w:rPr>
                <w:rFonts w:eastAsia="Calibri"/>
                <w:sz w:val="22"/>
              </w:rPr>
            </w:pPr>
            <w:r>
              <w:rPr>
                <w:rFonts w:eastAsia="Calibri"/>
                <w:sz w:val="22"/>
              </w:rPr>
              <w:t>7,14</w:t>
            </w:r>
          </w:p>
        </w:tc>
        <w:tc>
          <w:tcPr>
            <w:tcW w:w="1105" w:type="dxa"/>
          </w:tcPr>
          <w:p w14:paraId="0BD5AF2D" w14:textId="77777777" w:rsidR="006C5DB9" w:rsidRDefault="006C5DB9" w:rsidP="004F6523">
            <w:pPr>
              <w:spacing w:line="259" w:lineRule="auto"/>
              <w:ind w:firstLine="0"/>
              <w:jc w:val="left"/>
              <w:rPr>
                <w:rFonts w:eastAsia="Calibri"/>
                <w:sz w:val="22"/>
              </w:rPr>
            </w:pPr>
            <w:r>
              <w:rPr>
                <w:rFonts w:eastAsia="Calibri"/>
                <w:sz w:val="22"/>
              </w:rPr>
              <w:t>420</w:t>
            </w:r>
          </w:p>
        </w:tc>
        <w:tc>
          <w:tcPr>
            <w:tcW w:w="1241" w:type="dxa"/>
          </w:tcPr>
          <w:p w14:paraId="1FAE09EC" w14:textId="3AFF9ACF" w:rsidR="006C5DB9" w:rsidRDefault="00D82604" w:rsidP="004F6523">
            <w:pPr>
              <w:spacing w:line="259" w:lineRule="auto"/>
              <w:ind w:firstLine="0"/>
              <w:jc w:val="left"/>
              <w:rPr>
                <w:rFonts w:eastAsia="Calibri"/>
                <w:sz w:val="22"/>
              </w:rPr>
            </w:pPr>
            <w:r>
              <w:rPr>
                <w:rFonts w:eastAsia="Calibri"/>
                <w:sz w:val="22"/>
              </w:rPr>
              <w:t>2998,8</w:t>
            </w:r>
          </w:p>
        </w:tc>
      </w:tr>
      <w:tr w:rsidR="006C5DB9" w:rsidRPr="00827821" w14:paraId="0FF338ED" w14:textId="77777777" w:rsidTr="004F6523">
        <w:tc>
          <w:tcPr>
            <w:tcW w:w="8477" w:type="dxa"/>
            <w:gridSpan w:val="6"/>
          </w:tcPr>
          <w:p w14:paraId="32273E1C" w14:textId="77777777" w:rsidR="006C5DB9" w:rsidRDefault="006C5DB9" w:rsidP="004F6523">
            <w:pPr>
              <w:spacing w:line="259" w:lineRule="auto"/>
              <w:ind w:firstLine="0"/>
              <w:jc w:val="left"/>
              <w:rPr>
                <w:rFonts w:eastAsia="Calibri"/>
                <w:sz w:val="22"/>
              </w:rPr>
            </w:pPr>
            <w:r>
              <w:rPr>
                <w:rFonts w:eastAsia="Calibri"/>
                <w:sz w:val="22"/>
              </w:rPr>
              <w:t>Всего затрат</w:t>
            </w:r>
            <w:r w:rsidRPr="009D1DA2">
              <w:rPr>
                <w:rFonts w:eastAsia="Calibri"/>
                <w:sz w:val="22"/>
              </w:rPr>
              <w:t xml:space="preserve"> на основную заработную плату работников</w:t>
            </w:r>
          </w:p>
        </w:tc>
        <w:tc>
          <w:tcPr>
            <w:tcW w:w="1241" w:type="dxa"/>
          </w:tcPr>
          <w:p w14:paraId="26867996" w14:textId="54A7345F" w:rsidR="006C5DB9" w:rsidRDefault="00D82604" w:rsidP="004F6523">
            <w:pPr>
              <w:spacing w:line="259" w:lineRule="auto"/>
              <w:ind w:firstLine="0"/>
              <w:jc w:val="left"/>
              <w:rPr>
                <w:rFonts w:eastAsia="Calibri"/>
                <w:sz w:val="22"/>
              </w:rPr>
            </w:pPr>
            <w:r>
              <w:rPr>
                <w:rFonts w:eastAsia="Calibri"/>
                <w:sz w:val="22"/>
              </w:rPr>
              <w:t>33401,76</w:t>
            </w:r>
          </w:p>
        </w:tc>
      </w:tr>
    </w:tbl>
    <w:p w14:paraId="3B2CAA3B" w14:textId="77777777" w:rsidR="00E06B46" w:rsidRDefault="00E06B46" w:rsidP="006C5DB9">
      <w:pPr>
        <w:pStyle w:val="af8"/>
        <w:rPr>
          <w:rFonts w:eastAsia="Calibri"/>
        </w:rPr>
      </w:pPr>
    </w:p>
    <w:p w14:paraId="00DB8FE1" w14:textId="74E61E7D" w:rsidR="006C5DB9" w:rsidRDefault="006C5DB9" w:rsidP="006C5DB9">
      <w:pPr>
        <w:pStyle w:val="af8"/>
        <w:rPr>
          <w:rFonts w:eastAsia="Calibri"/>
        </w:rPr>
      </w:pPr>
      <w:r>
        <w:rPr>
          <w:rFonts w:eastAsia="Calibri"/>
        </w:rPr>
        <w:lastRenderedPageBreak/>
        <w:t>Дополнительную заработную плату разработчиков можно рассчитать по следующей формуле:</w:t>
      </w:r>
    </w:p>
    <w:p w14:paraId="022B4B90" w14:textId="77777777" w:rsidR="006C5DB9" w:rsidRDefault="006C5DB9" w:rsidP="006C5DB9">
      <w:pPr>
        <w:pStyle w:val="af8"/>
        <w:rPr>
          <w:rFonts w:eastAsia="Calibri"/>
        </w:rPr>
      </w:pPr>
    </w:p>
    <w:p w14:paraId="51FE75DB" w14:textId="77777777" w:rsidR="006C5DB9" w:rsidRPr="00C14856" w:rsidRDefault="00B5423B" w:rsidP="006C5DB9">
      <w:pPr>
        <w:pStyle w:val="af8"/>
        <w:rPr>
          <w:rFonts w:eastAsia="Calibri"/>
          <w:sz w:val="26"/>
        </w:rPr>
      </w:pPr>
      <m:oMathPara>
        <m:oMath>
          <m:sSub>
            <m:sSubPr>
              <m:ctrlPr>
                <w:rPr>
                  <w:rFonts w:ascii="Cambria Math" w:hAnsi="Cambria Math"/>
                  <w:i/>
                  <w:sz w:val="26"/>
                </w:rPr>
              </m:ctrlPr>
            </m:sSubPr>
            <m:e>
              <m:r>
                <w:rPr>
                  <w:rFonts w:ascii="Cambria Math" w:hAnsi="Cambria Math"/>
                  <w:sz w:val="26"/>
                </w:rPr>
                <m:t xml:space="preserve">                                                                З</m:t>
              </m:r>
            </m:e>
            <m:sub>
              <m:r>
                <w:rPr>
                  <w:rFonts w:ascii="Cambria Math" w:hAnsi="Cambria Math"/>
                  <w:sz w:val="26"/>
                </w:rPr>
                <m:t>д</m:t>
              </m:r>
            </m:sub>
          </m:sSub>
          <m:r>
            <w:rPr>
              <w:rFonts w:ascii="Cambria Math" w:hAnsi="Cambria Math"/>
              <w:sz w:val="26"/>
            </w:rPr>
            <m:t>=</m:t>
          </m:r>
          <m:f>
            <m:fPr>
              <m:ctrlPr>
                <w:rPr>
                  <w:rFonts w:ascii="Cambria Math" w:hAnsi="Cambria Math"/>
                  <w:i/>
                  <w:sz w:val="26"/>
                </w:rPr>
              </m:ctrlPr>
            </m:fPr>
            <m:num>
              <m:sSub>
                <m:sSubPr>
                  <m:ctrlPr>
                    <w:rPr>
                      <w:rFonts w:ascii="Cambria Math" w:hAnsi="Cambria Math"/>
                      <w:i/>
                      <w:sz w:val="26"/>
                    </w:rPr>
                  </m:ctrlPr>
                </m:sSubPr>
                <m:e>
                  <m:r>
                    <w:rPr>
                      <w:rFonts w:ascii="Cambria Math" w:hAnsi="Cambria Math"/>
                      <w:sz w:val="26"/>
                    </w:rPr>
                    <m:t>З</m:t>
                  </m:r>
                </m:e>
                <m:sub>
                  <m:r>
                    <w:rPr>
                      <w:rFonts w:ascii="Cambria Math" w:hAnsi="Cambria Math"/>
                      <w:sz w:val="26"/>
                    </w:rPr>
                    <m:t>о</m:t>
                  </m:r>
                </m:sub>
              </m:sSub>
              <m:r>
                <w:rPr>
                  <w:rFonts w:ascii="Cambria Math" w:hAnsi="Cambria Math"/>
                  <w:sz w:val="26"/>
                </w:rPr>
                <m:t>∙</m:t>
              </m:r>
              <m:sSub>
                <m:sSubPr>
                  <m:ctrlPr>
                    <w:rPr>
                      <w:rFonts w:ascii="Cambria Math" w:hAnsi="Cambria Math"/>
                      <w:i/>
                      <w:sz w:val="26"/>
                    </w:rPr>
                  </m:ctrlPr>
                </m:sSubPr>
                <m:e>
                  <m:r>
                    <w:rPr>
                      <w:rFonts w:ascii="Cambria Math" w:hAnsi="Cambria Math"/>
                      <w:sz w:val="26"/>
                    </w:rPr>
                    <m:t>Н</m:t>
                  </m:r>
                </m:e>
                <m:sub>
                  <m:r>
                    <w:rPr>
                      <w:rFonts w:ascii="Cambria Math" w:hAnsi="Cambria Math"/>
                      <w:sz w:val="26"/>
                    </w:rPr>
                    <m:t>д</m:t>
                  </m:r>
                </m:sub>
              </m:sSub>
            </m:num>
            <m:den>
              <m:r>
                <w:rPr>
                  <w:rFonts w:ascii="Cambria Math" w:hAnsi="Cambria Math"/>
                  <w:sz w:val="26"/>
                </w:rPr>
                <m:t>100</m:t>
              </m:r>
            </m:den>
          </m:f>
          <m:r>
            <w:rPr>
              <w:rFonts w:ascii="Cambria Math" w:hAnsi="Cambria Math"/>
              <w:sz w:val="26"/>
            </w:rPr>
            <m:t xml:space="preserve">                                                                  </m:t>
          </m:r>
          <m:d>
            <m:dPr>
              <m:ctrlPr>
                <w:rPr>
                  <w:rFonts w:ascii="Cambria Math" w:hAnsi="Cambria Math"/>
                  <w:i/>
                  <w:sz w:val="26"/>
                </w:rPr>
              </m:ctrlPr>
            </m:dPr>
            <m:e>
              <m:r>
                <w:rPr>
                  <w:rFonts w:ascii="Cambria Math" w:hAnsi="Cambria Math"/>
                  <w:sz w:val="26"/>
                </w:rPr>
                <m:t>6.2</m:t>
              </m:r>
            </m:e>
          </m:d>
        </m:oMath>
      </m:oMathPara>
    </w:p>
    <w:p w14:paraId="29FC2DC8" w14:textId="77777777" w:rsidR="006C5DB9" w:rsidRPr="00C14856" w:rsidRDefault="006C5DB9" w:rsidP="006C5DB9">
      <w:pPr>
        <w:pStyle w:val="af8"/>
        <w:rPr>
          <w:rFonts w:eastAsia="Calibri"/>
        </w:rPr>
      </w:pPr>
    </w:p>
    <w:p w14:paraId="4A752D5E" w14:textId="77777777" w:rsidR="006C5DB9" w:rsidRDefault="006C5DB9" w:rsidP="006C5DB9">
      <w:pPr>
        <w:pStyle w:val="af8"/>
        <w:rPr>
          <w:rFonts w:eastAsia="Calibri"/>
        </w:rPr>
      </w:pPr>
      <w:r>
        <w:rPr>
          <w:rFonts w:eastAsia="Calibri"/>
        </w:rPr>
        <w:t>где Н</w:t>
      </w:r>
      <w:r>
        <w:rPr>
          <w:rFonts w:eastAsia="Calibri"/>
          <w:vertAlign w:val="subscript"/>
        </w:rPr>
        <w:t>д</w:t>
      </w:r>
      <w:r>
        <w:rPr>
          <w:rFonts w:eastAsia="Calibri"/>
        </w:rPr>
        <w:t xml:space="preserve"> – норматив дополнительной заработной платы, который принят равным 18%.</w:t>
      </w:r>
    </w:p>
    <w:p w14:paraId="0C5A5594" w14:textId="77777777" w:rsidR="006C5DB9" w:rsidRDefault="00E254BC" w:rsidP="006C5DB9">
      <w:pPr>
        <w:pStyle w:val="af8"/>
        <w:rPr>
          <w:rFonts w:eastAsia="Calibri"/>
        </w:rPr>
      </w:pPr>
      <w:r>
        <w:rPr>
          <w:rFonts w:eastAsia="Calibri"/>
        </w:rPr>
        <w:t>Расчет отчислений на социальные</w:t>
      </w:r>
      <w:r w:rsidR="006C5DB9">
        <w:rPr>
          <w:rFonts w:eastAsia="Calibri"/>
        </w:rPr>
        <w:t xml:space="preserve"> нужды производится по формуле:</w:t>
      </w:r>
    </w:p>
    <w:p w14:paraId="0091CDDC" w14:textId="77777777" w:rsidR="006C5DB9" w:rsidRDefault="006C5DB9" w:rsidP="006C5DB9">
      <w:pPr>
        <w:pStyle w:val="af8"/>
        <w:rPr>
          <w:rFonts w:eastAsia="Calibri"/>
        </w:rPr>
      </w:pPr>
    </w:p>
    <w:p w14:paraId="74932226" w14:textId="77777777" w:rsidR="006C5DB9" w:rsidRDefault="00B5423B" w:rsidP="006C5DB9">
      <w:pPr>
        <w:pStyle w:val="af8"/>
        <w:rPr>
          <w:rFonts w:eastAsia="Calibri"/>
        </w:rPr>
      </w:pPr>
      <m:oMathPara>
        <m:oMath>
          <m:sSub>
            <m:sSubPr>
              <m:ctrlPr>
                <w:rPr>
                  <w:rFonts w:ascii="Cambria Math" w:hAnsi="Cambria Math"/>
                  <w:i/>
                  <w:sz w:val="26"/>
                  <w:szCs w:val="26"/>
                </w:rPr>
              </m:ctrlPr>
            </m:sSubPr>
            <m:e>
              <m:r>
                <w:rPr>
                  <w:rFonts w:ascii="Cambria Math" w:hAnsi="Cambria Math"/>
                  <w:sz w:val="26"/>
                  <w:szCs w:val="26"/>
                </w:rPr>
                <m:t xml:space="preserve">                                                       Р</m:t>
              </m:r>
            </m:e>
            <m:sub>
              <m:r>
                <w:rPr>
                  <w:rFonts w:ascii="Cambria Math" w:hAnsi="Cambria Math"/>
                  <w:sz w:val="26"/>
                  <w:szCs w:val="26"/>
                </w:rPr>
                <m:t>соц</m:t>
              </m:r>
            </m:sub>
          </m:sSub>
          <m:r>
            <w:rPr>
              <w:rFonts w:ascii="Cambria Math" w:hAnsi="Cambria Math"/>
              <w:sz w:val="26"/>
              <w:szCs w:val="26"/>
            </w:rPr>
            <m:t xml:space="preserve">= </m:t>
          </m:r>
          <m:f>
            <m:fPr>
              <m:ctrlPr>
                <w:rPr>
                  <w:rFonts w:ascii="Cambria Math" w:hAnsi="Cambria Math"/>
                  <w:i/>
                  <w:sz w:val="26"/>
                  <w:szCs w:val="26"/>
                </w:rPr>
              </m:ctrlPr>
            </m:fPr>
            <m:num>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З</m:t>
                      </m:r>
                    </m:e>
                    <m:sub>
                      <m:r>
                        <w:rPr>
                          <w:rFonts w:ascii="Cambria Math" w:hAnsi="Cambria Math"/>
                          <w:sz w:val="26"/>
                          <w:szCs w:val="26"/>
                        </w:rPr>
                        <m:t>о</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З</m:t>
                      </m:r>
                    </m:e>
                    <m:sub>
                      <m:r>
                        <w:rPr>
                          <w:rFonts w:ascii="Cambria Math" w:hAnsi="Cambria Math"/>
                          <w:sz w:val="26"/>
                          <w:szCs w:val="26"/>
                        </w:rPr>
                        <m:t>д</m:t>
                      </m:r>
                    </m:sub>
                  </m:sSub>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соц</m:t>
                  </m:r>
                </m:sub>
              </m:sSub>
            </m:num>
            <m:den>
              <m:r>
                <w:rPr>
                  <w:rFonts w:ascii="Cambria Math" w:hAnsi="Cambria Math"/>
                  <w:sz w:val="26"/>
                  <w:szCs w:val="26"/>
                </w:rPr>
                <m:t>100</m:t>
              </m:r>
            </m:den>
          </m:f>
          <m:r>
            <w:rPr>
              <w:rFonts w:ascii="Cambria Math" w:hAnsi="Cambria Math"/>
              <w:sz w:val="26"/>
              <w:szCs w:val="26"/>
            </w:rPr>
            <m:t xml:space="preserve">                                                     (6.3)</m:t>
          </m:r>
        </m:oMath>
      </m:oMathPara>
    </w:p>
    <w:p w14:paraId="4B91F29B" w14:textId="77777777" w:rsidR="006C5DB9" w:rsidRDefault="006C5DB9" w:rsidP="006C5DB9">
      <w:pPr>
        <w:pStyle w:val="af8"/>
        <w:rPr>
          <w:rFonts w:eastAsia="Calibri"/>
        </w:rPr>
      </w:pPr>
    </w:p>
    <w:p w14:paraId="391511C8" w14:textId="77777777" w:rsidR="006C5DB9" w:rsidRDefault="006C5DB9" w:rsidP="006C5DB9">
      <w:pPr>
        <w:pStyle w:val="af8"/>
        <w:rPr>
          <w:rFonts w:eastAsia="Calibri"/>
        </w:rPr>
      </w:pPr>
      <w:r>
        <w:rPr>
          <w:rFonts w:eastAsia="Calibri"/>
        </w:rPr>
        <w:t>где Н</w:t>
      </w:r>
      <w:r>
        <w:rPr>
          <w:rFonts w:eastAsia="Calibri"/>
          <w:vertAlign w:val="subscript"/>
        </w:rPr>
        <w:t>соц</w:t>
      </w:r>
      <w:r>
        <w:rPr>
          <w:rFonts w:eastAsia="Calibri"/>
        </w:rPr>
        <w:t xml:space="preserve"> – норматив отчислений в ФСЗН и Белгосстрах (в соответствии с действующим законодательством по состоянию на май 2024 г. равен 34,6%).</w:t>
      </w:r>
    </w:p>
    <w:p w14:paraId="7857E797" w14:textId="77777777" w:rsidR="006C5DB9" w:rsidRDefault="006C5DB9" w:rsidP="006C5DB9">
      <w:pPr>
        <w:pStyle w:val="af8"/>
        <w:rPr>
          <w:rFonts w:eastAsia="Calibri"/>
        </w:rPr>
      </w:pPr>
      <w:r>
        <w:rPr>
          <w:rFonts w:eastAsia="Calibri"/>
        </w:rPr>
        <w:t>На прочие расходы отводится сумма, которая может быть рассчитана по формуле:</w:t>
      </w:r>
    </w:p>
    <w:p w14:paraId="5F5C8610" w14:textId="77777777" w:rsidR="006C5DB9" w:rsidRDefault="006C5DB9" w:rsidP="006C5DB9">
      <w:pPr>
        <w:pStyle w:val="af8"/>
        <w:rPr>
          <w:rFonts w:eastAsia="Calibri"/>
        </w:rPr>
      </w:pPr>
    </w:p>
    <w:p w14:paraId="7B8FF78A" w14:textId="77777777" w:rsidR="006C5DB9" w:rsidRDefault="00B5423B" w:rsidP="006C5DB9">
      <w:pPr>
        <w:pStyle w:val="af8"/>
        <w:rPr>
          <w:rFonts w:eastAsia="Calibri"/>
        </w:rPr>
      </w:pPr>
      <m:oMathPara>
        <m:oMath>
          <m:sSub>
            <m:sSubPr>
              <m:ctrlPr>
                <w:rPr>
                  <w:rFonts w:ascii="Cambria Math" w:hAnsi="Cambria Math"/>
                  <w:i/>
                  <w:sz w:val="26"/>
                </w:rPr>
              </m:ctrlPr>
            </m:sSubPr>
            <m:e>
              <m:r>
                <w:rPr>
                  <w:rFonts w:ascii="Cambria Math" w:hAnsi="Cambria Math"/>
                  <w:sz w:val="26"/>
                </w:rPr>
                <m:t xml:space="preserve">                                                         Р</m:t>
              </m:r>
            </m:e>
            <m:sub>
              <m:r>
                <w:rPr>
                  <w:rFonts w:ascii="Cambria Math" w:hAnsi="Cambria Math"/>
                  <w:sz w:val="26"/>
                </w:rPr>
                <m:t>пр</m:t>
              </m:r>
            </m:sub>
          </m:sSub>
          <m:r>
            <w:rPr>
              <w:rFonts w:ascii="Cambria Math" w:hAnsi="Cambria Math"/>
              <w:sz w:val="26"/>
            </w:rPr>
            <m:t>=</m:t>
          </m:r>
          <m:f>
            <m:fPr>
              <m:ctrlPr>
                <w:rPr>
                  <w:rFonts w:ascii="Cambria Math" w:hAnsi="Cambria Math"/>
                  <w:i/>
                  <w:sz w:val="26"/>
                </w:rPr>
              </m:ctrlPr>
            </m:fPr>
            <m:num>
              <m:sSub>
                <m:sSubPr>
                  <m:ctrlPr>
                    <w:rPr>
                      <w:rFonts w:ascii="Cambria Math" w:hAnsi="Cambria Math"/>
                      <w:i/>
                      <w:sz w:val="26"/>
                    </w:rPr>
                  </m:ctrlPr>
                </m:sSubPr>
                <m:e>
                  <m:r>
                    <w:rPr>
                      <w:rFonts w:ascii="Cambria Math" w:hAnsi="Cambria Math"/>
                      <w:sz w:val="26"/>
                    </w:rPr>
                    <m:t>З</m:t>
                  </m:r>
                </m:e>
                <m:sub>
                  <m:r>
                    <w:rPr>
                      <w:rFonts w:ascii="Cambria Math" w:hAnsi="Cambria Math"/>
                      <w:sz w:val="26"/>
                    </w:rPr>
                    <m:t>о</m:t>
                  </m:r>
                </m:sub>
              </m:sSub>
              <m:r>
                <w:rPr>
                  <w:rFonts w:ascii="Cambria Math" w:hAnsi="Cambria Math"/>
                  <w:sz w:val="26"/>
                </w:rPr>
                <m:t>∙</m:t>
              </m:r>
              <m:sSub>
                <m:sSubPr>
                  <m:ctrlPr>
                    <w:rPr>
                      <w:rFonts w:ascii="Cambria Math" w:hAnsi="Cambria Math"/>
                      <w:i/>
                      <w:sz w:val="26"/>
                    </w:rPr>
                  </m:ctrlPr>
                </m:sSubPr>
                <m:e>
                  <m:r>
                    <w:rPr>
                      <w:rFonts w:ascii="Cambria Math" w:hAnsi="Cambria Math"/>
                      <w:sz w:val="26"/>
                    </w:rPr>
                    <m:t>Н</m:t>
                  </m:r>
                </m:e>
                <m:sub>
                  <m:r>
                    <w:rPr>
                      <w:rFonts w:ascii="Cambria Math" w:hAnsi="Cambria Math"/>
                      <w:sz w:val="26"/>
                    </w:rPr>
                    <m:t>пр</m:t>
                  </m:r>
                </m:sub>
              </m:sSub>
            </m:num>
            <m:den>
              <m:r>
                <w:rPr>
                  <w:rFonts w:ascii="Cambria Math" w:hAnsi="Cambria Math"/>
                  <w:sz w:val="26"/>
                </w:rPr>
                <m:t>100</m:t>
              </m:r>
            </m:den>
          </m:f>
          <m:r>
            <w:rPr>
              <w:rFonts w:ascii="Cambria Math" w:hAnsi="Cambria Math"/>
              <w:sz w:val="26"/>
            </w:rPr>
            <m:t xml:space="preserve">                                                                     (6.4)</m:t>
          </m:r>
        </m:oMath>
      </m:oMathPara>
    </w:p>
    <w:p w14:paraId="5D186044" w14:textId="77777777" w:rsidR="006C5DB9" w:rsidRDefault="006C5DB9" w:rsidP="006C5DB9">
      <w:pPr>
        <w:pStyle w:val="af8"/>
        <w:rPr>
          <w:rFonts w:eastAsia="Calibri"/>
        </w:rPr>
      </w:pPr>
    </w:p>
    <w:p w14:paraId="0F244DA7" w14:textId="2CDA1479" w:rsidR="000878B9" w:rsidRDefault="006C5DB9" w:rsidP="00EE3723">
      <w:pPr>
        <w:pStyle w:val="af8"/>
        <w:rPr>
          <w:rFonts w:eastAsia="Calibri"/>
        </w:rPr>
      </w:pPr>
      <w:r>
        <w:rPr>
          <w:rFonts w:eastAsia="Calibri"/>
        </w:rPr>
        <w:t>где Н</w:t>
      </w:r>
      <w:r>
        <w:rPr>
          <w:rFonts w:eastAsia="Calibri"/>
          <w:vertAlign w:val="subscript"/>
        </w:rPr>
        <w:t>пр</w:t>
      </w:r>
      <w:r>
        <w:rPr>
          <w:rFonts w:eastAsia="Calibri"/>
        </w:rPr>
        <w:t xml:space="preserve"> – норматив прочих расходов, который принят равным 31%.</w:t>
      </w:r>
    </w:p>
    <w:p w14:paraId="455026EB" w14:textId="620C9CDE" w:rsidR="00EE3723" w:rsidRDefault="00EE3723" w:rsidP="00EE3723">
      <w:pPr>
        <w:pStyle w:val="af8"/>
        <w:rPr>
          <w:rFonts w:eastAsia="Calibri"/>
        </w:rPr>
      </w:pPr>
      <w:r>
        <w:rPr>
          <w:rFonts w:eastAsia="Calibri"/>
        </w:rPr>
        <w:t>Затраты на реализацию мобильного игрового приложения рассчитываются по следующей формуле:</w:t>
      </w:r>
    </w:p>
    <w:p w14:paraId="61F54EE3" w14:textId="3176C1F6" w:rsidR="00EE3723" w:rsidRDefault="00EE3723" w:rsidP="00EE3723">
      <w:pPr>
        <w:pStyle w:val="af8"/>
        <w:rPr>
          <w:rFonts w:eastAsia="Calibri"/>
        </w:rPr>
      </w:pPr>
    </w:p>
    <w:p w14:paraId="33FBBF01" w14:textId="7231315D" w:rsidR="00EE3723" w:rsidRDefault="00B5423B" w:rsidP="00E06B46">
      <w:pPr>
        <w:pStyle w:val="af8"/>
        <w:rPr>
          <w:rFonts w:eastAsia="Calibri"/>
        </w:rPr>
      </w:pPr>
      <m:oMathPara>
        <m:oMath>
          <m:sSub>
            <m:sSubPr>
              <m:ctrlPr>
                <w:rPr>
                  <w:rFonts w:ascii="Cambria Math" w:hAnsi="Cambria Math"/>
                  <w:i/>
                  <w:sz w:val="26"/>
                </w:rPr>
              </m:ctrlPr>
            </m:sSubPr>
            <m:e>
              <m:r>
                <w:rPr>
                  <w:rFonts w:ascii="Cambria Math" w:hAnsi="Cambria Math"/>
                  <w:sz w:val="26"/>
                </w:rPr>
                <m:t xml:space="preserve">                                                         Р</m:t>
              </m:r>
            </m:e>
            <m:sub>
              <m:r>
                <w:rPr>
                  <w:rFonts w:ascii="Cambria Math" w:hAnsi="Cambria Math"/>
                  <w:sz w:val="26"/>
                </w:rPr>
                <m:t>р</m:t>
              </m:r>
            </m:sub>
          </m:sSub>
          <m:r>
            <w:rPr>
              <w:rFonts w:ascii="Cambria Math" w:hAnsi="Cambria Math"/>
              <w:sz w:val="26"/>
            </w:rPr>
            <m:t>=</m:t>
          </m:r>
          <m:f>
            <m:fPr>
              <m:ctrlPr>
                <w:rPr>
                  <w:rFonts w:ascii="Cambria Math" w:hAnsi="Cambria Math"/>
                  <w:i/>
                  <w:sz w:val="26"/>
                </w:rPr>
              </m:ctrlPr>
            </m:fPr>
            <m:num>
              <m:sSub>
                <m:sSubPr>
                  <m:ctrlPr>
                    <w:rPr>
                      <w:rFonts w:ascii="Cambria Math" w:hAnsi="Cambria Math"/>
                      <w:i/>
                      <w:sz w:val="26"/>
                    </w:rPr>
                  </m:ctrlPr>
                </m:sSubPr>
                <m:e>
                  <m:r>
                    <w:rPr>
                      <w:rFonts w:ascii="Cambria Math" w:hAnsi="Cambria Math"/>
                      <w:sz w:val="26"/>
                    </w:rPr>
                    <m:t>З</m:t>
                  </m:r>
                </m:e>
                <m:sub>
                  <m:r>
                    <w:rPr>
                      <w:rFonts w:ascii="Cambria Math" w:hAnsi="Cambria Math"/>
                      <w:sz w:val="26"/>
                    </w:rPr>
                    <m:t>о</m:t>
                  </m:r>
                </m:sub>
              </m:sSub>
              <m:r>
                <w:rPr>
                  <w:rFonts w:ascii="Cambria Math" w:hAnsi="Cambria Math"/>
                  <w:sz w:val="26"/>
                </w:rPr>
                <m:t>∙</m:t>
              </m:r>
              <m:sSub>
                <m:sSubPr>
                  <m:ctrlPr>
                    <w:rPr>
                      <w:rFonts w:ascii="Cambria Math" w:hAnsi="Cambria Math"/>
                      <w:i/>
                      <w:sz w:val="26"/>
                    </w:rPr>
                  </m:ctrlPr>
                </m:sSubPr>
                <m:e>
                  <m:r>
                    <w:rPr>
                      <w:rFonts w:ascii="Cambria Math" w:hAnsi="Cambria Math"/>
                      <w:sz w:val="26"/>
                    </w:rPr>
                    <m:t>Н</m:t>
                  </m:r>
                </m:e>
                <m:sub>
                  <m:r>
                    <w:rPr>
                      <w:rFonts w:ascii="Cambria Math" w:hAnsi="Cambria Math"/>
                      <w:sz w:val="26"/>
                    </w:rPr>
                    <m:t>р</m:t>
                  </m:r>
                </m:sub>
              </m:sSub>
            </m:num>
            <m:den>
              <m:r>
                <w:rPr>
                  <w:rFonts w:ascii="Cambria Math" w:hAnsi="Cambria Math"/>
                  <w:sz w:val="26"/>
                </w:rPr>
                <m:t>100</m:t>
              </m:r>
            </m:den>
          </m:f>
          <m:r>
            <w:rPr>
              <w:rFonts w:ascii="Cambria Math" w:hAnsi="Cambria Math"/>
              <w:sz w:val="26"/>
            </w:rPr>
            <m:t xml:space="preserve">                                                                     (6.5)</m:t>
          </m:r>
        </m:oMath>
      </m:oMathPara>
    </w:p>
    <w:p w14:paraId="50C29F75" w14:textId="77777777" w:rsidR="00EE3723" w:rsidRPr="00EE3723" w:rsidRDefault="00EE3723" w:rsidP="00EE3723">
      <w:pPr>
        <w:pStyle w:val="af8"/>
        <w:rPr>
          <w:rFonts w:eastAsia="Calibri"/>
        </w:rPr>
      </w:pPr>
    </w:p>
    <w:p w14:paraId="2B696FCF" w14:textId="00B69119" w:rsidR="00E06B46" w:rsidRPr="00E06B46" w:rsidRDefault="00E06B46" w:rsidP="006C5DB9">
      <w:pPr>
        <w:pStyle w:val="af8"/>
        <w:rPr>
          <w:rFonts w:eastAsia="Calibri"/>
        </w:rPr>
      </w:pPr>
      <w:r>
        <w:rPr>
          <w:rFonts w:eastAsia="Calibri"/>
        </w:rPr>
        <w:t>где Н</w:t>
      </w:r>
      <w:r>
        <w:rPr>
          <w:rFonts w:eastAsia="Calibri"/>
          <w:vertAlign w:val="subscript"/>
        </w:rPr>
        <w:t>р</w:t>
      </w:r>
      <w:r>
        <w:rPr>
          <w:rFonts w:eastAsia="Calibri"/>
        </w:rPr>
        <w:t xml:space="preserve"> – норматив расходов на реализацию, составляющий 4%.</w:t>
      </w:r>
    </w:p>
    <w:p w14:paraId="19AB725F" w14:textId="1BC68F05" w:rsidR="006C5DB9" w:rsidRDefault="006C5DB9" w:rsidP="006C5DB9">
      <w:pPr>
        <w:pStyle w:val="af8"/>
        <w:rPr>
          <w:rFonts w:eastAsia="Calibri"/>
        </w:rPr>
      </w:pPr>
      <w:r>
        <w:rPr>
          <w:rFonts w:eastAsia="Calibri"/>
        </w:rPr>
        <w:t>Общая сумма инвестиций на разработку мобильного игрового приложения есть сумма всех вышеперечисленных затрат представлена в таблице 6.2.</w:t>
      </w:r>
    </w:p>
    <w:p w14:paraId="614F6586" w14:textId="77777777" w:rsidR="006C5DB9" w:rsidRDefault="006C5DB9" w:rsidP="006C5DB9">
      <w:pPr>
        <w:pStyle w:val="af8"/>
        <w:rPr>
          <w:rFonts w:eastAsia="Calibri"/>
        </w:rPr>
      </w:pPr>
    </w:p>
    <w:p w14:paraId="3DF6BCAB" w14:textId="77777777" w:rsidR="006C5DB9" w:rsidRPr="00E30B70" w:rsidRDefault="006C5DB9" w:rsidP="006C5DB9">
      <w:pPr>
        <w:spacing w:line="259" w:lineRule="auto"/>
        <w:ind w:firstLine="0"/>
        <w:rPr>
          <w:lang w:val="ru-RU"/>
        </w:rPr>
      </w:pPr>
      <w:r w:rsidRPr="00E30B70">
        <w:rPr>
          <w:lang w:val="ru-RU"/>
        </w:rPr>
        <w:t xml:space="preserve">Таблица </w:t>
      </w:r>
      <w:r>
        <w:rPr>
          <w:lang w:val="ru-RU"/>
        </w:rPr>
        <w:t>6</w:t>
      </w:r>
      <w:r w:rsidRPr="00E30B70">
        <w:rPr>
          <w:lang w:val="ru-RU"/>
        </w:rPr>
        <w:t>.2 – Затраты на разработку игрового приложения</w:t>
      </w:r>
    </w:p>
    <w:tbl>
      <w:tblPr>
        <w:tblStyle w:val="ae"/>
        <w:tblW w:w="9521" w:type="dxa"/>
        <w:tblInd w:w="-113" w:type="dxa"/>
        <w:tblLook w:val="04A0" w:firstRow="1" w:lastRow="0" w:firstColumn="1" w:lastColumn="0" w:noHBand="0" w:noVBand="1"/>
      </w:tblPr>
      <w:tblGrid>
        <w:gridCol w:w="3794"/>
        <w:gridCol w:w="4394"/>
        <w:gridCol w:w="1333"/>
      </w:tblGrid>
      <w:tr w:rsidR="006C5DB9" w:rsidRPr="00E30B70" w14:paraId="2E624FD2" w14:textId="77777777" w:rsidTr="004F6523">
        <w:trPr>
          <w:trHeight w:val="617"/>
        </w:trPr>
        <w:tc>
          <w:tcPr>
            <w:tcW w:w="3794" w:type="dxa"/>
          </w:tcPr>
          <w:p w14:paraId="3DB0B0AE" w14:textId="77777777" w:rsidR="006C5DB9" w:rsidRPr="009D1DA2" w:rsidRDefault="006C5DB9" w:rsidP="004F6523">
            <w:pPr>
              <w:pStyle w:val="af8"/>
              <w:ind w:firstLine="0"/>
              <w:jc w:val="center"/>
              <w:rPr>
                <w:sz w:val="24"/>
                <w:szCs w:val="24"/>
              </w:rPr>
            </w:pPr>
            <w:r>
              <w:rPr>
                <w:sz w:val="24"/>
                <w:szCs w:val="24"/>
              </w:rPr>
              <w:t xml:space="preserve">Наименование статьи </w:t>
            </w:r>
            <w:r w:rsidRPr="009D1DA2">
              <w:rPr>
                <w:sz w:val="24"/>
                <w:szCs w:val="24"/>
              </w:rPr>
              <w:t>затрат</w:t>
            </w:r>
          </w:p>
        </w:tc>
        <w:tc>
          <w:tcPr>
            <w:tcW w:w="4394" w:type="dxa"/>
          </w:tcPr>
          <w:p w14:paraId="3E76E4C5" w14:textId="77777777" w:rsidR="006C5DB9" w:rsidRDefault="006C5DB9" w:rsidP="004F6523">
            <w:pPr>
              <w:pStyle w:val="af8"/>
              <w:ind w:firstLine="0"/>
              <w:jc w:val="center"/>
              <w:rPr>
                <w:sz w:val="24"/>
                <w:szCs w:val="24"/>
              </w:rPr>
            </w:pPr>
            <w:r>
              <w:rPr>
                <w:sz w:val="24"/>
                <w:szCs w:val="24"/>
              </w:rPr>
              <w:t>Формула/таблица для расчета</w:t>
            </w:r>
          </w:p>
        </w:tc>
        <w:tc>
          <w:tcPr>
            <w:tcW w:w="1333" w:type="dxa"/>
          </w:tcPr>
          <w:p w14:paraId="72332012" w14:textId="77777777" w:rsidR="006C5DB9" w:rsidRPr="009D1DA2" w:rsidRDefault="006C5DB9" w:rsidP="004F6523">
            <w:pPr>
              <w:pStyle w:val="af8"/>
              <w:ind w:firstLine="0"/>
              <w:jc w:val="center"/>
              <w:rPr>
                <w:sz w:val="24"/>
                <w:szCs w:val="24"/>
              </w:rPr>
            </w:pPr>
            <w:r>
              <w:rPr>
                <w:sz w:val="24"/>
                <w:szCs w:val="24"/>
              </w:rPr>
              <w:t>Значение</w:t>
            </w:r>
            <w:r w:rsidRPr="009D1DA2">
              <w:rPr>
                <w:sz w:val="24"/>
                <w:szCs w:val="24"/>
              </w:rPr>
              <w:t>, р.</w:t>
            </w:r>
          </w:p>
        </w:tc>
      </w:tr>
      <w:tr w:rsidR="006C5DB9" w:rsidRPr="00E30B70" w14:paraId="12237E81" w14:textId="77777777" w:rsidTr="004F6523">
        <w:trPr>
          <w:trHeight w:val="617"/>
        </w:trPr>
        <w:tc>
          <w:tcPr>
            <w:tcW w:w="3794" w:type="dxa"/>
          </w:tcPr>
          <w:p w14:paraId="0C9CF9BE" w14:textId="77777777" w:rsidR="006C5DB9" w:rsidRPr="009D1DA2" w:rsidRDefault="006C5DB9" w:rsidP="004F6523">
            <w:pPr>
              <w:pStyle w:val="af8"/>
              <w:ind w:firstLine="0"/>
              <w:rPr>
                <w:sz w:val="24"/>
                <w:szCs w:val="24"/>
              </w:rPr>
            </w:pPr>
            <w:r w:rsidRPr="009D1DA2">
              <w:rPr>
                <w:sz w:val="24"/>
                <w:szCs w:val="24"/>
              </w:rPr>
              <w:t>Основная заработная плата команды разработчиков</w:t>
            </w:r>
          </w:p>
        </w:tc>
        <w:tc>
          <w:tcPr>
            <w:tcW w:w="4394" w:type="dxa"/>
          </w:tcPr>
          <w:p w14:paraId="7D25A850" w14:textId="309B6135" w:rsidR="006C5DB9" w:rsidRPr="006C05A7" w:rsidRDefault="006C5DB9" w:rsidP="00D82604">
            <w:pPr>
              <w:pStyle w:val="af8"/>
              <w:ind w:firstLine="0"/>
              <w:rPr>
                <w:sz w:val="24"/>
                <w:szCs w:val="24"/>
              </w:rPr>
            </w:pPr>
            <w:r>
              <w:rPr>
                <w:sz w:val="24"/>
                <w:szCs w:val="24"/>
              </w:rPr>
              <w:t>З</w:t>
            </w:r>
            <w:r>
              <w:rPr>
                <w:sz w:val="24"/>
                <w:szCs w:val="24"/>
                <w:vertAlign w:val="subscript"/>
              </w:rPr>
              <w:t xml:space="preserve">о </w:t>
            </w:r>
            <w:r>
              <w:rPr>
                <w:sz w:val="24"/>
                <w:szCs w:val="24"/>
              </w:rPr>
              <w:t>= 1</w:t>
            </w:r>
            <w:r w:rsidRPr="00FA1138">
              <w:rPr>
                <w:sz w:val="24"/>
                <w:szCs w:val="24"/>
              </w:rPr>
              <w:t xml:space="preserve"> ‧ (</w:t>
            </w:r>
            <w:r w:rsidR="00D82604">
              <w:rPr>
                <w:rFonts w:eastAsia="Calibri"/>
                <w:sz w:val="24"/>
                <w:szCs w:val="24"/>
              </w:rPr>
              <w:t>17,86</w:t>
            </w:r>
            <w:r w:rsidRPr="00FA1138">
              <w:rPr>
                <w:rFonts w:eastAsia="Calibri"/>
                <w:sz w:val="24"/>
                <w:szCs w:val="24"/>
              </w:rPr>
              <w:t xml:space="preserve"> ‧ 504 + </w:t>
            </w:r>
            <w:r w:rsidR="00D82604">
              <w:rPr>
                <w:rFonts w:eastAsia="Calibri"/>
                <w:sz w:val="24"/>
                <w:szCs w:val="24"/>
              </w:rPr>
              <w:t>11,90</w:t>
            </w:r>
            <w:r w:rsidRPr="00FA1138">
              <w:rPr>
                <w:rFonts w:eastAsia="Calibri"/>
                <w:sz w:val="24"/>
                <w:szCs w:val="24"/>
              </w:rPr>
              <w:t xml:space="preserve"> ‧ 420 + </w:t>
            </w:r>
            <w:r w:rsidR="00D82604">
              <w:rPr>
                <w:rFonts w:eastAsia="Calibri"/>
                <w:sz w:val="24"/>
                <w:szCs w:val="24"/>
              </w:rPr>
              <w:t>15,48</w:t>
            </w:r>
            <w:r w:rsidRPr="00FA1138">
              <w:rPr>
                <w:rFonts w:eastAsia="Calibri"/>
                <w:sz w:val="24"/>
                <w:szCs w:val="24"/>
              </w:rPr>
              <w:t xml:space="preserve"> ‧ 672 + </w:t>
            </w:r>
            <w:r w:rsidR="00D82604">
              <w:rPr>
                <w:rFonts w:eastAsia="Calibri"/>
                <w:sz w:val="24"/>
                <w:szCs w:val="24"/>
              </w:rPr>
              <w:t>8,93</w:t>
            </w:r>
            <w:r w:rsidRPr="00FA1138">
              <w:rPr>
                <w:rFonts w:eastAsia="Calibri"/>
                <w:sz w:val="24"/>
                <w:szCs w:val="24"/>
              </w:rPr>
              <w:t xml:space="preserve"> ‧ 672 + </w:t>
            </w:r>
            <w:r w:rsidR="00D82604">
              <w:rPr>
                <w:rFonts w:eastAsia="Calibri"/>
                <w:sz w:val="24"/>
                <w:szCs w:val="24"/>
              </w:rPr>
              <w:t>7,14</w:t>
            </w:r>
            <w:r w:rsidRPr="00FA1138">
              <w:rPr>
                <w:rFonts w:eastAsia="Calibri"/>
                <w:sz w:val="24"/>
                <w:szCs w:val="24"/>
              </w:rPr>
              <w:t xml:space="preserve"> ‧ 420)</w:t>
            </w:r>
          </w:p>
        </w:tc>
        <w:tc>
          <w:tcPr>
            <w:tcW w:w="1333" w:type="dxa"/>
          </w:tcPr>
          <w:p w14:paraId="28B71168" w14:textId="0CC5DED8" w:rsidR="006C5DB9" w:rsidRPr="009D1DA2" w:rsidRDefault="00D82604" w:rsidP="004F6523">
            <w:pPr>
              <w:pStyle w:val="af8"/>
              <w:ind w:firstLine="0"/>
              <w:rPr>
                <w:sz w:val="24"/>
                <w:szCs w:val="24"/>
              </w:rPr>
            </w:pPr>
            <w:r>
              <w:rPr>
                <w:sz w:val="24"/>
                <w:szCs w:val="24"/>
              </w:rPr>
              <w:t>33401,76</w:t>
            </w:r>
          </w:p>
        </w:tc>
      </w:tr>
      <w:tr w:rsidR="006C5DB9" w:rsidRPr="00E30B70" w14:paraId="263BD30B" w14:textId="77777777" w:rsidTr="004F6523">
        <w:trPr>
          <w:trHeight w:val="617"/>
        </w:trPr>
        <w:tc>
          <w:tcPr>
            <w:tcW w:w="3794" w:type="dxa"/>
          </w:tcPr>
          <w:p w14:paraId="76B8C56B" w14:textId="77777777" w:rsidR="006C5DB9" w:rsidRPr="009D1DA2" w:rsidRDefault="006C5DB9" w:rsidP="004F6523">
            <w:pPr>
              <w:pStyle w:val="af8"/>
              <w:ind w:firstLine="0"/>
              <w:rPr>
                <w:sz w:val="24"/>
                <w:szCs w:val="24"/>
              </w:rPr>
            </w:pPr>
            <w:r w:rsidRPr="009D1DA2">
              <w:rPr>
                <w:sz w:val="24"/>
                <w:szCs w:val="24"/>
              </w:rPr>
              <w:t>Дополнительная заработная плата команды разработчиков</w:t>
            </w:r>
          </w:p>
        </w:tc>
        <w:tc>
          <w:tcPr>
            <w:tcW w:w="4394" w:type="dxa"/>
          </w:tcPr>
          <w:p w14:paraId="297AA0AB" w14:textId="22A1F7EC" w:rsidR="006C5DB9" w:rsidRPr="009D1DA2" w:rsidRDefault="006C5DB9" w:rsidP="004F6523">
            <w:pPr>
              <w:pStyle w:val="af8"/>
              <w:ind w:firstLine="0"/>
              <w:rPr>
                <w:sz w:val="24"/>
                <w:szCs w:val="24"/>
              </w:rPr>
            </w:pPr>
            <w:r>
              <w:rPr>
                <w:sz w:val="24"/>
                <w:szCs w:val="24"/>
              </w:rPr>
              <w:t>З</w:t>
            </w:r>
            <w:r>
              <w:rPr>
                <w:sz w:val="24"/>
                <w:szCs w:val="24"/>
                <w:vertAlign w:val="subscript"/>
              </w:rPr>
              <w:t xml:space="preserve">д </w:t>
            </w:r>
            <w:r>
              <w:rPr>
                <w:sz w:val="24"/>
                <w:szCs w:val="24"/>
              </w:rPr>
              <w:t xml:space="preserve">= </w:t>
            </w:r>
            <w:r w:rsidR="00D82604">
              <w:rPr>
                <w:sz w:val="24"/>
                <w:szCs w:val="24"/>
              </w:rPr>
              <w:t xml:space="preserve">33401,76 </w:t>
            </w:r>
            <w:r>
              <w:rPr>
                <w:sz w:val="24"/>
                <w:szCs w:val="24"/>
              </w:rPr>
              <w:t>‧ 18 / 100</w:t>
            </w:r>
          </w:p>
        </w:tc>
        <w:tc>
          <w:tcPr>
            <w:tcW w:w="1333" w:type="dxa"/>
          </w:tcPr>
          <w:p w14:paraId="60729144" w14:textId="08A5CB42" w:rsidR="006C5DB9" w:rsidRPr="009D1DA2" w:rsidRDefault="00D82604" w:rsidP="004F6523">
            <w:pPr>
              <w:pStyle w:val="af8"/>
              <w:ind w:firstLine="0"/>
              <w:rPr>
                <w:sz w:val="24"/>
                <w:szCs w:val="24"/>
              </w:rPr>
            </w:pPr>
            <w:r>
              <w:rPr>
                <w:sz w:val="24"/>
                <w:szCs w:val="24"/>
              </w:rPr>
              <w:t>6012,32</w:t>
            </w:r>
          </w:p>
        </w:tc>
      </w:tr>
      <w:tr w:rsidR="006C5DB9" w:rsidRPr="00E30B70" w14:paraId="1D62D49A" w14:textId="77777777" w:rsidTr="004F6523">
        <w:trPr>
          <w:trHeight w:val="308"/>
        </w:trPr>
        <w:tc>
          <w:tcPr>
            <w:tcW w:w="3794" w:type="dxa"/>
          </w:tcPr>
          <w:p w14:paraId="601C11B4" w14:textId="77777777" w:rsidR="006C5DB9" w:rsidRPr="009D1DA2" w:rsidRDefault="006C5DB9" w:rsidP="004F6523">
            <w:pPr>
              <w:pStyle w:val="af8"/>
              <w:ind w:firstLine="0"/>
              <w:rPr>
                <w:sz w:val="24"/>
                <w:szCs w:val="24"/>
              </w:rPr>
            </w:pPr>
            <w:r w:rsidRPr="009D1DA2">
              <w:rPr>
                <w:sz w:val="24"/>
                <w:szCs w:val="24"/>
              </w:rPr>
              <w:lastRenderedPageBreak/>
              <w:t>Отчисления на социальные нужды</w:t>
            </w:r>
          </w:p>
        </w:tc>
        <w:tc>
          <w:tcPr>
            <w:tcW w:w="4394" w:type="dxa"/>
          </w:tcPr>
          <w:p w14:paraId="2FE015E3" w14:textId="78133E23" w:rsidR="006C5DB9" w:rsidRPr="009D1DA2" w:rsidRDefault="006C5DB9" w:rsidP="00D82604">
            <w:pPr>
              <w:pStyle w:val="af8"/>
              <w:ind w:firstLine="0"/>
              <w:rPr>
                <w:sz w:val="24"/>
                <w:szCs w:val="24"/>
              </w:rPr>
            </w:pPr>
            <w:r>
              <w:rPr>
                <w:sz w:val="24"/>
                <w:szCs w:val="24"/>
              </w:rPr>
              <w:t>Р</w:t>
            </w:r>
            <w:r>
              <w:rPr>
                <w:sz w:val="24"/>
                <w:szCs w:val="24"/>
                <w:vertAlign w:val="subscript"/>
              </w:rPr>
              <w:t xml:space="preserve">соц </w:t>
            </w:r>
            <w:r>
              <w:rPr>
                <w:sz w:val="24"/>
                <w:szCs w:val="24"/>
              </w:rPr>
              <w:t>= (</w:t>
            </w:r>
            <w:r w:rsidR="00D82604">
              <w:rPr>
                <w:sz w:val="24"/>
                <w:szCs w:val="24"/>
              </w:rPr>
              <w:t>33401,76</w:t>
            </w:r>
            <w:r>
              <w:rPr>
                <w:sz w:val="24"/>
                <w:szCs w:val="24"/>
              </w:rPr>
              <w:t xml:space="preserve"> + </w:t>
            </w:r>
            <w:r w:rsidR="00D82604">
              <w:rPr>
                <w:sz w:val="24"/>
                <w:szCs w:val="24"/>
              </w:rPr>
              <w:t>6012,32</w:t>
            </w:r>
            <w:r>
              <w:rPr>
                <w:sz w:val="24"/>
                <w:szCs w:val="24"/>
              </w:rPr>
              <w:t>) ‧ 34,6 / 100</w:t>
            </w:r>
          </w:p>
        </w:tc>
        <w:tc>
          <w:tcPr>
            <w:tcW w:w="1333" w:type="dxa"/>
          </w:tcPr>
          <w:p w14:paraId="42B463BB" w14:textId="7A48E699" w:rsidR="006C5DB9" w:rsidRPr="009D1DA2" w:rsidRDefault="000E628E" w:rsidP="004F6523">
            <w:pPr>
              <w:pStyle w:val="af8"/>
              <w:ind w:firstLine="0"/>
              <w:rPr>
                <w:sz w:val="24"/>
                <w:szCs w:val="24"/>
              </w:rPr>
            </w:pPr>
            <w:r>
              <w:rPr>
                <w:sz w:val="24"/>
                <w:szCs w:val="24"/>
              </w:rPr>
              <w:t>13637,27</w:t>
            </w:r>
          </w:p>
        </w:tc>
      </w:tr>
      <w:tr w:rsidR="006C5DB9" w:rsidRPr="00E30B70" w14:paraId="6DF6EAB8" w14:textId="77777777" w:rsidTr="004F6523">
        <w:trPr>
          <w:trHeight w:val="308"/>
        </w:trPr>
        <w:tc>
          <w:tcPr>
            <w:tcW w:w="3794" w:type="dxa"/>
          </w:tcPr>
          <w:p w14:paraId="7382DF59" w14:textId="77777777" w:rsidR="006C5DB9" w:rsidRPr="009D1DA2" w:rsidRDefault="006C5DB9" w:rsidP="004F6523">
            <w:pPr>
              <w:pStyle w:val="af8"/>
              <w:ind w:firstLine="0"/>
              <w:rPr>
                <w:sz w:val="24"/>
                <w:szCs w:val="24"/>
              </w:rPr>
            </w:pPr>
            <w:r w:rsidRPr="009D1DA2">
              <w:rPr>
                <w:sz w:val="24"/>
                <w:szCs w:val="24"/>
              </w:rPr>
              <w:t>Прочие затраты</w:t>
            </w:r>
          </w:p>
        </w:tc>
        <w:tc>
          <w:tcPr>
            <w:tcW w:w="4394" w:type="dxa"/>
          </w:tcPr>
          <w:p w14:paraId="7EBF5D81" w14:textId="1D429232" w:rsidR="006C5DB9" w:rsidRPr="009D1DA2" w:rsidRDefault="006C5DB9" w:rsidP="004F6523">
            <w:pPr>
              <w:pStyle w:val="af8"/>
              <w:ind w:firstLine="0"/>
              <w:rPr>
                <w:sz w:val="24"/>
                <w:szCs w:val="24"/>
              </w:rPr>
            </w:pPr>
            <w:r>
              <w:rPr>
                <w:sz w:val="24"/>
                <w:szCs w:val="24"/>
              </w:rPr>
              <w:t>Р</w:t>
            </w:r>
            <w:r>
              <w:rPr>
                <w:sz w:val="24"/>
                <w:szCs w:val="24"/>
                <w:vertAlign w:val="subscript"/>
              </w:rPr>
              <w:t xml:space="preserve">пр </w:t>
            </w:r>
            <w:r>
              <w:rPr>
                <w:sz w:val="24"/>
                <w:szCs w:val="24"/>
              </w:rPr>
              <w:t xml:space="preserve">= </w:t>
            </w:r>
            <w:r w:rsidR="000E628E">
              <w:rPr>
                <w:sz w:val="24"/>
                <w:szCs w:val="24"/>
              </w:rPr>
              <w:t>33401,76</w:t>
            </w:r>
            <w:r>
              <w:rPr>
                <w:sz w:val="24"/>
                <w:szCs w:val="24"/>
              </w:rPr>
              <w:t xml:space="preserve"> ‧ 31 / 100</w:t>
            </w:r>
          </w:p>
        </w:tc>
        <w:tc>
          <w:tcPr>
            <w:tcW w:w="1333" w:type="dxa"/>
          </w:tcPr>
          <w:p w14:paraId="0E730797" w14:textId="14135B8A" w:rsidR="006C5DB9" w:rsidRPr="009D1DA2" w:rsidRDefault="000E628E" w:rsidP="004F6523">
            <w:pPr>
              <w:pStyle w:val="af8"/>
              <w:ind w:firstLine="0"/>
              <w:rPr>
                <w:sz w:val="24"/>
                <w:szCs w:val="24"/>
              </w:rPr>
            </w:pPr>
            <w:r>
              <w:rPr>
                <w:sz w:val="24"/>
                <w:szCs w:val="24"/>
              </w:rPr>
              <w:t>10354,55</w:t>
            </w:r>
          </w:p>
        </w:tc>
      </w:tr>
      <w:tr w:rsidR="006C5DB9" w:rsidRPr="00E30B70" w14:paraId="13E889F7" w14:textId="77777777" w:rsidTr="004F6523">
        <w:trPr>
          <w:trHeight w:val="308"/>
        </w:trPr>
        <w:tc>
          <w:tcPr>
            <w:tcW w:w="3794" w:type="dxa"/>
          </w:tcPr>
          <w:p w14:paraId="34977DE5" w14:textId="77777777" w:rsidR="006C5DB9" w:rsidRPr="009D1DA2" w:rsidRDefault="00E254BC" w:rsidP="004F6523">
            <w:pPr>
              <w:pStyle w:val="af8"/>
              <w:ind w:firstLine="0"/>
              <w:rPr>
                <w:sz w:val="24"/>
                <w:szCs w:val="24"/>
              </w:rPr>
            </w:pPr>
            <w:r>
              <w:rPr>
                <w:sz w:val="24"/>
                <w:szCs w:val="24"/>
              </w:rPr>
              <w:t>Расходы на реализац</w:t>
            </w:r>
            <w:r w:rsidR="006C5DB9">
              <w:rPr>
                <w:sz w:val="24"/>
                <w:szCs w:val="24"/>
              </w:rPr>
              <w:t>ию</w:t>
            </w:r>
          </w:p>
        </w:tc>
        <w:tc>
          <w:tcPr>
            <w:tcW w:w="4394" w:type="dxa"/>
          </w:tcPr>
          <w:p w14:paraId="32C58725" w14:textId="6A4B9504" w:rsidR="006C5DB9" w:rsidRPr="003726AF" w:rsidRDefault="006C5DB9" w:rsidP="004F6523">
            <w:pPr>
              <w:pStyle w:val="af8"/>
              <w:ind w:firstLine="0"/>
              <w:rPr>
                <w:sz w:val="24"/>
                <w:szCs w:val="24"/>
              </w:rPr>
            </w:pPr>
            <w:r>
              <w:rPr>
                <w:sz w:val="24"/>
                <w:szCs w:val="24"/>
              </w:rPr>
              <w:t>Р</w:t>
            </w:r>
            <w:r>
              <w:rPr>
                <w:sz w:val="24"/>
                <w:szCs w:val="24"/>
                <w:vertAlign w:val="subscript"/>
              </w:rPr>
              <w:t>р</w:t>
            </w:r>
            <w:r>
              <w:rPr>
                <w:sz w:val="24"/>
                <w:szCs w:val="24"/>
              </w:rPr>
              <w:t xml:space="preserve"> = </w:t>
            </w:r>
            <w:r w:rsidR="000E628E">
              <w:rPr>
                <w:sz w:val="24"/>
                <w:szCs w:val="24"/>
              </w:rPr>
              <w:t>33401,76</w:t>
            </w:r>
            <w:r>
              <w:rPr>
                <w:sz w:val="24"/>
                <w:szCs w:val="24"/>
              </w:rPr>
              <w:t xml:space="preserve"> ‧ 4 / 100</w:t>
            </w:r>
          </w:p>
        </w:tc>
        <w:tc>
          <w:tcPr>
            <w:tcW w:w="1333" w:type="dxa"/>
          </w:tcPr>
          <w:p w14:paraId="5EDE5ED2" w14:textId="5F2FD1AC" w:rsidR="006C5DB9" w:rsidRDefault="000E628E" w:rsidP="004F6523">
            <w:pPr>
              <w:pStyle w:val="af8"/>
              <w:ind w:firstLine="0"/>
              <w:rPr>
                <w:sz w:val="24"/>
                <w:szCs w:val="24"/>
              </w:rPr>
            </w:pPr>
            <w:r>
              <w:rPr>
                <w:sz w:val="24"/>
                <w:szCs w:val="24"/>
              </w:rPr>
              <w:t>1336,07</w:t>
            </w:r>
          </w:p>
        </w:tc>
      </w:tr>
      <w:tr w:rsidR="006C5DB9" w:rsidRPr="00E30B70" w14:paraId="3F9BE276" w14:textId="77777777" w:rsidTr="004F6523">
        <w:trPr>
          <w:trHeight w:val="293"/>
        </w:trPr>
        <w:tc>
          <w:tcPr>
            <w:tcW w:w="3794" w:type="dxa"/>
          </w:tcPr>
          <w:p w14:paraId="5B017CE1" w14:textId="77777777" w:rsidR="006C5DB9" w:rsidRPr="009D1DA2" w:rsidRDefault="006C5DB9" w:rsidP="004F6523">
            <w:pPr>
              <w:pStyle w:val="af8"/>
              <w:ind w:firstLine="0"/>
              <w:rPr>
                <w:sz w:val="24"/>
                <w:szCs w:val="24"/>
              </w:rPr>
            </w:pPr>
            <w:r w:rsidRPr="009D1DA2">
              <w:rPr>
                <w:sz w:val="24"/>
                <w:szCs w:val="24"/>
              </w:rPr>
              <w:t>Общая сумма затрат на разработку</w:t>
            </w:r>
          </w:p>
        </w:tc>
        <w:tc>
          <w:tcPr>
            <w:tcW w:w="4394" w:type="dxa"/>
          </w:tcPr>
          <w:p w14:paraId="6320ADC3" w14:textId="4AE040C7" w:rsidR="006C5DB9" w:rsidRPr="003726AF" w:rsidRDefault="006C5DB9" w:rsidP="004F6523">
            <w:pPr>
              <w:pStyle w:val="af8"/>
              <w:ind w:firstLine="0"/>
              <w:rPr>
                <w:sz w:val="24"/>
                <w:szCs w:val="24"/>
              </w:rPr>
            </w:pPr>
            <w:r>
              <w:rPr>
                <w:sz w:val="24"/>
                <w:szCs w:val="24"/>
              </w:rPr>
              <w:t>З</w:t>
            </w:r>
            <w:r>
              <w:rPr>
                <w:sz w:val="24"/>
                <w:szCs w:val="24"/>
                <w:vertAlign w:val="subscript"/>
              </w:rPr>
              <w:t>р</w:t>
            </w:r>
            <w:r>
              <w:rPr>
                <w:sz w:val="24"/>
                <w:szCs w:val="24"/>
              </w:rPr>
              <w:t xml:space="preserve"> = </w:t>
            </w:r>
            <w:r w:rsidR="000E628E">
              <w:rPr>
                <w:sz w:val="24"/>
                <w:szCs w:val="24"/>
              </w:rPr>
              <w:t>33401,76</w:t>
            </w:r>
            <w:r>
              <w:rPr>
                <w:sz w:val="24"/>
                <w:szCs w:val="24"/>
              </w:rPr>
              <w:t xml:space="preserve"> + </w:t>
            </w:r>
            <w:r w:rsidR="000E628E">
              <w:rPr>
                <w:sz w:val="24"/>
                <w:szCs w:val="24"/>
              </w:rPr>
              <w:t>6012,32</w:t>
            </w:r>
            <w:r>
              <w:rPr>
                <w:sz w:val="24"/>
                <w:szCs w:val="24"/>
              </w:rPr>
              <w:t xml:space="preserve"> + </w:t>
            </w:r>
            <w:r w:rsidR="000E628E">
              <w:rPr>
                <w:sz w:val="24"/>
                <w:szCs w:val="24"/>
              </w:rPr>
              <w:t>13637,27</w:t>
            </w:r>
            <w:r>
              <w:rPr>
                <w:sz w:val="24"/>
                <w:szCs w:val="24"/>
              </w:rPr>
              <w:t xml:space="preserve"> + </w:t>
            </w:r>
            <w:r w:rsidR="000E628E">
              <w:rPr>
                <w:sz w:val="24"/>
                <w:szCs w:val="24"/>
              </w:rPr>
              <w:t>10354,55</w:t>
            </w:r>
            <w:r>
              <w:rPr>
                <w:sz w:val="24"/>
                <w:szCs w:val="24"/>
              </w:rPr>
              <w:t xml:space="preserve"> + </w:t>
            </w:r>
            <w:r w:rsidR="000E628E">
              <w:rPr>
                <w:sz w:val="24"/>
                <w:szCs w:val="24"/>
              </w:rPr>
              <w:t>1336,07</w:t>
            </w:r>
          </w:p>
        </w:tc>
        <w:tc>
          <w:tcPr>
            <w:tcW w:w="1333" w:type="dxa"/>
          </w:tcPr>
          <w:p w14:paraId="77B6EC80" w14:textId="49EE3D58" w:rsidR="006C5DB9" w:rsidRPr="009D1DA2" w:rsidRDefault="000E628E" w:rsidP="004F6523">
            <w:pPr>
              <w:pStyle w:val="af8"/>
              <w:ind w:firstLine="0"/>
              <w:rPr>
                <w:sz w:val="24"/>
                <w:szCs w:val="24"/>
              </w:rPr>
            </w:pPr>
            <w:r>
              <w:rPr>
                <w:sz w:val="24"/>
                <w:szCs w:val="24"/>
              </w:rPr>
              <w:t>64741,97</w:t>
            </w:r>
          </w:p>
        </w:tc>
      </w:tr>
    </w:tbl>
    <w:p w14:paraId="5A4B9B5D" w14:textId="77777777" w:rsidR="006C5DB9" w:rsidRDefault="006C5DB9" w:rsidP="006C5DB9">
      <w:pPr>
        <w:rPr>
          <w:lang w:val="ru-RU"/>
        </w:rPr>
      </w:pPr>
    </w:p>
    <w:p w14:paraId="2194181A" w14:textId="1CC001A5" w:rsidR="006C5DB9" w:rsidRDefault="006C5DB9" w:rsidP="006C5DB9">
      <w:pPr>
        <w:rPr>
          <w:lang w:val="ru-RU"/>
        </w:rPr>
      </w:pPr>
      <w:r>
        <w:rPr>
          <w:lang w:val="ru-RU"/>
        </w:rPr>
        <w:t xml:space="preserve">Таким образом, разработка приложения требует инвестиций размером в </w:t>
      </w:r>
      <w:r w:rsidR="000E628E" w:rsidRPr="000E628E">
        <w:rPr>
          <w:szCs w:val="28"/>
          <w:lang w:val="ru-RU"/>
        </w:rPr>
        <w:t>64741,97</w:t>
      </w:r>
      <w:r>
        <w:rPr>
          <w:lang w:val="ru-RU"/>
        </w:rPr>
        <w:t xml:space="preserve"> рублей.</w:t>
      </w:r>
    </w:p>
    <w:p w14:paraId="130228FE" w14:textId="77777777" w:rsidR="00E06B46" w:rsidRPr="00C30CA4" w:rsidRDefault="00E06B46" w:rsidP="006C5DB9">
      <w:pPr>
        <w:rPr>
          <w:lang w:val="ru-RU"/>
        </w:rPr>
      </w:pPr>
    </w:p>
    <w:p w14:paraId="496D64B4" w14:textId="77777777" w:rsidR="006C5DB9" w:rsidRDefault="006C5DB9" w:rsidP="006C5DB9">
      <w:pPr>
        <w:rPr>
          <w:b/>
          <w:szCs w:val="32"/>
          <w:lang w:val="ru-RU"/>
        </w:rPr>
      </w:pPr>
      <w:r>
        <w:rPr>
          <w:b/>
          <w:szCs w:val="32"/>
          <w:lang w:val="ru-RU"/>
        </w:rPr>
        <w:t>6.3 Расчет экономического эффекта от реализации мобильного игрового приложения на рынке</w:t>
      </w:r>
    </w:p>
    <w:p w14:paraId="04BD1D45" w14:textId="77777777" w:rsidR="006C5DB9" w:rsidRDefault="006C5DB9" w:rsidP="006C5DB9">
      <w:pPr>
        <w:ind w:firstLine="0"/>
        <w:rPr>
          <w:b/>
          <w:szCs w:val="32"/>
          <w:lang w:val="ru-RU"/>
        </w:rPr>
      </w:pPr>
    </w:p>
    <w:p w14:paraId="6618854E" w14:textId="77777777" w:rsidR="006C5DB9" w:rsidRDefault="006C5DB9" w:rsidP="006C5DB9">
      <w:pPr>
        <w:ind w:firstLine="0"/>
        <w:rPr>
          <w:szCs w:val="32"/>
          <w:lang w:val="ru-RU"/>
        </w:rPr>
      </w:pPr>
      <w:r>
        <w:rPr>
          <w:b/>
          <w:szCs w:val="32"/>
          <w:lang w:val="ru-RU"/>
        </w:rPr>
        <w:tab/>
      </w:r>
      <w:r>
        <w:rPr>
          <w:szCs w:val="32"/>
          <w:lang w:val="ru-RU"/>
        </w:rPr>
        <w:t>Экономический эффект, полученный от реализации мобильного игрового приложения командой разработ</w:t>
      </w:r>
      <w:r w:rsidR="003140D1">
        <w:rPr>
          <w:szCs w:val="32"/>
          <w:lang w:val="ru-RU"/>
        </w:rPr>
        <w:t>чиков на массовом рынке, характе</w:t>
      </w:r>
      <w:r>
        <w:rPr>
          <w:szCs w:val="32"/>
          <w:lang w:val="ru-RU"/>
        </w:rPr>
        <w:t>ризуется величиной чистой прибыли от встроенных покупок и рекламы в приложении.</w:t>
      </w:r>
    </w:p>
    <w:p w14:paraId="55BEE5BD" w14:textId="77777777" w:rsidR="006C5DB9" w:rsidRPr="00F46D20" w:rsidRDefault="006C5DB9" w:rsidP="006C5DB9">
      <w:pPr>
        <w:ind w:firstLine="0"/>
        <w:rPr>
          <w:szCs w:val="32"/>
          <w:lang w:val="ru-RU"/>
        </w:rPr>
      </w:pPr>
      <w:r>
        <w:rPr>
          <w:szCs w:val="32"/>
          <w:lang w:val="ru-RU"/>
        </w:rPr>
        <w:tab/>
      </w:r>
      <w:r w:rsidR="003140D1">
        <w:rPr>
          <w:szCs w:val="32"/>
          <w:lang w:val="ru-RU"/>
        </w:rPr>
        <w:t>М</w:t>
      </w:r>
      <w:r>
        <w:rPr>
          <w:szCs w:val="32"/>
          <w:lang w:val="ru-RU"/>
        </w:rPr>
        <w:t>одели монетизации</w:t>
      </w:r>
      <w:r w:rsidR="003140D1">
        <w:rPr>
          <w:szCs w:val="32"/>
          <w:lang w:val="ru-RU"/>
        </w:rPr>
        <w:t xml:space="preserve"> </w:t>
      </w:r>
      <w:r w:rsidR="003140D1">
        <w:rPr>
          <w:szCs w:val="32"/>
        </w:rPr>
        <w:t>Free</w:t>
      </w:r>
      <w:r w:rsidR="003140D1" w:rsidRPr="00EB2A18">
        <w:rPr>
          <w:szCs w:val="32"/>
          <w:lang w:val="ru-RU"/>
        </w:rPr>
        <w:t>-</w:t>
      </w:r>
      <w:r w:rsidR="003140D1">
        <w:rPr>
          <w:szCs w:val="32"/>
        </w:rPr>
        <w:t>to</w:t>
      </w:r>
      <w:r w:rsidR="003140D1" w:rsidRPr="00EB2A18">
        <w:rPr>
          <w:szCs w:val="32"/>
          <w:lang w:val="ru-RU"/>
        </w:rPr>
        <w:t>-</w:t>
      </w:r>
      <w:r w:rsidR="003140D1">
        <w:rPr>
          <w:szCs w:val="32"/>
        </w:rPr>
        <w:t>Play</w:t>
      </w:r>
      <w:r w:rsidR="003140D1">
        <w:rPr>
          <w:szCs w:val="32"/>
          <w:lang w:val="ru-RU"/>
        </w:rPr>
        <w:t xml:space="preserve"> используе</w:t>
      </w:r>
      <w:r>
        <w:rPr>
          <w:szCs w:val="32"/>
          <w:lang w:val="ru-RU"/>
        </w:rPr>
        <w:t xml:space="preserve">тся в ближайших мобильных аналогах проекта: </w:t>
      </w:r>
      <w:r w:rsidRPr="00F47DA6">
        <w:rPr>
          <w:szCs w:val="32"/>
          <w:lang w:val="ru-RU"/>
        </w:rPr>
        <w:t>«</w:t>
      </w:r>
      <w:r>
        <w:rPr>
          <w:szCs w:val="32"/>
        </w:rPr>
        <w:t>My</w:t>
      </w:r>
      <w:r w:rsidRPr="00F47DA6">
        <w:rPr>
          <w:szCs w:val="32"/>
          <w:lang w:val="ru-RU"/>
        </w:rPr>
        <w:t xml:space="preserve"> </w:t>
      </w:r>
      <w:r>
        <w:rPr>
          <w:szCs w:val="32"/>
        </w:rPr>
        <w:t>Little</w:t>
      </w:r>
      <w:r w:rsidRPr="00F47DA6">
        <w:rPr>
          <w:szCs w:val="32"/>
          <w:lang w:val="ru-RU"/>
        </w:rPr>
        <w:t xml:space="preserve"> </w:t>
      </w:r>
      <w:r>
        <w:rPr>
          <w:szCs w:val="32"/>
        </w:rPr>
        <w:t>Universe</w:t>
      </w:r>
      <w:r w:rsidRPr="00F47DA6">
        <w:rPr>
          <w:szCs w:val="32"/>
          <w:lang w:val="ru-RU"/>
        </w:rPr>
        <w:t>»</w:t>
      </w:r>
      <w:r>
        <w:rPr>
          <w:szCs w:val="32"/>
          <w:lang w:val="ru-RU"/>
        </w:rPr>
        <w:t xml:space="preserve">, </w:t>
      </w:r>
      <w:r w:rsidRPr="00F47DA6">
        <w:rPr>
          <w:rFonts w:cs="Times New Roman"/>
          <w:szCs w:val="32"/>
          <w:lang w:val="ru-RU"/>
        </w:rPr>
        <w:t>«</w:t>
      </w:r>
      <w:r>
        <w:rPr>
          <w:rFonts w:cs="Times New Roman"/>
          <w:szCs w:val="32"/>
        </w:rPr>
        <w:t>Land</w:t>
      </w:r>
      <w:r w:rsidRPr="00F47DA6">
        <w:rPr>
          <w:rFonts w:cs="Times New Roman"/>
          <w:szCs w:val="32"/>
          <w:lang w:val="ru-RU"/>
        </w:rPr>
        <w:t xml:space="preserve"> </w:t>
      </w:r>
      <w:r>
        <w:rPr>
          <w:rFonts w:cs="Times New Roman"/>
          <w:szCs w:val="32"/>
        </w:rPr>
        <w:t>Builder</w:t>
      </w:r>
      <w:r w:rsidRPr="00F47DA6">
        <w:rPr>
          <w:rFonts w:cs="Times New Roman"/>
          <w:szCs w:val="32"/>
          <w:lang w:val="ru-RU"/>
        </w:rPr>
        <w:t>»</w:t>
      </w:r>
      <w:r>
        <w:rPr>
          <w:rFonts w:cs="Times New Roman"/>
          <w:szCs w:val="32"/>
          <w:lang w:val="ru-RU"/>
        </w:rPr>
        <w:t xml:space="preserve">, </w:t>
      </w:r>
      <w:r w:rsidRPr="00F47DA6">
        <w:rPr>
          <w:rFonts w:cs="Times New Roman"/>
          <w:szCs w:val="32"/>
          <w:lang w:val="ru-RU"/>
        </w:rPr>
        <w:t>«</w:t>
      </w:r>
      <w:r>
        <w:rPr>
          <w:rFonts w:cs="Times New Roman"/>
          <w:szCs w:val="32"/>
        </w:rPr>
        <w:t>States</w:t>
      </w:r>
      <w:r w:rsidRPr="00F47DA6">
        <w:rPr>
          <w:rFonts w:cs="Times New Roman"/>
          <w:szCs w:val="32"/>
          <w:lang w:val="ru-RU"/>
        </w:rPr>
        <w:t xml:space="preserve"> </w:t>
      </w:r>
      <w:r>
        <w:rPr>
          <w:rFonts w:cs="Times New Roman"/>
          <w:szCs w:val="32"/>
        </w:rPr>
        <w:t>Builder</w:t>
      </w:r>
      <w:r w:rsidRPr="00F47DA6">
        <w:rPr>
          <w:rFonts w:cs="Times New Roman"/>
          <w:szCs w:val="32"/>
          <w:lang w:val="ru-RU"/>
        </w:rPr>
        <w:t xml:space="preserve">: </w:t>
      </w:r>
      <w:r>
        <w:rPr>
          <w:rFonts w:cs="Times New Roman"/>
          <w:szCs w:val="32"/>
          <w:lang w:val="ru-RU"/>
        </w:rPr>
        <w:t>Торговый</w:t>
      </w:r>
      <w:r w:rsidRPr="00F47DA6">
        <w:rPr>
          <w:rFonts w:cs="Times New Roman"/>
          <w:szCs w:val="32"/>
          <w:lang w:val="ru-RU"/>
        </w:rPr>
        <w:t xml:space="preserve"> </w:t>
      </w:r>
      <w:r>
        <w:rPr>
          <w:rFonts w:cs="Times New Roman"/>
          <w:szCs w:val="32"/>
          <w:lang w:val="ru-RU"/>
        </w:rPr>
        <w:t>мир</w:t>
      </w:r>
      <w:r w:rsidRPr="00F47DA6">
        <w:rPr>
          <w:rFonts w:cs="Times New Roman"/>
          <w:szCs w:val="32"/>
          <w:lang w:val="ru-RU"/>
        </w:rPr>
        <w:t>»</w:t>
      </w:r>
      <w:r>
        <w:rPr>
          <w:rFonts w:cs="Times New Roman"/>
          <w:szCs w:val="32"/>
          <w:lang w:val="ru-RU"/>
        </w:rPr>
        <w:t xml:space="preserve">, </w:t>
      </w:r>
      <w:r w:rsidRPr="00B26739">
        <w:rPr>
          <w:rFonts w:cs="Times New Roman"/>
          <w:szCs w:val="32"/>
          <w:lang w:val="ru-RU"/>
        </w:rPr>
        <w:t>«</w:t>
      </w:r>
      <w:r>
        <w:rPr>
          <w:rFonts w:cs="Times New Roman"/>
          <w:szCs w:val="32"/>
        </w:rPr>
        <w:t>Hexapolis</w:t>
      </w:r>
      <w:r w:rsidRPr="00B26739">
        <w:rPr>
          <w:rFonts w:cs="Times New Roman"/>
          <w:szCs w:val="32"/>
          <w:lang w:val="ru-RU"/>
        </w:rPr>
        <w:t xml:space="preserve">: </w:t>
      </w:r>
      <w:r>
        <w:rPr>
          <w:rFonts w:cs="Times New Roman"/>
          <w:szCs w:val="32"/>
          <w:lang w:val="ru-RU"/>
        </w:rPr>
        <w:t>Цивилизация</w:t>
      </w:r>
      <w:r w:rsidRPr="00B26739">
        <w:rPr>
          <w:rFonts w:cs="Times New Roman"/>
          <w:szCs w:val="32"/>
          <w:lang w:val="ru-RU"/>
        </w:rPr>
        <w:t>»</w:t>
      </w:r>
      <w:r>
        <w:rPr>
          <w:szCs w:val="32"/>
          <w:lang w:val="ru-RU"/>
        </w:rPr>
        <w:t>. Полученная чистая прибыль при выбранном механизме реализации мобильного игрового приложения на массовом рынке может быть рассчитана по формуле:</w:t>
      </w:r>
    </w:p>
    <w:p w14:paraId="17806CCA" w14:textId="77777777" w:rsidR="006C5DB9" w:rsidRPr="00204ED4" w:rsidRDefault="006C5DB9" w:rsidP="006C5DB9">
      <w:pPr>
        <w:spacing w:line="276" w:lineRule="auto"/>
        <w:rPr>
          <w:lang w:val="ru-RU"/>
        </w:rPr>
      </w:pPr>
    </w:p>
    <w:p w14:paraId="34DA2ECA" w14:textId="7D8B298E" w:rsidR="006C5DB9" w:rsidRPr="00204ED4" w:rsidRDefault="006C5DB9" w:rsidP="006C5DB9">
      <w:pPr>
        <w:tabs>
          <w:tab w:val="center" w:pos="4678"/>
          <w:tab w:val="right" w:pos="9355"/>
        </w:tabs>
        <w:spacing w:line="276" w:lineRule="auto"/>
        <w:rPr>
          <w:lang w:val="ru-RU"/>
        </w:rPr>
      </w:pPr>
      <w:r w:rsidRPr="00204ED4">
        <w:rPr>
          <w:sz w:val="26"/>
          <w:lang w:val="ru-RU"/>
        </w:rPr>
        <w:tab/>
      </w:r>
      <m:oMath>
        <m:sSubSup>
          <m:sSubSupPr>
            <m:ctrlPr>
              <w:rPr>
                <w:rFonts w:ascii="Cambria Math" w:hAnsi="Cambria Math"/>
                <w:i/>
                <w:szCs w:val="24"/>
              </w:rPr>
            </m:ctrlPr>
          </m:sSubSupPr>
          <m:e>
            <m:r>
              <w:rPr>
                <w:rFonts w:ascii="Cambria Math" w:hAnsi="Cambria Math"/>
                <w:szCs w:val="24"/>
                <w:lang w:val="ru-RU"/>
              </w:rPr>
              <m:t>∆П</m:t>
            </m:r>
          </m:e>
          <m:sub>
            <m:r>
              <w:rPr>
                <w:rFonts w:ascii="Cambria Math" w:hAnsi="Cambria Math"/>
                <w:szCs w:val="24"/>
                <w:lang w:val="ru-RU"/>
              </w:rPr>
              <m:t>ч</m:t>
            </m:r>
          </m:sub>
          <m:sup>
            <m:r>
              <w:rPr>
                <w:rFonts w:ascii="Cambria Math" w:hAnsi="Cambria Math"/>
                <w:szCs w:val="24"/>
                <w:lang w:val="ru-RU"/>
              </w:rPr>
              <m:t>р</m:t>
            </m:r>
          </m:sup>
        </m:sSubSup>
        <m:r>
          <w:rPr>
            <w:rFonts w:ascii="Cambria Math" w:hAnsi="Cambria Math"/>
            <w:szCs w:val="24"/>
            <w:lang w:val="ru-RU"/>
          </w:rPr>
          <m:t>=12∙</m:t>
        </m:r>
        <m:sSub>
          <m:sSubPr>
            <m:ctrlPr>
              <w:rPr>
                <w:rFonts w:ascii="Cambria Math" w:hAnsi="Cambria Math"/>
                <w:i/>
                <w:szCs w:val="24"/>
              </w:rPr>
            </m:ctrlPr>
          </m:sSubPr>
          <m:e>
            <m:r>
              <w:rPr>
                <w:rFonts w:ascii="Cambria Math" w:hAnsi="Cambria Math"/>
                <w:szCs w:val="24"/>
                <w:lang w:val="ru-RU"/>
              </w:rPr>
              <m:t>Д</m:t>
            </m:r>
          </m:e>
          <m:sub>
            <m:r>
              <w:rPr>
                <w:rFonts w:ascii="Cambria Math" w:hAnsi="Cambria Math"/>
                <w:szCs w:val="24"/>
                <w:lang w:val="ru-RU"/>
              </w:rPr>
              <m:t>п</m:t>
            </m:r>
          </m:sub>
        </m:sSub>
        <m:r>
          <w:rPr>
            <w:rFonts w:ascii="Cambria Math" w:hAnsi="Cambria Math"/>
            <w:szCs w:val="24"/>
            <w:lang w:val="ru-RU"/>
          </w:rPr>
          <m:t>∙</m:t>
        </m:r>
        <m:r>
          <w:rPr>
            <w:rFonts w:ascii="Cambria Math" w:hAnsi="Cambria Math"/>
            <w:szCs w:val="24"/>
          </w:rPr>
          <m:t>N</m:t>
        </m:r>
        <m:r>
          <w:rPr>
            <w:rFonts w:ascii="Cambria Math" w:hAnsi="Cambria Math"/>
            <w:szCs w:val="24"/>
            <w:lang w:val="ru-RU"/>
          </w:rPr>
          <m:t>∙</m:t>
        </m:r>
        <m:d>
          <m:dPr>
            <m:ctrlPr>
              <w:rPr>
                <w:rFonts w:ascii="Cambria Math" w:hAnsi="Cambria Math"/>
                <w:i/>
                <w:szCs w:val="24"/>
              </w:rPr>
            </m:ctrlPr>
          </m:dPr>
          <m:e>
            <m:r>
              <w:rPr>
                <w:rFonts w:ascii="Cambria Math" w:hAnsi="Cambria Math"/>
                <w:szCs w:val="24"/>
                <w:lang w:val="ru-RU"/>
              </w:rPr>
              <m:t>1-</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lang w:val="ru-RU"/>
                      </w:rPr>
                      <m:t>Н</m:t>
                    </m:r>
                  </m:e>
                  <m:sub>
                    <m:r>
                      <w:rPr>
                        <w:rFonts w:ascii="Cambria Math" w:hAnsi="Cambria Math"/>
                        <w:szCs w:val="24"/>
                        <w:lang w:val="ru-RU"/>
                      </w:rPr>
                      <m:t>д.с</m:t>
                    </m:r>
                  </m:sub>
                </m:sSub>
              </m:num>
              <m:den>
                <m:r>
                  <w:rPr>
                    <w:rFonts w:ascii="Cambria Math" w:hAnsi="Cambria Math"/>
                    <w:szCs w:val="24"/>
                    <w:lang w:val="ru-RU"/>
                  </w:rPr>
                  <m:t>100+</m:t>
                </m:r>
                <m:sSub>
                  <m:sSubPr>
                    <m:ctrlPr>
                      <w:rPr>
                        <w:rFonts w:ascii="Cambria Math" w:hAnsi="Cambria Math"/>
                        <w:i/>
                        <w:szCs w:val="24"/>
                      </w:rPr>
                    </m:ctrlPr>
                  </m:sSubPr>
                  <m:e>
                    <m:r>
                      <w:rPr>
                        <w:rFonts w:ascii="Cambria Math" w:hAnsi="Cambria Math"/>
                        <w:szCs w:val="24"/>
                        <w:lang w:val="ru-RU"/>
                      </w:rPr>
                      <m:t>Н</m:t>
                    </m:r>
                  </m:e>
                  <m:sub>
                    <m:r>
                      <w:rPr>
                        <w:rFonts w:ascii="Cambria Math" w:hAnsi="Cambria Math"/>
                        <w:szCs w:val="24"/>
                        <w:lang w:val="ru-RU"/>
                      </w:rPr>
                      <m:t>д.с</m:t>
                    </m:r>
                  </m:sub>
                </m:sSub>
              </m:den>
            </m:f>
          </m:e>
        </m:d>
        <m:r>
          <w:rPr>
            <w:rFonts w:ascii="Cambria Math" w:hAnsi="Cambria Math"/>
            <w:szCs w:val="24"/>
            <w:lang w:val="ru-RU"/>
          </w:rPr>
          <m:t>∙</m:t>
        </m:r>
        <m:sSub>
          <m:sSubPr>
            <m:ctrlPr>
              <w:rPr>
                <w:rFonts w:ascii="Cambria Math" w:hAnsi="Cambria Math"/>
                <w:i/>
                <w:szCs w:val="24"/>
              </w:rPr>
            </m:ctrlPr>
          </m:sSubPr>
          <m:e>
            <m:r>
              <w:rPr>
                <w:rFonts w:ascii="Cambria Math" w:hAnsi="Cambria Math"/>
                <w:szCs w:val="24"/>
                <w:lang w:val="ru-RU"/>
              </w:rPr>
              <m:t>Р</m:t>
            </m:r>
          </m:e>
          <m:sub>
            <m:r>
              <w:rPr>
                <w:rFonts w:ascii="Cambria Math" w:hAnsi="Cambria Math"/>
                <w:szCs w:val="24"/>
                <w:lang w:val="ru-RU"/>
              </w:rPr>
              <m:t>пр</m:t>
            </m:r>
          </m:sub>
        </m:sSub>
        <m:r>
          <w:rPr>
            <w:rFonts w:ascii="Cambria Math" w:hAnsi="Cambria Math"/>
            <w:szCs w:val="24"/>
            <w:lang w:val="ru-RU"/>
          </w:rPr>
          <m:t>∙</m:t>
        </m:r>
        <m:d>
          <m:dPr>
            <m:ctrlPr>
              <w:rPr>
                <w:rFonts w:ascii="Cambria Math" w:hAnsi="Cambria Math"/>
                <w:i/>
                <w:szCs w:val="24"/>
              </w:rPr>
            </m:ctrlPr>
          </m:dPr>
          <m:e>
            <m:r>
              <w:rPr>
                <w:rFonts w:ascii="Cambria Math" w:hAnsi="Cambria Math"/>
                <w:szCs w:val="24"/>
                <w:lang w:val="ru-RU"/>
              </w:rPr>
              <m:t>1-</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lang w:val="ru-RU"/>
                      </w:rPr>
                      <m:t>Н</m:t>
                    </m:r>
                  </m:e>
                  <m:sub>
                    <m:r>
                      <w:rPr>
                        <w:rFonts w:ascii="Cambria Math" w:hAnsi="Cambria Math"/>
                        <w:szCs w:val="24"/>
                        <w:lang w:val="ru-RU"/>
                      </w:rPr>
                      <m:t>п</m:t>
                    </m:r>
                  </m:sub>
                </m:sSub>
              </m:num>
              <m:den>
                <m:r>
                  <w:rPr>
                    <w:rFonts w:ascii="Cambria Math" w:hAnsi="Cambria Math"/>
                    <w:szCs w:val="24"/>
                    <w:lang w:val="ru-RU"/>
                  </w:rPr>
                  <m:t>100</m:t>
                </m:r>
              </m:den>
            </m:f>
          </m:e>
        </m:d>
      </m:oMath>
      <w:r w:rsidRPr="00204ED4">
        <w:rPr>
          <w:sz w:val="26"/>
          <w:lang w:val="ru-RU"/>
        </w:rPr>
        <w:tab/>
      </w:r>
      <w:r w:rsidR="00E06B46">
        <w:rPr>
          <w:szCs w:val="28"/>
          <w:lang w:val="ru-RU"/>
        </w:rPr>
        <w:t>(6.6</w:t>
      </w:r>
      <w:r w:rsidRPr="00204ED4">
        <w:rPr>
          <w:szCs w:val="28"/>
          <w:lang w:val="ru-RU"/>
        </w:rPr>
        <w:t>)</w:t>
      </w:r>
    </w:p>
    <w:p w14:paraId="3141D812" w14:textId="77777777" w:rsidR="006C5DB9" w:rsidRPr="00204ED4" w:rsidRDefault="006C5DB9" w:rsidP="006C5DB9">
      <w:pPr>
        <w:spacing w:line="276" w:lineRule="auto"/>
        <w:rPr>
          <w:lang w:val="ru-RU"/>
        </w:rPr>
      </w:pPr>
    </w:p>
    <w:p w14:paraId="460AF877" w14:textId="7DC0666E" w:rsidR="006C5DB9" w:rsidRPr="00204ED4" w:rsidRDefault="006C5DB9" w:rsidP="006C5DB9">
      <w:pPr>
        <w:rPr>
          <w:szCs w:val="28"/>
          <w:lang w:val="ru-RU"/>
        </w:rPr>
      </w:pPr>
      <w:r w:rsidRPr="00204ED4">
        <w:rPr>
          <w:lang w:val="ru-RU"/>
        </w:rPr>
        <w:t>где</w:t>
      </w:r>
      <w:r w:rsidRPr="00204ED4">
        <w:rPr>
          <w:spacing w:val="-4"/>
          <w:lang w:val="ru-RU"/>
        </w:rPr>
        <w:t xml:space="preserve"> </w:t>
      </w:r>
      <m:oMath>
        <m:sSub>
          <m:sSubPr>
            <m:ctrlPr>
              <w:rPr>
                <w:rFonts w:ascii="Cambria Math" w:hAnsi="Cambria Math"/>
                <w:i/>
              </w:rPr>
            </m:ctrlPr>
          </m:sSubPr>
          <m:e>
            <m:r>
              <w:rPr>
                <w:rFonts w:ascii="Cambria Math" w:hAnsi="Cambria Math"/>
                <w:lang w:val="ru-RU"/>
              </w:rPr>
              <m:t>Д</m:t>
            </m:r>
          </m:e>
          <m:sub>
            <m:r>
              <w:rPr>
                <w:rFonts w:ascii="Cambria Math" w:hAnsi="Cambria Math"/>
                <w:lang w:val="ru-RU"/>
              </w:rPr>
              <m:t>п</m:t>
            </m:r>
          </m:sub>
        </m:sSub>
      </m:oMath>
      <w:r w:rsidRPr="00204ED4">
        <w:rPr>
          <w:rFonts w:ascii="Cambria Math" w:eastAsia="Cambria Math" w:hAnsi="Cambria Math"/>
          <w:spacing w:val="34"/>
          <w:position w:val="-5"/>
          <w:lang w:val="ru-RU"/>
        </w:rPr>
        <w:t xml:space="preserve"> </w:t>
      </w:r>
      <w:r w:rsidRPr="00204ED4">
        <w:rPr>
          <w:lang w:val="ru-RU"/>
        </w:rPr>
        <w:t xml:space="preserve">– средний доход с показа рекламы пользователю за месяц, р.; </w:t>
      </w:r>
      <m:oMath>
        <m:r>
          <w:rPr>
            <w:rFonts w:ascii="Cambria Math" w:hAnsi="Cambria Math"/>
          </w:rPr>
          <m:t>N</m:t>
        </m:r>
      </m:oMath>
      <w:r>
        <w:rPr>
          <w:rFonts w:ascii="Cambria Math" w:eastAsia="Cambria Math" w:hAnsi="Cambria Math"/>
          <w:lang w:val="ru-RU"/>
        </w:rPr>
        <w:t> </w:t>
      </w:r>
      <w:r w:rsidRPr="00204ED4">
        <w:rPr>
          <w:lang w:val="ru-RU"/>
        </w:rPr>
        <w:t>‒</w:t>
      </w:r>
      <w:r>
        <w:rPr>
          <w:lang w:val="ru-RU"/>
        </w:rPr>
        <w:t> </w:t>
      </w:r>
      <w:r w:rsidRPr="00204ED4">
        <w:rPr>
          <w:lang w:val="ru-RU"/>
        </w:rPr>
        <w:t xml:space="preserve">ожидаемое ежемесячное </w:t>
      </w:r>
      <w:r>
        <w:rPr>
          <w:lang w:val="ru-RU"/>
        </w:rPr>
        <w:t xml:space="preserve">количество пользователей, шт.; </w:t>
      </w:r>
      <m:oMath>
        <m:sSub>
          <m:sSubPr>
            <m:ctrlPr>
              <w:rPr>
                <w:rFonts w:ascii="Cambria Math" w:hAnsi="Cambria Math"/>
                <w:i/>
                <w:lang w:eastAsia="zh-CN" w:bidi="hi-IN"/>
              </w:rPr>
            </m:ctrlPr>
          </m:sSubPr>
          <m:e>
            <m:r>
              <w:rPr>
                <w:rFonts w:ascii="Cambria Math" w:hAnsi="Cambria Math"/>
                <w:lang w:val="ru-RU"/>
              </w:rPr>
              <m:t>Р</m:t>
            </m:r>
          </m:e>
          <m:sub>
            <m:r>
              <w:rPr>
                <w:rFonts w:ascii="Cambria Math" w:hAnsi="Cambria Math"/>
                <w:lang w:val="ru-RU"/>
              </w:rPr>
              <m:t>пр</m:t>
            </m:r>
          </m:sub>
        </m:sSub>
      </m:oMath>
      <w:r>
        <w:rPr>
          <w:rFonts w:ascii="Cambria Math" w:eastAsia="Cambria Math" w:hAnsi="Cambria Math"/>
          <w:spacing w:val="36"/>
          <w:position w:val="-5"/>
          <w:lang w:val="ru-RU"/>
        </w:rPr>
        <w:t> </w:t>
      </w:r>
      <w:r w:rsidRPr="00204ED4">
        <w:rPr>
          <w:lang w:val="ru-RU"/>
        </w:rPr>
        <w:t>‒</w:t>
      </w:r>
      <w:r>
        <w:rPr>
          <w:spacing w:val="-12"/>
          <w:lang w:val="ru-RU"/>
        </w:rPr>
        <w:t> </w:t>
      </w:r>
      <w:r w:rsidRPr="00204ED4">
        <w:rPr>
          <w:lang w:val="ru-RU"/>
        </w:rPr>
        <w:t>рентабельность</w:t>
      </w:r>
      <w:r w:rsidRPr="00204ED4">
        <w:rPr>
          <w:spacing w:val="-14"/>
          <w:lang w:val="ru-RU"/>
        </w:rPr>
        <w:t xml:space="preserve"> </w:t>
      </w:r>
      <w:r>
        <w:rPr>
          <w:lang w:val="ru-RU"/>
        </w:rPr>
        <w:t>продукта</w:t>
      </w:r>
      <w:r w:rsidR="000E628E">
        <w:rPr>
          <w:lang w:val="ru-RU"/>
        </w:rPr>
        <w:t>, 2</w:t>
      </w:r>
      <w:r w:rsidR="00FB7BB8">
        <w:rPr>
          <w:lang w:val="ru-RU"/>
        </w:rPr>
        <w:t>5%</w:t>
      </w:r>
      <w:r>
        <w:rPr>
          <w:lang w:val="ru-RU"/>
        </w:rPr>
        <w:t xml:space="preserve">; </w:t>
      </w:r>
      <m:oMath>
        <m:sSub>
          <m:sSubPr>
            <m:ctrlPr>
              <w:rPr>
                <w:rFonts w:ascii="Cambria Math" w:hAnsi="Cambria Math"/>
                <w:i/>
                <w:lang w:eastAsia="zh-CN" w:bidi="hi-IN"/>
              </w:rPr>
            </m:ctrlPr>
          </m:sSubPr>
          <m:e>
            <m:r>
              <w:rPr>
                <w:rFonts w:ascii="Cambria Math" w:hAnsi="Cambria Math"/>
                <w:lang w:val="ru-RU"/>
              </w:rPr>
              <m:t>Н</m:t>
            </m:r>
            <m:ctrlPr>
              <w:rPr>
                <w:rFonts w:ascii="Cambria Math" w:hAnsi="Cambria Math"/>
                <w:i/>
              </w:rPr>
            </m:ctrlPr>
          </m:e>
          <m:sub>
            <m:r>
              <w:rPr>
                <w:rFonts w:ascii="Cambria Math" w:hAnsi="Cambria Math"/>
                <w:lang w:val="ru-RU"/>
              </w:rPr>
              <m:t>п</m:t>
            </m:r>
          </m:sub>
        </m:sSub>
      </m:oMath>
      <w:r w:rsidRPr="00204ED4">
        <w:rPr>
          <w:rFonts w:ascii="Cambria Math" w:eastAsia="Cambria Math" w:hAnsi="Cambria Math"/>
          <w:spacing w:val="35"/>
          <w:position w:val="-5"/>
          <w:lang w:val="ru-RU"/>
        </w:rPr>
        <w:t xml:space="preserve"> </w:t>
      </w:r>
      <w:r w:rsidRPr="00204ED4">
        <w:rPr>
          <w:lang w:val="ru-RU"/>
        </w:rPr>
        <w:t>‒</w:t>
      </w:r>
      <w:r w:rsidRPr="00204ED4">
        <w:rPr>
          <w:spacing w:val="-7"/>
          <w:lang w:val="ru-RU"/>
        </w:rPr>
        <w:t xml:space="preserve"> </w:t>
      </w:r>
      <w:r w:rsidRPr="00204ED4">
        <w:rPr>
          <w:lang w:val="ru-RU"/>
        </w:rPr>
        <w:t>ставка</w:t>
      </w:r>
      <w:r w:rsidRPr="00204ED4">
        <w:rPr>
          <w:spacing w:val="-8"/>
          <w:lang w:val="ru-RU"/>
        </w:rPr>
        <w:t xml:space="preserve"> </w:t>
      </w:r>
      <w:r w:rsidRPr="00204ED4">
        <w:rPr>
          <w:lang w:val="ru-RU"/>
        </w:rPr>
        <w:t>налога</w:t>
      </w:r>
      <w:r w:rsidRPr="00204ED4">
        <w:rPr>
          <w:spacing w:val="-8"/>
          <w:lang w:val="ru-RU"/>
        </w:rPr>
        <w:t xml:space="preserve"> </w:t>
      </w:r>
      <w:r w:rsidRPr="00204ED4">
        <w:rPr>
          <w:lang w:val="ru-RU"/>
        </w:rPr>
        <w:t>на</w:t>
      </w:r>
      <w:r w:rsidRPr="00204ED4">
        <w:rPr>
          <w:spacing w:val="-8"/>
          <w:lang w:val="ru-RU"/>
        </w:rPr>
        <w:t xml:space="preserve"> </w:t>
      </w:r>
      <w:r w:rsidRPr="00204ED4">
        <w:rPr>
          <w:lang w:val="ru-RU"/>
        </w:rPr>
        <w:t>прибыль</w:t>
      </w:r>
      <w:r w:rsidRPr="00204ED4">
        <w:rPr>
          <w:spacing w:val="-8"/>
          <w:lang w:val="ru-RU"/>
        </w:rPr>
        <w:t xml:space="preserve"> </w:t>
      </w:r>
      <w:r w:rsidRPr="00204ED4">
        <w:rPr>
          <w:lang w:val="ru-RU"/>
        </w:rPr>
        <w:t>согласно</w:t>
      </w:r>
      <w:r w:rsidRPr="00204ED4">
        <w:rPr>
          <w:spacing w:val="-7"/>
          <w:lang w:val="ru-RU"/>
        </w:rPr>
        <w:t xml:space="preserve"> </w:t>
      </w:r>
      <w:r w:rsidRPr="00204ED4">
        <w:rPr>
          <w:lang w:val="ru-RU"/>
        </w:rPr>
        <w:t>действующему</w:t>
      </w:r>
      <w:r w:rsidRPr="00204ED4">
        <w:rPr>
          <w:spacing w:val="-11"/>
          <w:lang w:val="ru-RU"/>
        </w:rPr>
        <w:t xml:space="preserve"> </w:t>
      </w:r>
      <w:r w:rsidRPr="00204ED4">
        <w:rPr>
          <w:lang w:val="ru-RU"/>
        </w:rPr>
        <w:t>законодательству,</w:t>
      </w:r>
      <w:r>
        <w:rPr>
          <w:spacing w:val="-6"/>
          <w:lang w:val="ru-RU"/>
        </w:rPr>
        <w:t xml:space="preserve"> </w:t>
      </w:r>
      <w:r>
        <w:rPr>
          <w:lang w:val="ru-RU"/>
        </w:rPr>
        <w:t xml:space="preserve">20 %; </w:t>
      </w:r>
      <m:oMath>
        <m:sSub>
          <m:sSubPr>
            <m:ctrlPr>
              <w:rPr>
                <w:rFonts w:ascii="Cambria Math" w:hAnsi="Cambria Math"/>
                <w:i/>
                <w:szCs w:val="28"/>
                <w:lang w:eastAsia="zh-CN" w:bidi="hi-IN"/>
              </w:rPr>
            </m:ctrlPr>
          </m:sSubPr>
          <m:e>
            <m:r>
              <w:rPr>
                <w:rFonts w:ascii="Cambria Math" w:hAnsi="Cambria Math"/>
                <w:szCs w:val="28"/>
                <w:lang w:val="ru-RU"/>
              </w:rPr>
              <m:t>Н</m:t>
            </m:r>
            <m:ctrlPr>
              <w:rPr>
                <w:rFonts w:ascii="Cambria Math" w:hAnsi="Cambria Math"/>
                <w:i/>
                <w:szCs w:val="28"/>
              </w:rPr>
            </m:ctrlPr>
          </m:e>
          <m:sub>
            <m:r>
              <w:rPr>
                <w:rFonts w:ascii="Cambria Math" w:hAnsi="Cambria Math"/>
                <w:szCs w:val="28"/>
                <w:lang w:val="ru-RU"/>
              </w:rPr>
              <m:t>д.с</m:t>
            </m:r>
          </m:sub>
        </m:sSub>
      </m:oMath>
      <w:r w:rsidRPr="00204ED4">
        <w:rPr>
          <w:szCs w:val="28"/>
          <w:lang w:val="ru-RU" w:eastAsia="zh-CN" w:bidi="hi-IN"/>
        </w:rPr>
        <w:t xml:space="preserve"> </w:t>
      </w:r>
      <w:r w:rsidRPr="00204ED4">
        <w:rPr>
          <w:szCs w:val="28"/>
          <w:lang w:val="ru-RU"/>
        </w:rPr>
        <w:t xml:space="preserve">– ставка налога на добавленную стоимость в соответствии с действующим законодательством, </w:t>
      </w:r>
      <w:r>
        <w:rPr>
          <w:lang w:val="ru-RU"/>
        </w:rPr>
        <w:t>20 %</w:t>
      </w:r>
      <w:r w:rsidRPr="00204ED4">
        <w:rPr>
          <w:szCs w:val="28"/>
          <w:lang w:val="ru-RU"/>
        </w:rPr>
        <w:t>.</w:t>
      </w:r>
    </w:p>
    <w:p w14:paraId="2DEAC379" w14:textId="77777777" w:rsidR="006C5DB9" w:rsidRDefault="006A1D2E" w:rsidP="00E254BC">
      <w:pPr>
        <w:ind w:firstLine="0"/>
        <w:rPr>
          <w:rFonts w:cs="Times New Roman"/>
          <w:szCs w:val="32"/>
          <w:lang w:val="ru-RU"/>
        </w:rPr>
      </w:pPr>
      <w:r>
        <w:rPr>
          <w:szCs w:val="32"/>
          <w:lang w:val="ru-RU"/>
        </w:rPr>
        <w:tab/>
        <w:t>В результате</w:t>
      </w:r>
      <w:r w:rsidR="006C5DB9">
        <w:rPr>
          <w:szCs w:val="32"/>
          <w:lang w:val="ru-RU"/>
        </w:rPr>
        <w:t xml:space="preserve"> анализа </w:t>
      </w:r>
      <w:r>
        <w:rPr>
          <w:szCs w:val="32"/>
          <w:lang w:val="ru-RU"/>
        </w:rPr>
        <w:t>среднего дохода</w:t>
      </w:r>
      <w:r w:rsidR="006C5DB9">
        <w:rPr>
          <w:szCs w:val="32"/>
          <w:lang w:val="ru-RU"/>
        </w:rPr>
        <w:t xml:space="preserve"> </w:t>
      </w:r>
      <w:r>
        <w:rPr>
          <w:szCs w:val="32"/>
          <w:lang w:val="ru-RU"/>
        </w:rPr>
        <w:t xml:space="preserve">от реализации </w:t>
      </w:r>
      <w:r w:rsidR="006C5DB9">
        <w:rPr>
          <w:szCs w:val="32"/>
          <w:lang w:val="ru-RU"/>
        </w:rPr>
        <w:t>аналогов приложения</w:t>
      </w:r>
      <w:r>
        <w:rPr>
          <w:szCs w:val="32"/>
          <w:lang w:val="ru-RU"/>
        </w:rPr>
        <w:t xml:space="preserve"> на массовом рынке, выпущенных конкурентной компанией «</w:t>
      </w:r>
      <w:r>
        <w:rPr>
          <w:szCs w:val="32"/>
        </w:rPr>
        <w:t>SayGames</w:t>
      </w:r>
      <w:r>
        <w:rPr>
          <w:szCs w:val="32"/>
          <w:lang w:val="ru-RU"/>
        </w:rPr>
        <w:t>», можно о</w:t>
      </w:r>
      <w:r w:rsidR="003140D1">
        <w:rPr>
          <w:szCs w:val="32"/>
          <w:lang w:val="ru-RU"/>
        </w:rPr>
        <w:t>жида</w:t>
      </w:r>
      <w:r>
        <w:rPr>
          <w:szCs w:val="32"/>
          <w:lang w:val="ru-RU"/>
        </w:rPr>
        <w:t>ть</w:t>
      </w:r>
      <w:r w:rsidR="003140D1">
        <w:rPr>
          <w:szCs w:val="32"/>
          <w:lang w:val="ru-RU"/>
        </w:rPr>
        <w:t>, что</w:t>
      </w:r>
      <w:r w:rsidR="006C5DB9">
        <w:rPr>
          <w:szCs w:val="32"/>
          <w:lang w:val="ru-RU"/>
        </w:rPr>
        <w:t xml:space="preserve"> средний доход с показа рекламы пользователю</w:t>
      </w:r>
      <w:r>
        <w:rPr>
          <w:szCs w:val="32"/>
          <w:lang w:val="ru-RU"/>
        </w:rPr>
        <w:t xml:space="preserve"> в</w:t>
      </w:r>
      <w:r w:rsidR="003140D1">
        <w:rPr>
          <w:szCs w:val="32"/>
          <w:lang w:val="ru-RU"/>
        </w:rPr>
        <w:t xml:space="preserve"> месяц</w:t>
      </w:r>
      <w:r>
        <w:rPr>
          <w:szCs w:val="32"/>
          <w:lang w:val="ru-RU"/>
        </w:rPr>
        <w:t xml:space="preserve"> составит</w:t>
      </w:r>
      <w:r w:rsidR="003140D1">
        <w:rPr>
          <w:szCs w:val="32"/>
          <w:lang w:val="ru-RU"/>
        </w:rPr>
        <w:t xml:space="preserve"> 0,54 рублей. На основании результатов проведенного маркетингового анализа прогнозируется, что о</w:t>
      </w:r>
      <w:r w:rsidR="006C5DB9">
        <w:rPr>
          <w:szCs w:val="32"/>
          <w:lang w:val="ru-RU"/>
        </w:rPr>
        <w:t xml:space="preserve">жидаемое ежемесячное количество активных пользователей </w:t>
      </w:r>
      <w:r w:rsidR="003140D1">
        <w:rPr>
          <w:szCs w:val="32"/>
          <w:lang w:val="ru-RU"/>
        </w:rPr>
        <w:t>составит</w:t>
      </w:r>
      <w:r w:rsidR="006C5DB9">
        <w:rPr>
          <w:szCs w:val="32"/>
          <w:lang w:val="ru-RU"/>
        </w:rPr>
        <w:t xml:space="preserve"> 80000.</w:t>
      </w:r>
      <w:r w:rsidR="00E254BC">
        <w:rPr>
          <w:szCs w:val="32"/>
          <w:lang w:val="ru-RU"/>
        </w:rPr>
        <w:t xml:space="preserve"> </w:t>
      </w:r>
      <w:r w:rsidR="006C5DB9">
        <w:rPr>
          <w:rFonts w:cs="Times New Roman"/>
          <w:szCs w:val="32"/>
          <w:lang w:val="ru-RU"/>
        </w:rPr>
        <w:t>Тогда полученный экономический эффект будет равен</w:t>
      </w:r>
      <w:r w:rsidR="00E254BC">
        <w:rPr>
          <w:rFonts w:cs="Times New Roman"/>
          <w:szCs w:val="32"/>
          <w:lang w:val="ru-RU"/>
        </w:rPr>
        <w:t>:</w:t>
      </w:r>
    </w:p>
    <w:p w14:paraId="2259D56C" w14:textId="77777777" w:rsidR="006C5DB9" w:rsidRDefault="006C5DB9" w:rsidP="006C5DB9">
      <w:pPr>
        <w:ind w:firstLine="0"/>
        <w:rPr>
          <w:rFonts w:cs="Times New Roman"/>
          <w:szCs w:val="32"/>
          <w:lang w:val="ru-RU"/>
        </w:rPr>
      </w:pPr>
    </w:p>
    <w:p w14:paraId="6B5D4941" w14:textId="69818D73" w:rsidR="006C5DB9" w:rsidRPr="00E27C10" w:rsidRDefault="00B5423B" w:rsidP="006C5DB9">
      <w:pPr>
        <w:rPr>
          <w:szCs w:val="32"/>
          <w:lang w:val="ru-RU"/>
        </w:rPr>
      </w:pPr>
      <m:oMath>
        <m:sSubSup>
          <m:sSubSupPr>
            <m:ctrlPr>
              <w:rPr>
                <w:rFonts w:ascii="Cambria Math" w:hAnsi="Cambria Math"/>
                <w:i/>
                <w:szCs w:val="24"/>
              </w:rPr>
            </m:ctrlPr>
          </m:sSubSupPr>
          <m:e>
            <m:r>
              <w:rPr>
                <w:rFonts w:ascii="Cambria Math" w:hAnsi="Cambria Math"/>
                <w:szCs w:val="24"/>
                <w:lang w:val="ru-RU"/>
              </w:rPr>
              <m:t>∆П</m:t>
            </m:r>
          </m:e>
          <m:sub>
            <m:r>
              <w:rPr>
                <w:rFonts w:ascii="Cambria Math" w:hAnsi="Cambria Math"/>
                <w:szCs w:val="24"/>
                <w:lang w:val="ru-RU"/>
              </w:rPr>
              <m:t>ч</m:t>
            </m:r>
          </m:sub>
          <m:sup>
            <m:r>
              <w:rPr>
                <w:rFonts w:ascii="Cambria Math" w:hAnsi="Cambria Math"/>
                <w:szCs w:val="24"/>
                <w:lang w:val="ru-RU"/>
              </w:rPr>
              <m:t>р</m:t>
            </m:r>
          </m:sup>
        </m:sSubSup>
        <m:r>
          <w:rPr>
            <w:rFonts w:ascii="Cambria Math" w:hAnsi="Cambria Math"/>
            <w:szCs w:val="24"/>
            <w:lang w:val="ru-RU"/>
          </w:rPr>
          <m:t>=12∙0,54∙80000∙</m:t>
        </m:r>
        <m:d>
          <m:dPr>
            <m:ctrlPr>
              <w:rPr>
                <w:rFonts w:ascii="Cambria Math" w:hAnsi="Cambria Math"/>
                <w:i/>
                <w:szCs w:val="24"/>
              </w:rPr>
            </m:ctrlPr>
          </m:dPr>
          <m:e>
            <m:r>
              <w:rPr>
                <w:rFonts w:ascii="Cambria Math" w:hAnsi="Cambria Math"/>
                <w:szCs w:val="24"/>
                <w:lang w:val="ru-RU"/>
              </w:rPr>
              <m:t>1-</m:t>
            </m:r>
            <m:f>
              <m:fPr>
                <m:ctrlPr>
                  <w:rPr>
                    <w:rFonts w:ascii="Cambria Math" w:hAnsi="Cambria Math"/>
                    <w:i/>
                    <w:szCs w:val="24"/>
                  </w:rPr>
                </m:ctrlPr>
              </m:fPr>
              <m:num>
                <m:r>
                  <w:rPr>
                    <w:rFonts w:ascii="Cambria Math" w:hAnsi="Cambria Math"/>
                    <w:szCs w:val="24"/>
                    <w:lang w:val="ru-RU"/>
                  </w:rPr>
                  <m:t>20</m:t>
                </m:r>
              </m:num>
              <m:den>
                <m:r>
                  <w:rPr>
                    <w:rFonts w:ascii="Cambria Math" w:hAnsi="Cambria Math"/>
                    <w:szCs w:val="24"/>
                    <w:lang w:val="ru-RU"/>
                  </w:rPr>
                  <m:t>100+20</m:t>
                </m:r>
              </m:den>
            </m:f>
          </m:e>
        </m:d>
        <m:r>
          <w:rPr>
            <w:rFonts w:ascii="Cambria Math" w:hAnsi="Cambria Math"/>
            <w:szCs w:val="24"/>
            <w:lang w:val="ru-RU"/>
          </w:rPr>
          <m:t>∙0,25∙</m:t>
        </m:r>
        <m:d>
          <m:dPr>
            <m:ctrlPr>
              <w:rPr>
                <w:rFonts w:ascii="Cambria Math" w:hAnsi="Cambria Math"/>
                <w:i/>
                <w:szCs w:val="24"/>
              </w:rPr>
            </m:ctrlPr>
          </m:dPr>
          <m:e>
            <m:r>
              <w:rPr>
                <w:rFonts w:ascii="Cambria Math" w:hAnsi="Cambria Math"/>
                <w:szCs w:val="24"/>
                <w:lang w:val="ru-RU"/>
              </w:rPr>
              <m:t>1-</m:t>
            </m:r>
            <m:f>
              <m:fPr>
                <m:ctrlPr>
                  <w:rPr>
                    <w:rFonts w:ascii="Cambria Math" w:hAnsi="Cambria Math"/>
                    <w:i/>
                    <w:szCs w:val="24"/>
                  </w:rPr>
                </m:ctrlPr>
              </m:fPr>
              <m:num>
                <m:r>
                  <w:rPr>
                    <w:rFonts w:ascii="Cambria Math" w:hAnsi="Cambria Math"/>
                    <w:szCs w:val="24"/>
                    <w:lang w:val="ru-RU"/>
                  </w:rPr>
                  <m:t>20</m:t>
                </m:r>
              </m:num>
              <m:den>
                <m:r>
                  <w:rPr>
                    <w:rFonts w:ascii="Cambria Math" w:hAnsi="Cambria Math"/>
                    <w:szCs w:val="24"/>
                    <w:lang w:val="ru-RU"/>
                  </w:rPr>
                  <m:t>100</m:t>
                </m:r>
              </m:den>
            </m:f>
          </m:e>
        </m:d>
      </m:oMath>
      <w:r w:rsidR="006C5DB9">
        <w:rPr>
          <w:rFonts w:eastAsiaTheme="minorEastAsia"/>
          <w:szCs w:val="24"/>
          <w:lang w:val="ru-RU"/>
        </w:rPr>
        <w:t xml:space="preserve"> = </w:t>
      </w:r>
      <w:r w:rsidR="000E628E">
        <w:rPr>
          <w:rFonts w:eastAsiaTheme="minorEastAsia"/>
          <w:szCs w:val="24"/>
          <w:lang w:val="ru-RU"/>
        </w:rPr>
        <w:t>86400</w:t>
      </w:r>
      <w:r w:rsidR="006C5DB9">
        <w:rPr>
          <w:rFonts w:eastAsiaTheme="minorEastAsia"/>
          <w:szCs w:val="24"/>
          <w:lang w:val="ru-RU"/>
        </w:rPr>
        <w:t xml:space="preserve"> р.</w:t>
      </w:r>
      <w:r w:rsidR="006C5DB9" w:rsidRPr="00E27C10">
        <w:rPr>
          <w:szCs w:val="32"/>
          <w:lang w:val="ru-RU"/>
        </w:rPr>
        <w:t xml:space="preserve"> </w:t>
      </w:r>
    </w:p>
    <w:p w14:paraId="74D02537" w14:textId="77777777" w:rsidR="006C5DB9" w:rsidRDefault="006C5DB9" w:rsidP="006C5DB9">
      <w:pPr>
        <w:ind w:firstLine="0"/>
        <w:rPr>
          <w:b/>
          <w:szCs w:val="32"/>
          <w:lang w:val="ru-RU"/>
        </w:rPr>
      </w:pPr>
    </w:p>
    <w:p w14:paraId="1DC1E696" w14:textId="77777777" w:rsidR="008271C6" w:rsidRDefault="008271C6" w:rsidP="006C5DB9">
      <w:pPr>
        <w:rPr>
          <w:b/>
          <w:szCs w:val="32"/>
          <w:lang w:val="ru-RU"/>
        </w:rPr>
      </w:pPr>
    </w:p>
    <w:p w14:paraId="62C59968" w14:textId="77777777" w:rsidR="008271C6" w:rsidRDefault="008271C6" w:rsidP="006C5DB9">
      <w:pPr>
        <w:rPr>
          <w:b/>
          <w:szCs w:val="32"/>
          <w:lang w:val="ru-RU"/>
        </w:rPr>
      </w:pPr>
    </w:p>
    <w:p w14:paraId="7030B0AE" w14:textId="322C2649" w:rsidR="006C5DB9" w:rsidRPr="00212FA7" w:rsidRDefault="006C5DB9" w:rsidP="006C5DB9">
      <w:pPr>
        <w:rPr>
          <w:b/>
          <w:szCs w:val="32"/>
          <w:lang w:val="ru-RU"/>
        </w:rPr>
      </w:pPr>
      <w:r>
        <w:rPr>
          <w:b/>
          <w:szCs w:val="32"/>
          <w:lang w:val="ru-RU"/>
        </w:rPr>
        <w:lastRenderedPageBreak/>
        <w:t>6.4 Расчет показателей экономической эффективности разработки и реализации мобильного игрового приложения на рынке</w:t>
      </w:r>
    </w:p>
    <w:p w14:paraId="16F6ED3D" w14:textId="77777777" w:rsidR="006C5DB9" w:rsidRDefault="006C5DB9" w:rsidP="006C5DB9">
      <w:pPr>
        <w:rPr>
          <w:lang w:val="ru-RU"/>
        </w:rPr>
      </w:pPr>
    </w:p>
    <w:p w14:paraId="19F7F18A" w14:textId="77777777" w:rsidR="006C5DB9" w:rsidRDefault="006C5DB9" w:rsidP="006C5DB9">
      <w:pPr>
        <w:rPr>
          <w:lang w:val="ru-RU"/>
        </w:rPr>
      </w:pPr>
      <w:r>
        <w:rPr>
          <w:lang w:val="ru-RU"/>
        </w:rPr>
        <w:t>На основании рассчитанного годового прироста можно сделать вывод, что сумма инвестиций меньше прибыли, полученной от разработки мобильного приложения на массовом рынке. Это значит, что затраты окупятся меньше, чем за год, поэтому оценка экономической эффективности инвестиций в разработку программного средства, рассчитывается по формуле:</w:t>
      </w:r>
    </w:p>
    <w:p w14:paraId="57F9ED55" w14:textId="77777777" w:rsidR="006C5DB9" w:rsidRDefault="006C5DB9" w:rsidP="006C5DB9">
      <w:pPr>
        <w:rPr>
          <w:lang w:val="ru-RU"/>
        </w:rPr>
      </w:pPr>
    </w:p>
    <w:p w14:paraId="2A12CA8B" w14:textId="77777777" w:rsidR="006C5DB9" w:rsidRPr="00B44569" w:rsidRDefault="006C5DB9" w:rsidP="006C5DB9">
      <w:pPr>
        <w:rPr>
          <w:rFonts w:eastAsiaTheme="minorEastAsia"/>
          <w:szCs w:val="24"/>
        </w:rPr>
      </w:pPr>
      <m:oMathPara>
        <m:oMath>
          <m:r>
            <w:rPr>
              <w:rFonts w:ascii="Cambria Math" w:hAnsi="Cambria Math"/>
              <w:szCs w:val="24"/>
              <w:lang w:val="ru-RU"/>
            </w:rPr>
            <m:t xml:space="preserve">                                                </m:t>
          </m:r>
          <m:r>
            <w:rPr>
              <w:rFonts w:ascii="Cambria Math" w:hAnsi="Cambria Math"/>
              <w:szCs w:val="24"/>
            </w:rPr>
            <m:t>ROI=</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∆П</m:t>
                  </m:r>
                </m:e>
                <m:sub>
                  <m:r>
                    <w:rPr>
                      <w:rFonts w:ascii="Cambria Math" w:hAnsi="Cambria Math"/>
                      <w:szCs w:val="24"/>
                    </w:rPr>
                    <m:t>ч</m:t>
                  </m:r>
                </m:sub>
                <m:sup>
                  <m:r>
                    <w:rPr>
                      <w:rFonts w:ascii="Cambria Math" w:hAnsi="Cambria Math"/>
                      <w:szCs w:val="24"/>
                    </w:rPr>
                    <m:t>р</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З</m:t>
                  </m:r>
                </m:e>
                <m:sub>
                  <m:r>
                    <w:rPr>
                      <w:rFonts w:ascii="Cambria Math" w:hAnsi="Cambria Math"/>
                      <w:szCs w:val="24"/>
                    </w:rPr>
                    <m:t>р</m:t>
                  </m:r>
                </m:sub>
              </m:sSub>
            </m:num>
            <m:den>
              <m:sSub>
                <m:sSubPr>
                  <m:ctrlPr>
                    <w:rPr>
                      <w:rFonts w:ascii="Cambria Math" w:hAnsi="Cambria Math"/>
                      <w:i/>
                      <w:szCs w:val="24"/>
                    </w:rPr>
                  </m:ctrlPr>
                </m:sSubPr>
                <m:e>
                  <m:r>
                    <w:rPr>
                      <w:rFonts w:ascii="Cambria Math" w:hAnsi="Cambria Math"/>
                      <w:szCs w:val="24"/>
                    </w:rPr>
                    <m:t>З</m:t>
                  </m:r>
                </m:e>
                <m:sub>
                  <m:r>
                    <w:rPr>
                      <w:rFonts w:ascii="Cambria Math" w:hAnsi="Cambria Math"/>
                      <w:szCs w:val="24"/>
                    </w:rPr>
                    <m:t>р</m:t>
                  </m:r>
                </m:sub>
              </m:sSub>
            </m:den>
          </m:f>
          <m:r>
            <w:rPr>
              <w:rFonts w:ascii="Cambria Math" w:hAnsi="Cambria Math"/>
              <w:szCs w:val="24"/>
            </w:rPr>
            <m:t>∙100%                                               (6.7)</m:t>
          </m:r>
        </m:oMath>
      </m:oMathPara>
    </w:p>
    <w:p w14:paraId="2DF10938" w14:textId="77777777" w:rsidR="006C5DB9" w:rsidRPr="00B44569" w:rsidRDefault="006C5DB9" w:rsidP="006C5DB9">
      <w:pPr>
        <w:rPr>
          <w:rFonts w:eastAsiaTheme="minorEastAsia"/>
          <w:szCs w:val="24"/>
        </w:rPr>
      </w:pPr>
    </w:p>
    <w:p w14:paraId="12FB7134" w14:textId="77777777" w:rsidR="006C5DB9" w:rsidRPr="00B44569" w:rsidRDefault="006C5DB9" w:rsidP="006C5DB9">
      <w:pPr>
        <w:spacing w:line="276" w:lineRule="auto"/>
        <w:rPr>
          <w:lang w:val="ru-RU"/>
        </w:rPr>
      </w:pPr>
      <w:r w:rsidRPr="00B44569">
        <w:rPr>
          <w:lang w:val="ru-RU"/>
        </w:rPr>
        <w:t xml:space="preserve">где </w:t>
      </w:r>
      <m:oMath>
        <m:sSubSup>
          <m:sSubSupPr>
            <m:ctrlPr>
              <w:rPr>
                <w:rFonts w:ascii="Cambria Math" w:hAnsi="Cambria Math"/>
                <w:i/>
                <w:sz w:val="26"/>
                <w:lang w:eastAsia="zh-CN" w:bidi="hi-IN"/>
              </w:rPr>
            </m:ctrlPr>
          </m:sSubSupPr>
          <m:e>
            <m:r>
              <w:rPr>
                <w:rFonts w:ascii="Cambria Math" w:hAnsi="Cambria Math"/>
                <w:sz w:val="26"/>
                <w:lang w:val="ru-RU"/>
              </w:rPr>
              <m:t>∆П</m:t>
            </m:r>
            <m:ctrlPr>
              <w:rPr>
                <w:rFonts w:ascii="Cambria Math" w:hAnsi="Cambria Math"/>
                <w:i/>
                <w:sz w:val="26"/>
              </w:rPr>
            </m:ctrlPr>
          </m:e>
          <m:sub>
            <m:r>
              <w:rPr>
                <w:rFonts w:ascii="Cambria Math" w:hAnsi="Cambria Math"/>
                <w:sz w:val="26"/>
                <w:lang w:val="ru-RU"/>
              </w:rPr>
              <m:t>ч</m:t>
            </m:r>
            <m:ctrlPr>
              <w:rPr>
                <w:rFonts w:ascii="Cambria Math" w:hAnsi="Cambria Math"/>
                <w:i/>
                <w:sz w:val="26"/>
              </w:rPr>
            </m:ctrlPr>
          </m:sub>
          <m:sup>
            <m:r>
              <w:rPr>
                <w:rFonts w:ascii="Cambria Math" w:hAnsi="Cambria Math"/>
                <w:sz w:val="26"/>
                <w:lang w:val="ru-RU"/>
              </w:rPr>
              <m:t>р</m:t>
            </m:r>
          </m:sup>
        </m:sSubSup>
      </m:oMath>
      <w:r w:rsidRPr="00B44569">
        <w:rPr>
          <w:lang w:val="ru-RU"/>
        </w:rPr>
        <w:t xml:space="preserve"> ‒ прирост чистой прибыли, полученной от реализации программного средства на рынке, р.; </w:t>
      </w:r>
    </w:p>
    <w:p w14:paraId="533292C9" w14:textId="77777777" w:rsidR="006C5DB9" w:rsidRPr="00B44569" w:rsidRDefault="00B5423B" w:rsidP="006C5DB9">
      <w:pPr>
        <w:spacing w:line="276" w:lineRule="auto"/>
        <w:ind w:firstLine="709"/>
        <w:rPr>
          <w:lang w:val="ru-RU"/>
        </w:rPr>
      </w:pPr>
      <m:oMath>
        <m:sSub>
          <m:sSubPr>
            <m:ctrlPr>
              <w:rPr>
                <w:rFonts w:ascii="Cambria Math" w:hAnsi="Cambria Math"/>
                <w:i/>
                <w:sz w:val="26"/>
                <w:lang w:eastAsia="zh-CN" w:bidi="hi-IN"/>
              </w:rPr>
            </m:ctrlPr>
          </m:sSubPr>
          <m:e>
            <m:r>
              <w:rPr>
                <w:rFonts w:ascii="Cambria Math" w:hAnsi="Cambria Math"/>
                <w:sz w:val="26"/>
                <w:lang w:val="ru-RU"/>
              </w:rPr>
              <m:t>З</m:t>
            </m:r>
          </m:e>
          <m:sub>
            <m:r>
              <w:rPr>
                <w:rFonts w:ascii="Cambria Math" w:hAnsi="Cambria Math"/>
                <w:sz w:val="26"/>
                <w:lang w:val="ru-RU"/>
              </w:rPr>
              <m:t>р</m:t>
            </m:r>
          </m:sub>
        </m:sSub>
      </m:oMath>
      <w:r w:rsidR="006C5DB9" w:rsidRPr="00B44569">
        <w:rPr>
          <w:lang w:val="ru-RU"/>
        </w:rPr>
        <w:t xml:space="preserve"> ‒ затраты на разработку и реализацию программного средства, р.</w:t>
      </w:r>
    </w:p>
    <w:p w14:paraId="5635FA04" w14:textId="77777777" w:rsidR="006C5DB9" w:rsidRPr="00B44569" w:rsidRDefault="006C5DB9" w:rsidP="006C5DB9">
      <w:pPr>
        <w:spacing w:line="276" w:lineRule="auto"/>
        <w:ind w:firstLine="567"/>
        <w:rPr>
          <w:lang w:val="ru-RU"/>
        </w:rPr>
      </w:pPr>
    </w:p>
    <w:p w14:paraId="6FC552DA" w14:textId="53F49E28" w:rsidR="006C5DB9" w:rsidRPr="007830A8" w:rsidRDefault="006C5DB9" w:rsidP="006C5DB9">
      <w:pPr>
        <w:pStyle w:val="ab"/>
        <w:spacing w:before="0" w:beforeAutospacing="0" w:after="0" w:afterAutospacing="0" w:line="276" w:lineRule="auto"/>
        <w:ind w:right="3" w:firstLine="708"/>
        <w:rPr>
          <w:i/>
          <w:sz w:val="28"/>
          <w:szCs w:val="28"/>
        </w:rPr>
      </w:pPr>
      <m:oMathPara>
        <m:oMath>
          <m:r>
            <w:rPr>
              <w:rFonts w:ascii="Cambria Math" w:hAnsi="Cambria Math"/>
              <w:sz w:val="28"/>
              <w:szCs w:val="28"/>
            </w:rPr>
            <m:t>ROI=</m:t>
          </m:r>
          <m:f>
            <m:fPr>
              <m:ctrlPr>
                <w:rPr>
                  <w:rFonts w:ascii="Cambria Math" w:hAnsi="Cambria Math"/>
                  <w:i/>
                  <w:sz w:val="28"/>
                  <w:szCs w:val="28"/>
                </w:rPr>
              </m:ctrlPr>
            </m:fPr>
            <m:num>
              <m:r>
                <w:rPr>
                  <w:rFonts w:ascii="Cambria Math" w:hAnsi="Cambria Math"/>
                  <w:sz w:val="28"/>
                  <w:szCs w:val="28"/>
                </w:rPr>
                <m:t>86400-</m:t>
              </m:r>
              <m:r>
                <m:rPr>
                  <m:sty m:val="p"/>
                </m:rPr>
                <w:rPr>
                  <w:rFonts w:ascii="Cambria Math" w:hAnsi="Cambria Math"/>
                  <w:sz w:val="28"/>
                  <w:szCs w:val="28"/>
                </w:rPr>
                <m:t>64741,97</m:t>
              </m:r>
            </m:num>
            <m:den>
              <m:r>
                <m:rPr>
                  <m:sty m:val="p"/>
                </m:rPr>
                <w:rPr>
                  <w:rFonts w:ascii="Cambria Math" w:hAnsi="Cambria Math"/>
                  <w:sz w:val="28"/>
                  <w:szCs w:val="28"/>
                </w:rPr>
                <m:t>64741,97</m:t>
              </m:r>
            </m:den>
          </m:f>
          <m:r>
            <w:rPr>
              <w:rFonts w:ascii="Cambria Math" w:hAnsi="Cambria Math"/>
              <w:sz w:val="28"/>
              <w:szCs w:val="28"/>
            </w:rPr>
            <m:t>∙100%=33%</m:t>
          </m:r>
        </m:oMath>
      </m:oMathPara>
    </w:p>
    <w:p w14:paraId="00086884" w14:textId="77777777" w:rsidR="006C5DB9" w:rsidRDefault="006C5DB9" w:rsidP="006C5DB9">
      <w:pPr>
        <w:rPr>
          <w:lang w:val="ru-RU"/>
        </w:rPr>
      </w:pPr>
    </w:p>
    <w:p w14:paraId="5D9E320B" w14:textId="52F34985" w:rsidR="006C5DB9" w:rsidRPr="00546345" w:rsidRDefault="006C5DB9" w:rsidP="006C5DB9">
      <w:pPr>
        <w:rPr>
          <w:lang w:val="ru-RU"/>
        </w:rPr>
      </w:pPr>
      <w:r>
        <w:rPr>
          <w:lang w:val="ru-RU"/>
        </w:rPr>
        <w:t>Разработка мобильного игрового приложения для целевой аудитории через выбранный канал распространения, используя модель монетизации через рекламу и внутриигровые покупки, является экономически обоснованной. Инвестиции в проект смогут окупиться раньше, чем за год, что позволит вложить выручку в разработку следующих проектов.</w:t>
      </w:r>
    </w:p>
    <w:p w14:paraId="40BD8C73" w14:textId="06AE6B46" w:rsidR="004F6523" w:rsidRPr="004F6523" w:rsidRDefault="004F6523" w:rsidP="005D3D62">
      <w:pPr>
        <w:spacing w:after="160" w:line="259" w:lineRule="auto"/>
        <w:ind w:firstLine="0"/>
        <w:contextualSpacing w:val="0"/>
        <w:jc w:val="left"/>
        <w:rPr>
          <w:lang w:val="ru-RU"/>
        </w:rPr>
      </w:pPr>
      <w:r w:rsidRPr="004F6523">
        <w:rPr>
          <w:lang w:val="ru-RU"/>
        </w:rPr>
        <w:t xml:space="preserve"> </w:t>
      </w:r>
    </w:p>
    <w:sectPr w:rsidR="004F6523" w:rsidRPr="004F6523" w:rsidSect="004F6523">
      <w:footerReference w:type="default" r:id="rId8"/>
      <w:pgSz w:w="11906" w:h="16838" w:code="9"/>
      <w:pgMar w:top="1134" w:right="850" w:bottom="1134" w:left="1701" w:header="720" w:footer="720" w:gutter="0"/>
      <w:pgNumType w:start="3"/>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D3043" w14:textId="77777777" w:rsidR="00B5423B" w:rsidRDefault="00B5423B">
      <w:r>
        <w:separator/>
      </w:r>
    </w:p>
  </w:endnote>
  <w:endnote w:type="continuationSeparator" w:id="0">
    <w:p w14:paraId="4D632BD7" w14:textId="77777777" w:rsidR="00B5423B" w:rsidRDefault="00B54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72047"/>
      <w:docPartObj>
        <w:docPartGallery w:val="Page Numbers (Bottom of Page)"/>
        <w:docPartUnique/>
      </w:docPartObj>
    </w:sdtPr>
    <w:sdtEndPr>
      <w:rPr>
        <w:noProof/>
      </w:rPr>
    </w:sdtEndPr>
    <w:sdtContent>
      <w:p w14:paraId="47F2F514" w14:textId="436DE0DE" w:rsidR="00D053F2" w:rsidRDefault="00D053F2">
        <w:pPr>
          <w:pStyle w:val="a5"/>
          <w:jc w:val="right"/>
        </w:pPr>
        <w:r>
          <w:fldChar w:fldCharType="begin"/>
        </w:r>
        <w:r>
          <w:instrText xml:space="preserve"> PAGE   \* MERGEFORMAT </w:instrText>
        </w:r>
        <w:r>
          <w:fldChar w:fldCharType="separate"/>
        </w:r>
        <w:r w:rsidR="005579D5">
          <w:rPr>
            <w:noProof/>
          </w:rPr>
          <w:t>8</w:t>
        </w:r>
        <w:r>
          <w:rPr>
            <w:noProof/>
          </w:rPr>
          <w:fldChar w:fldCharType="end"/>
        </w:r>
      </w:p>
    </w:sdtContent>
  </w:sdt>
  <w:p w14:paraId="4EB0DD40" w14:textId="77777777" w:rsidR="00D053F2" w:rsidRDefault="00D053F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B0F7E" w14:textId="77777777" w:rsidR="00B5423B" w:rsidRDefault="00B5423B">
      <w:r>
        <w:separator/>
      </w:r>
    </w:p>
  </w:footnote>
  <w:footnote w:type="continuationSeparator" w:id="0">
    <w:p w14:paraId="5A198B07" w14:textId="77777777" w:rsidR="00B5423B" w:rsidRDefault="00B542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43F"/>
    <w:multiLevelType w:val="multilevel"/>
    <w:tmpl w:val="AFF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801F3"/>
    <w:multiLevelType w:val="hybridMultilevel"/>
    <w:tmpl w:val="C5EC778A"/>
    <w:lvl w:ilvl="0" w:tplc="DC9834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2B4314"/>
    <w:multiLevelType w:val="multilevel"/>
    <w:tmpl w:val="31FA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C7621"/>
    <w:multiLevelType w:val="hybridMultilevel"/>
    <w:tmpl w:val="AA786A82"/>
    <w:lvl w:ilvl="0" w:tplc="C786E9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C47F9"/>
    <w:multiLevelType w:val="multilevel"/>
    <w:tmpl w:val="D18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031705"/>
    <w:multiLevelType w:val="multilevel"/>
    <w:tmpl w:val="7B82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D4286"/>
    <w:multiLevelType w:val="hybridMultilevel"/>
    <w:tmpl w:val="B866C78E"/>
    <w:lvl w:ilvl="0" w:tplc="96362A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6C00B7"/>
    <w:multiLevelType w:val="multilevel"/>
    <w:tmpl w:val="4088262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C0F00F6"/>
    <w:multiLevelType w:val="hybridMultilevel"/>
    <w:tmpl w:val="0BC62E96"/>
    <w:lvl w:ilvl="0" w:tplc="8DD22648">
      <w:numFmt w:val="bullet"/>
      <w:lvlText w:val=""/>
      <w:lvlJc w:val="left"/>
      <w:pPr>
        <w:ind w:left="102" w:hanging="286"/>
      </w:pPr>
      <w:rPr>
        <w:rFonts w:ascii="Symbol" w:eastAsia="Symbol" w:hAnsi="Symbol" w:cs="Symbol" w:hint="default"/>
        <w:w w:val="100"/>
        <w:lang w:val="en-US" w:eastAsia="en-US" w:bidi="ar-SA"/>
      </w:rPr>
    </w:lvl>
    <w:lvl w:ilvl="1" w:tplc="068694DE">
      <w:numFmt w:val="bullet"/>
      <w:lvlText w:val="•"/>
      <w:lvlJc w:val="left"/>
      <w:pPr>
        <w:ind w:left="1122" w:hanging="286"/>
      </w:pPr>
      <w:rPr>
        <w:rFonts w:hint="default"/>
        <w:lang w:val="en-US" w:eastAsia="en-US" w:bidi="ar-SA"/>
      </w:rPr>
    </w:lvl>
    <w:lvl w:ilvl="2" w:tplc="80EEC3FA">
      <w:numFmt w:val="bullet"/>
      <w:lvlText w:val="•"/>
      <w:lvlJc w:val="left"/>
      <w:pPr>
        <w:ind w:left="2144" w:hanging="286"/>
      </w:pPr>
      <w:rPr>
        <w:rFonts w:hint="default"/>
        <w:lang w:val="en-US" w:eastAsia="en-US" w:bidi="ar-SA"/>
      </w:rPr>
    </w:lvl>
    <w:lvl w:ilvl="3" w:tplc="C20E367C">
      <w:numFmt w:val="bullet"/>
      <w:lvlText w:val="•"/>
      <w:lvlJc w:val="left"/>
      <w:pPr>
        <w:ind w:left="3166" w:hanging="286"/>
      </w:pPr>
      <w:rPr>
        <w:rFonts w:hint="default"/>
        <w:lang w:val="en-US" w:eastAsia="en-US" w:bidi="ar-SA"/>
      </w:rPr>
    </w:lvl>
    <w:lvl w:ilvl="4" w:tplc="8AC671E0">
      <w:numFmt w:val="bullet"/>
      <w:lvlText w:val="•"/>
      <w:lvlJc w:val="left"/>
      <w:pPr>
        <w:ind w:left="4188" w:hanging="286"/>
      </w:pPr>
      <w:rPr>
        <w:rFonts w:hint="default"/>
        <w:lang w:val="en-US" w:eastAsia="en-US" w:bidi="ar-SA"/>
      </w:rPr>
    </w:lvl>
    <w:lvl w:ilvl="5" w:tplc="3ABCB32C">
      <w:numFmt w:val="bullet"/>
      <w:lvlText w:val="•"/>
      <w:lvlJc w:val="left"/>
      <w:pPr>
        <w:ind w:left="5210" w:hanging="286"/>
      </w:pPr>
      <w:rPr>
        <w:rFonts w:hint="default"/>
        <w:lang w:val="en-US" w:eastAsia="en-US" w:bidi="ar-SA"/>
      </w:rPr>
    </w:lvl>
    <w:lvl w:ilvl="6" w:tplc="36BE8A02">
      <w:numFmt w:val="bullet"/>
      <w:lvlText w:val="•"/>
      <w:lvlJc w:val="left"/>
      <w:pPr>
        <w:ind w:left="6232" w:hanging="286"/>
      </w:pPr>
      <w:rPr>
        <w:rFonts w:hint="default"/>
        <w:lang w:val="en-US" w:eastAsia="en-US" w:bidi="ar-SA"/>
      </w:rPr>
    </w:lvl>
    <w:lvl w:ilvl="7" w:tplc="D8BE880C">
      <w:numFmt w:val="bullet"/>
      <w:lvlText w:val="•"/>
      <w:lvlJc w:val="left"/>
      <w:pPr>
        <w:ind w:left="7254" w:hanging="286"/>
      </w:pPr>
      <w:rPr>
        <w:rFonts w:hint="default"/>
        <w:lang w:val="en-US" w:eastAsia="en-US" w:bidi="ar-SA"/>
      </w:rPr>
    </w:lvl>
    <w:lvl w:ilvl="8" w:tplc="CF9E5AC0">
      <w:numFmt w:val="bullet"/>
      <w:lvlText w:val="•"/>
      <w:lvlJc w:val="left"/>
      <w:pPr>
        <w:ind w:left="8276" w:hanging="286"/>
      </w:pPr>
      <w:rPr>
        <w:rFonts w:hint="default"/>
        <w:lang w:val="en-US" w:eastAsia="en-US" w:bidi="ar-SA"/>
      </w:rPr>
    </w:lvl>
  </w:abstractNum>
  <w:abstractNum w:abstractNumId="9" w15:restartNumberingAfterBreak="0">
    <w:nsid w:val="5FDB25AE"/>
    <w:multiLevelType w:val="hybridMultilevel"/>
    <w:tmpl w:val="CAFA8672"/>
    <w:lvl w:ilvl="0" w:tplc="F74CA4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592E38"/>
    <w:multiLevelType w:val="multilevel"/>
    <w:tmpl w:val="93605B8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786C0E9F"/>
    <w:multiLevelType w:val="hybridMultilevel"/>
    <w:tmpl w:val="71207212"/>
    <w:lvl w:ilvl="0" w:tplc="C602C5AE">
      <w:start w:val="1"/>
      <w:numFmt w:val="bullet"/>
      <w:suff w:val="space"/>
      <w:lvlText w:val="–"/>
      <w:lvlJc w:val="left"/>
      <w:pPr>
        <w:ind w:left="1636" w:hanging="360"/>
      </w:pPr>
      <w:rPr>
        <w:rFonts w:ascii="Times New Roman" w:eastAsia="Times New Roman" w:hAnsi="Times New Roman" w:cs="Times New Roman"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0"/>
  </w:num>
  <w:num w:numId="2">
    <w:abstractNumId w:val="2"/>
  </w:num>
  <w:num w:numId="3">
    <w:abstractNumId w:val="4"/>
  </w:num>
  <w:num w:numId="4">
    <w:abstractNumId w:val="8"/>
  </w:num>
  <w:num w:numId="5">
    <w:abstractNumId w:val="11"/>
  </w:num>
  <w:num w:numId="6">
    <w:abstractNumId w:val="5"/>
  </w:num>
  <w:num w:numId="7">
    <w:abstractNumId w:val="0"/>
  </w:num>
  <w:num w:numId="8">
    <w:abstractNumId w:val="7"/>
  </w:num>
  <w:num w:numId="9">
    <w:abstractNumId w:val="6"/>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B9"/>
    <w:rsid w:val="00084EBC"/>
    <w:rsid w:val="000878B9"/>
    <w:rsid w:val="000E628E"/>
    <w:rsid w:val="003140D1"/>
    <w:rsid w:val="004F6523"/>
    <w:rsid w:val="00500447"/>
    <w:rsid w:val="005579D5"/>
    <w:rsid w:val="005D3D62"/>
    <w:rsid w:val="00640AFD"/>
    <w:rsid w:val="00670E8E"/>
    <w:rsid w:val="006A1D2E"/>
    <w:rsid w:val="006C5DB9"/>
    <w:rsid w:val="0070678D"/>
    <w:rsid w:val="007E3433"/>
    <w:rsid w:val="008271C6"/>
    <w:rsid w:val="00924286"/>
    <w:rsid w:val="00992EA3"/>
    <w:rsid w:val="00B5423B"/>
    <w:rsid w:val="00BE2253"/>
    <w:rsid w:val="00D053F2"/>
    <w:rsid w:val="00D47AE2"/>
    <w:rsid w:val="00D82604"/>
    <w:rsid w:val="00E06B46"/>
    <w:rsid w:val="00E254BC"/>
    <w:rsid w:val="00E86172"/>
    <w:rsid w:val="00EE3723"/>
    <w:rsid w:val="00F42171"/>
    <w:rsid w:val="00F95CA5"/>
    <w:rsid w:val="00FB7BB8"/>
    <w:rsid w:val="00FE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711B"/>
  <w15:chartTrackingRefBased/>
  <w15:docId w15:val="{2EFBE452-C5E8-4060-BAFF-3651ACDD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5DB9"/>
    <w:pPr>
      <w:spacing w:after="0" w:line="240" w:lineRule="auto"/>
      <w:ind w:firstLine="720"/>
      <w:contextualSpacing/>
      <w:jc w:val="both"/>
    </w:pPr>
    <w:rPr>
      <w:rFonts w:ascii="Times New Roman" w:eastAsiaTheme="minorHAnsi" w:hAnsi="Times New Roman"/>
      <w:sz w:val="28"/>
    </w:rPr>
  </w:style>
  <w:style w:type="paragraph" w:styleId="1">
    <w:name w:val="heading 1"/>
    <w:basedOn w:val="a"/>
    <w:next w:val="a"/>
    <w:link w:val="10"/>
    <w:uiPriority w:val="9"/>
    <w:qFormat/>
    <w:rsid w:val="006C5DB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qFormat/>
    <w:rsid w:val="006C5DB9"/>
    <w:pPr>
      <w:spacing w:before="100" w:beforeAutospacing="1" w:after="100" w:afterAutospacing="1"/>
      <w:ind w:firstLine="0"/>
      <w:contextualSpacing w:val="0"/>
      <w:jc w:val="left"/>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5DB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rsid w:val="006C5DB9"/>
    <w:rPr>
      <w:rFonts w:ascii="Times New Roman" w:eastAsiaTheme="minorHAnsi" w:hAnsi="Times New Roman"/>
      <w:b/>
      <w:bCs/>
      <w:sz w:val="36"/>
      <w:szCs w:val="36"/>
    </w:rPr>
  </w:style>
  <w:style w:type="paragraph" w:styleId="a3">
    <w:name w:val="header"/>
    <w:basedOn w:val="a"/>
    <w:link w:val="a4"/>
    <w:uiPriority w:val="99"/>
    <w:unhideWhenUsed/>
    <w:rsid w:val="006C5DB9"/>
    <w:pPr>
      <w:tabs>
        <w:tab w:val="center" w:pos="4844"/>
        <w:tab w:val="right" w:pos="9689"/>
      </w:tabs>
    </w:pPr>
  </w:style>
  <w:style w:type="character" w:customStyle="1" w:styleId="a4">
    <w:name w:val="Верхний колонтитул Знак"/>
    <w:basedOn w:val="a0"/>
    <w:link w:val="a3"/>
    <w:uiPriority w:val="99"/>
    <w:rsid w:val="006C5DB9"/>
    <w:rPr>
      <w:rFonts w:ascii="Times New Roman" w:eastAsiaTheme="minorHAnsi" w:hAnsi="Times New Roman"/>
      <w:sz w:val="28"/>
    </w:rPr>
  </w:style>
  <w:style w:type="paragraph" w:styleId="a5">
    <w:name w:val="footer"/>
    <w:basedOn w:val="a"/>
    <w:link w:val="a6"/>
    <w:uiPriority w:val="99"/>
    <w:unhideWhenUsed/>
    <w:rsid w:val="006C5DB9"/>
    <w:pPr>
      <w:tabs>
        <w:tab w:val="center" w:pos="4844"/>
        <w:tab w:val="right" w:pos="9689"/>
      </w:tabs>
    </w:pPr>
  </w:style>
  <w:style w:type="character" w:customStyle="1" w:styleId="a6">
    <w:name w:val="Нижний колонтитул Знак"/>
    <w:basedOn w:val="a0"/>
    <w:link w:val="a5"/>
    <w:uiPriority w:val="99"/>
    <w:rsid w:val="006C5DB9"/>
    <w:rPr>
      <w:rFonts w:ascii="Times New Roman" w:eastAsiaTheme="minorHAnsi" w:hAnsi="Times New Roman"/>
      <w:sz w:val="28"/>
    </w:rPr>
  </w:style>
  <w:style w:type="paragraph" w:styleId="a7">
    <w:name w:val="List Paragraph"/>
    <w:basedOn w:val="a"/>
    <w:link w:val="a8"/>
    <w:uiPriority w:val="34"/>
    <w:qFormat/>
    <w:rsid w:val="006C5DB9"/>
    <w:pPr>
      <w:ind w:left="720"/>
    </w:pPr>
  </w:style>
  <w:style w:type="character" w:styleId="a9">
    <w:name w:val="Hyperlink"/>
    <w:uiPriority w:val="99"/>
    <w:rsid w:val="006C5DB9"/>
    <w:rPr>
      <w:color w:val="0000FF"/>
      <w:u w:val="single"/>
    </w:rPr>
  </w:style>
  <w:style w:type="paragraph" w:styleId="aa">
    <w:name w:val="TOC Heading"/>
    <w:basedOn w:val="1"/>
    <w:next w:val="a"/>
    <w:uiPriority w:val="39"/>
    <w:unhideWhenUsed/>
    <w:qFormat/>
    <w:rsid w:val="006C5DB9"/>
    <w:pPr>
      <w:spacing w:line="259" w:lineRule="auto"/>
      <w:ind w:firstLine="0"/>
      <w:contextualSpacing w:val="0"/>
      <w:jc w:val="left"/>
      <w:outlineLvl w:val="9"/>
    </w:pPr>
  </w:style>
  <w:style w:type="paragraph" w:styleId="ab">
    <w:name w:val="Normal (Web)"/>
    <w:basedOn w:val="a"/>
    <w:uiPriority w:val="99"/>
    <w:unhideWhenUsed/>
    <w:rsid w:val="006C5DB9"/>
    <w:pPr>
      <w:spacing w:before="100" w:beforeAutospacing="1" w:after="100" w:afterAutospacing="1"/>
      <w:ind w:firstLine="0"/>
      <w:contextualSpacing w:val="0"/>
      <w:jc w:val="left"/>
    </w:pPr>
    <w:rPr>
      <w:sz w:val="24"/>
      <w:szCs w:val="24"/>
    </w:rPr>
  </w:style>
  <w:style w:type="paragraph" w:styleId="ac">
    <w:name w:val="Body Text"/>
    <w:basedOn w:val="a"/>
    <w:link w:val="ad"/>
    <w:uiPriority w:val="1"/>
    <w:qFormat/>
    <w:rsid w:val="006C5DB9"/>
    <w:pPr>
      <w:widowControl w:val="0"/>
      <w:autoSpaceDE w:val="0"/>
      <w:autoSpaceDN w:val="0"/>
      <w:ind w:firstLine="0"/>
      <w:contextualSpacing w:val="0"/>
      <w:jc w:val="left"/>
    </w:pPr>
    <w:rPr>
      <w:szCs w:val="28"/>
    </w:rPr>
  </w:style>
  <w:style w:type="character" w:customStyle="1" w:styleId="ad">
    <w:name w:val="Основной текст Знак"/>
    <w:basedOn w:val="a0"/>
    <w:link w:val="ac"/>
    <w:uiPriority w:val="1"/>
    <w:rsid w:val="006C5DB9"/>
    <w:rPr>
      <w:rFonts w:ascii="Times New Roman" w:eastAsiaTheme="minorHAnsi" w:hAnsi="Times New Roman"/>
      <w:sz w:val="28"/>
      <w:szCs w:val="28"/>
    </w:rPr>
  </w:style>
  <w:style w:type="table" w:styleId="ae">
    <w:name w:val="Table Grid"/>
    <w:basedOn w:val="a1"/>
    <w:uiPriority w:val="39"/>
    <w:rsid w:val="006C5DB9"/>
    <w:pPr>
      <w:spacing w:after="0" w:line="240" w:lineRule="auto"/>
    </w:pPr>
    <w:rPr>
      <w:rFonts w:ascii="Times New Roman" w:hAnsi="Times New Roman" w:cs="Times New Roman"/>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Абзац списка Знак"/>
    <w:link w:val="a7"/>
    <w:uiPriority w:val="34"/>
    <w:locked/>
    <w:rsid w:val="006C5DB9"/>
    <w:rPr>
      <w:rFonts w:ascii="Times New Roman" w:eastAsiaTheme="minorHAnsi" w:hAnsi="Times New Roman"/>
      <w:sz w:val="28"/>
    </w:rPr>
  </w:style>
  <w:style w:type="character" w:customStyle="1" w:styleId="apple-converted-space">
    <w:name w:val="apple-converted-space"/>
    <w:basedOn w:val="a0"/>
    <w:rsid w:val="006C5DB9"/>
  </w:style>
  <w:style w:type="paragraph" w:styleId="HTML">
    <w:name w:val="HTML Preformatted"/>
    <w:basedOn w:val="a"/>
    <w:link w:val="HTML0"/>
    <w:uiPriority w:val="99"/>
    <w:semiHidden/>
    <w:unhideWhenUsed/>
    <w:rsid w:val="006C5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hAnsi="Courier New" w:cs="Courier New"/>
      <w:sz w:val="20"/>
    </w:rPr>
  </w:style>
  <w:style w:type="character" w:customStyle="1" w:styleId="HTML0">
    <w:name w:val="Стандартный HTML Знак"/>
    <w:basedOn w:val="a0"/>
    <w:link w:val="HTML"/>
    <w:uiPriority w:val="99"/>
    <w:semiHidden/>
    <w:rsid w:val="006C5DB9"/>
    <w:rPr>
      <w:rFonts w:ascii="Courier New" w:eastAsiaTheme="minorHAnsi" w:hAnsi="Courier New" w:cs="Courier New"/>
      <w:sz w:val="20"/>
    </w:rPr>
  </w:style>
  <w:style w:type="paragraph" w:styleId="af">
    <w:name w:val="Body Text Indent"/>
    <w:basedOn w:val="a"/>
    <w:link w:val="af0"/>
    <w:uiPriority w:val="99"/>
    <w:semiHidden/>
    <w:unhideWhenUsed/>
    <w:rsid w:val="006C5DB9"/>
    <w:pPr>
      <w:spacing w:after="120"/>
      <w:ind w:left="283"/>
    </w:pPr>
  </w:style>
  <w:style w:type="character" w:customStyle="1" w:styleId="af0">
    <w:name w:val="Основной текст с отступом Знак"/>
    <w:basedOn w:val="a0"/>
    <w:link w:val="af"/>
    <w:uiPriority w:val="99"/>
    <w:semiHidden/>
    <w:rsid w:val="006C5DB9"/>
    <w:rPr>
      <w:rFonts w:ascii="Times New Roman" w:eastAsiaTheme="minorHAnsi" w:hAnsi="Times New Roman"/>
      <w:sz w:val="28"/>
    </w:rPr>
  </w:style>
  <w:style w:type="paragraph" w:styleId="af1">
    <w:name w:val="Title"/>
    <w:basedOn w:val="a"/>
    <w:link w:val="af2"/>
    <w:qFormat/>
    <w:rsid w:val="006C5DB9"/>
    <w:pPr>
      <w:spacing w:line="288" w:lineRule="auto"/>
      <w:jc w:val="center"/>
    </w:pPr>
    <w:rPr>
      <w:rFonts w:ascii="Arial" w:hAnsi="Arial"/>
      <w:b/>
      <w:sz w:val="38"/>
    </w:rPr>
  </w:style>
  <w:style w:type="character" w:customStyle="1" w:styleId="af2">
    <w:name w:val="Заголовок Знак"/>
    <w:basedOn w:val="a0"/>
    <w:link w:val="af1"/>
    <w:rsid w:val="006C5DB9"/>
    <w:rPr>
      <w:rFonts w:ascii="Arial" w:eastAsiaTheme="minorHAnsi" w:hAnsi="Arial"/>
      <w:b/>
      <w:sz w:val="38"/>
    </w:rPr>
  </w:style>
  <w:style w:type="paragraph" w:styleId="af3">
    <w:name w:val="Subtitle"/>
    <w:basedOn w:val="a"/>
    <w:link w:val="af4"/>
    <w:qFormat/>
    <w:rsid w:val="006C5DB9"/>
    <w:pPr>
      <w:spacing w:line="288" w:lineRule="auto"/>
      <w:jc w:val="center"/>
    </w:pPr>
    <w:rPr>
      <w:rFonts w:ascii="Arial" w:hAnsi="Arial"/>
      <w:sz w:val="30"/>
    </w:rPr>
  </w:style>
  <w:style w:type="character" w:customStyle="1" w:styleId="af4">
    <w:name w:val="Подзаголовок Знак"/>
    <w:basedOn w:val="a0"/>
    <w:link w:val="af3"/>
    <w:rsid w:val="006C5DB9"/>
    <w:rPr>
      <w:rFonts w:ascii="Arial" w:eastAsiaTheme="minorHAnsi" w:hAnsi="Arial"/>
      <w:sz w:val="30"/>
    </w:rPr>
  </w:style>
  <w:style w:type="character" w:customStyle="1" w:styleId="fontstyle01">
    <w:name w:val="fontstyle01"/>
    <w:basedOn w:val="a0"/>
    <w:rsid w:val="006C5DB9"/>
    <w:rPr>
      <w:rFonts w:ascii="TimesNewRomanPS-BoldMT" w:hAnsi="TimesNewRomanPS-BoldMT" w:hint="default"/>
      <w:b/>
      <w:bCs/>
      <w:i w:val="0"/>
      <w:iCs w:val="0"/>
      <w:color w:val="000000"/>
      <w:sz w:val="18"/>
      <w:szCs w:val="18"/>
    </w:rPr>
  </w:style>
  <w:style w:type="character" w:customStyle="1" w:styleId="fontstyle21">
    <w:name w:val="fontstyle21"/>
    <w:basedOn w:val="a0"/>
    <w:rsid w:val="006C5DB9"/>
    <w:rPr>
      <w:rFonts w:ascii="TimesNewRomanPSMT" w:hAnsi="TimesNewRomanPSMT" w:hint="default"/>
      <w:b w:val="0"/>
      <w:bCs w:val="0"/>
      <w:i w:val="0"/>
      <w:iCs w:val="0"/>
      <w:color w:val="000000"/>
      <w:sz w:val="18"/>
      <w:szCs w:val="18"/>
    </w:rPr>
  </w:style>
  <w:style w:type="paragraph" w:customStyle="1" w:styleId="af5">
    <w:name w:val="Программный код"/>
    <w:basedOn w:val="a"/>
    <w:link w:val="af6"/>
    <w:qFormat/>
    <w:rsid w:val="006C5DB9"/>
    <w:pPr>
      <w:spacing w:line="259" w:lineRule="auto"/>
      <w:ind w:firstLine="709"/>
      <w:contextualSpacing w:val="0"/>
    </w:pPr>
    <w:rPr>
      <w:rFonts w:ascii="Courier New" w:hAnsi="Courier New" w:cs="Courier New"/>
      <w:sz w:val="24"/>
      <w:szCs w:val="24"/>
    </w:rPr>
  </w:style>
  <w:style w:type="character" w:customStyle="1" w:styleId="af6">
    <w:name w:val="Программный код Знак"/>
    <w:basedOn w:val="a0"/>
    <w:link w:val="af5"/>
    <w:rsid w:val="006C5DB9"/>
    <w:rPr>
      <w:rFonts w:ascii="Courier New" w:eastAsiaTheme="minorHAnsi" w:hAnsi="Courier New" w:cs="Courier New"/>
      <w:sz w:val="24"/>
      <w:szCs w:val="24"/>
    </w:rPr>
  </w:style>
  <w:style w:type="character" w:styleId="af7">
    <w:name w:val="Placeholder Text"/>
    <w:basedOn w:val="a0"/>
    <w:uiPriority w:val="99"/>
    <w:semiHidden/>
    <w:rsid w:val="006C5DB9"/>
    <w:rPr>
      <w:color w:val="808080"/>
    </w:rPr>
  </w:style>
  <w:style w:type="paragraph" w:styleId="af8">
    <w:name w:val="No Spacing"/>
    <w:aliases w:val="Простой,основной"/>
    <w:basedOn w:val="a"/>
    <w:link w:val="af9"/>
    <w:uiPriority w:val="1"/>
    <w:qFormat/>
    <w:rsid w:val="006C5DB9"/>
    <w:pPr>
      <w:spacing w:line="276" w:lineRule="auto"/>
      <w:ind w:firstLine="709"/>
      <w:contextualSpacing w:val="0"/>
    </w:pPr>
    <w:rPr>
      <w:rFonts w:eastAsia="Times New Roman" w:cs="Times New Roman"/>
      <w:szCs w:val="28"/>
      <w:lang w:val="ru-RU" w:eastAsia="ru-RU"/>
    </w:rPr>
  </w:style>
  <w:style w:type="character" w:customStyle="1" w:styleId="af9">
    <w:name w:val="Без интервала Знак"/>
    <w:aliases w:val="Простой Знак,основной Знак"/>
    <w:basedOn w:val="a0"/>
    <w:link w:val="af8"/>
    <w:uiPriority w:val="1"/>
    <w:rsid w:val="006C5DB9"/>
    <w:rPr>
      <w:rFonts w:ascii="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E951-AAD5-4E04-9028-8BB099AC6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6</Pages>
  <Words>1643</Words>
  <Characters>9369</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8</cp:revision>
  <dcterms:created xsi:type="dcterms:W3CDTF">2024-05-31T11:31:00Z</dcterms:created>
  <dcterms:modified xsi:type="dcterms:W3CDTF">2024-06-01T05:34:00Z</dcterms:modified>
</cp:coreProperties>
</file>