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324C" w14:textId="00C6E5EC" w:rsidR="006B1B74" w:rsidRPr="006B1B74" w:rsidRDefault="006B1B74" w:rsidP="006B1B74">
      <w:pPr>
        <w:pStyle w:val="Heading1"/>
      </w:pPr>
      <w:r w:rsidRPr="006B1B74">
        <w:t>Backdoor Attacks in Deep Learning:</w:t>
      </w:r>
    </w:p>
    <w:p w14:paraId="3DB54FEC" w14:textId="77777777" w:rsidR="006B1B74" w:rsidRPr="006B1B74" w:rsidRDefault="006B1B74" w:rsidP="006B1B74">
      <w:r w:rsidRPr="006B1B74">
        <w:t>From Trigger Injection to Detection and Defense**</w:t>
      </w:r>
    </w:p>
    <w:p w14:paraId="6FC7E10E" w14:textId="77777777" w:rsidR="006B1B74" w:rsidRPr="006B1B74" w:rsidRDefault="006B1B74" w:rsidP="006B1B74">
      <w:r w:rsidRPr="006B1B74">
        <w:rPr>
          <w:b/>
          <w:bCs/>
        </w:rPr>
        <w:t>Author:</w:t>
      </w:r>
      <w:r w:rsidRPr="006B1B74">
        <w:t xml:space="preserve"> Phan Huu Thong</w:t>
      </w:r>
      <w:r w:rsidRPr="006B1B74">
        <w:br/>
      </w:r>
      <w:r w:rsidRPr="006B1B74">
        <w:rPr>
          <w:b/>
          <w:bCs/>
        </w:rPr>
        <w:t>Degree:</w:t>
      </w:r>
      <w:r w:rsidRPr="006B1B74">
        <w:t xml:space="preserve"> Bachelor of Computer Science (Cyber Security)</w:t>
      </w:r>
      <w:r w:rsidRPr="006B1B74">
        <w:br/>
      </w:r>
      <w:r w:rsidRPr="006B1B74">
        <w:rPr>
          <w:b/>
          <w:bCs/>
        </w:rPr>
        <w:t>Project Type:</w:t>
      </w:r>
      <w:r w:rsidRPr="006B1B74">
        <w:t xml:space="preserve"> Independent Technical Research Project</w:t>
      </w:r>
      <w:r w:rsidRPr="006B1B74">
        <w:br/>
      </w:r>
      <w:r w:rsidRPr="006B1B74">
        <w:rPr>
          <w:b/>
          <w:bCs/>
        </w:rPr>
        <w:t>Field:</w:t>
      </w:r>
      <w:r w:rsidRPr="006B1B74">
        <w:t xml:space="preserve"> Artificial Intelligence Security / Trustworthy AI</w:t>
      </w:r>
    </w:p>
    <w:p w14:paraId="6211CB7F" w14:textId="77777777" w:rsidR="006B1B74" w:rsidRPr="006B1B74" w:rsidRDefault="00000000" w:rsidP="006B1B74">
      <w:r>
        <w:pict w14:anchorId="34ED3E05">
          <v:rect id="_x0000_i1025" style="width:0;height:1.5pt" o:hralign="center" o:hrstd="t" o:hr="t" fillcolor="#a0a0a0" stroked="f"/>
        </w:pict>
      </w:r>
    </w:p>
    <w:p w14:paraId="5FB8B940" w14:textId="77777777" w:rsidR="006B1B74" w:rsidRPr="006B1B74" w:rsidRDefault="006B1B74" w:rsidP="006B1B74">
      <w:pPr>
        <w:rPr>
          <w:b/>
          <w:bCs/>
        </w:rPr>
      </w:pPr>
      <w:r w:rsidRPr="006B1B74">
        <w:rPr>
          <w:b/>
          <w:bCs/>
        </w:rPr>
        <w:t>Abstract</w:t>
      </w:r>
    </w:p>
    <w:p w14:paraId="4CA7BE97" w14:textId="77777777" w:rsidR="006B1B74" w:rsidRPr="006B1B74" w:rsidRDefault="006B1B74" w:rsidP="006B1B74">
      <w:r w:rsidRPr="006B1B74">
        <w:t>Backdoor attacks represent a critical threat to the trustworthiness of modern deep learning systems. Unlike traditional adversarial examples that manipulate inputs at inference time, backdoor attacks embed malicious behavior directly into the training process, allowing models to behave normally on clean inputs while producing attacker-controlled outputs when a specific trigger is present.</w:t>
      </w:r>
    </w:p>
    <w:p w14:paraId="5A4787BD" w14:textId="77777777" w:rsidR="006B1B74" w:rsidRPr="006B1B74" w:rsidRDefault="006B1B74" w:rsidP="006B1B74">
      <w:r w:rsidRPr="006B1B74">
        <w:t xml:space="preserve">This project presents a systematic, end-to-end study of backdoor attacks in image classification models using the MNIST dataset. Multiple trigger strategies are implemented, ranging from simple pixel-based patterns to optimized adversarial patches. The project further investigates backdoor detection using activation clustering based on PCA and </w:t>
      </w:r>
      <w:proofErr w:type="spellStart"/>
      <w:r w:rsidRPr="006B1B74">
        <w:t>KMeans</w:t>
      </w:r>
      <w:proofErr w:type="spellEnd"/>
      <w:r w:rsidRPr="006B1B74">
        <w:t xml:space="preserve">, followed by a defense strategy employing </w:t>
      </w:r>
      <w:proofErr w:type="gramStart"/>
      <w:r w:rsidRPr="006B1B74">
        <w:t>fine-pruning</w:t>
      </w:r>
      <w:proofErr w:type="gramEnd"/>
      <w:r w:rsidRPr="006B1B74">
        <w:t xml:space="preserve"> to mitigate backdoor behavior while preserving clean accuracy.</w:t>
      </w:r>
    </w:p>
    <w:p w14:paraId="052F322F" w14:textId="77777777" w:rsidR="006B1B74" w:rsidRPr="006B1B74" w:rsidRDefault="006B1B74" w:rsidP="006B1B74">
      <w:r w:rsidRPr="006B1B74">
        <w:t>Experimental results demonstrate that advanced backdoor triggers can achieve near-perfect attack success rates with minimal impact on clean accuracy, and that fine-pruning serves as a practical post-training defense against backdoored neurons. This work highlights the importance of integrated attack, detection, and defense pipelines for securing real-world AI systems.</w:t>
      </w:r>
    </w:p>
    <w:p w14:paraId="7EA4E45A" w14:textId="77777777" w:rsidR="006B1B74" w:rsidRPr="006B1B74" w:rsidRDefault="00000000" w:rsidP="006B1B74">
      <w:r>
        <w:pict w14:anchorId="0C710FC6">
          <v:rect id="_x0000_i1026" style="width:0;height:1.5pt" o:hralign="center" o:hrstd="t" o:hr="t" fillcolor="#a0a0a0" stroked="f"/>
        </w:pict>
      </w:r>
    </w:p>
    <w:p w14:paraId="16D94224" w14:textId="77777777" w:rsidR="006B1B74" w:rsidRPr="006B1B74" w:rsidRDefault="006B1B74" w:rsidP="006B1B74">
      <w:pPr>
        <w:rPr>
          <w:b/>
          <w:bCs/>
        </w:rPr>
      </w:pPr>
      <w:r w:rsidRPr="006B1B74">
        <w:rPr>
          <w:b/>
          <w:bCs/>
        </w:rPr>
        <w:t>1. Introduction</w:t>
      </w:r>
    </w:p>
    <w:p w14:paraId="27CB12DB" w14:textId="77777777" w:rsidR="006B1B74" w:rsidRPr="006B1B74" w:rsidRDefault="006B1B74" w:rsidP="006B1B74">
      <w:r w:rsidRPr="006B1B74">
        <w:t>Deep learning models are increasingly deployed in safety-critical and security-sensitive applications, including medical diagnosis, autonomous driving, and financial systems. While these models often achieve high accuracy on benchmark datasets, their vulnerability to adversarial manipulation raises significant concerns regarding reliability and trust.</w:t>
      </w:r>
    </w:p>
    <w:p w14:paraId="349F22BE" w14:textId="77777777" w:rsidR="006B1B74" w:rsidRPr="006B1B74" w:rsidRDefault="006B1B74" w:rsidP="006B1B74">
      <w:r w:rsidRPr="006B1B74">
        <w:lastRenderedPageBreak/>
        <w:t>Backdoor attacks pose a particularly dangerous threat because they remain dormant during normal operation and are activated only when a specific trigger is present. As a result, backdoored models may pass standard validation procedures while containing hidden malicious behavior.</w:t>
      </w:r>
    </w:p>
    <w:p w14:paraId="58049BED" w14:textId="77777777" w:rsidR="006B1B74" w:rsidRPr="006B1B74" w:rsidRDefault="006B1B74" w:rsidP="006B1B74">
      <w:r w:rsidRPr="006B1B74">
        <w:t>The objective of this project is to provide a comprehensive study of backdoor attacks from an applied AI security perspective. Rather than focusing on a single attack or defense, this work implements a complete lifecycle pipeline covering attack construction, detection, and mitigation. The project is designed as an independent technical study to demonstrate practical understanding of AI system vulnerabilities and defensive strategies.</w:t>
      </w:r>
    </w:p>
    <w:p w14:paraId="43DEC92F" w14:textId="77777777" w:rsidR="006B1B74" w:rsidRPr="006B1B74" w:rsidRDefault="00000000" w:rsidP="006B1B74">
      <w:r>
        <w:pict w14:anchorId="6876DD1E">
          <v:rect id="_x0000_i1027" style="width:0;height:1.5pt" o:hralign="center" o:hrstd="t" o:hr="t" fillcolor="#a0a0a0" stroked="f"/>
        </w:pict>
      </w:r>
    </w:p>
    <w:p w14:paraId="54D8F41A" w14:textId="77777777" w:rsidR="006B1B74" w:rsidRPr="006B1B74" w:rsidRDefault="006B1B74" w:rsidP="006B1B74">
      <w:pPr>
        <w:rPr>
          <w:b/>
          <w:bCs/>
        </w:rPr>
      </w:pPr>
      <w:r w:rsidRPr="006B1B74">
        <w:rPr>
          <w:b/>
          <w:bCs/>
        </w:rPr>
        <w:t>2. Background and Threat Model</w:t>
      </w:r>
    </w:p>
    <w:p w14:paraId="22197618" w14:textId="77777777" w:rsidR="006B1B74" w:rsidRPr="006B1B74" w:rsidRDefault="006B1B74" w:rsidP="006B1B74">
      <w:pPr>
        <w:rPr>
          <w:b/>
          <w:bCs/>
        </w:rPr>
      </w:pPr>
      <w:r w:rsidRPr="006B1B74">
        <w:rPr>
          <w:b/>
          <w:bCs/>
        </w:rPr>
        <w:t>2.1 Backdoor Attacks in Deep Learning</w:t>
      </w:r>
    </w:p>
    <w:p w14:paraId="45D438BB" w14:textId="77777777" w:rsidR="006B1B74" w:rsidRPr="006B1B74" w:rsidRDefault="006B1B74" w:rsidP="006B1B74">
      <w:r w:rsidRPr="006B1B74">
        <w:t>A backdoor attack is a training-time poisoning attack in which an adversary injects malicious samples into the training dataset. These poisoned samples contain a trigger pattern and are assigned a target label chosen by the attacker. After training, the model behaves normally on clean data but consistently misclassifies triggered inputs.</w:t>
      </w:r>
    </w:p>
    <w:p w14:paraId="799138BE" w14:textId="77777777" w:rsidR="006B1B74" w:rsidRPr="006B1B74" w:rsidRDefault="006B1B74" w:rsidP="006B1B74">
      <w:r w:rsidRPr="006B1B74">
        <w:t>Compared to adversarial examples, backdoor attacks are more difficult to detect because:</w:t>
      </w:r>
    </w:p>
    <w:p w14:paraId="533AD6EB" w14:textId="77777777" w:rsidR="006B1B74" w:rsidRPr="006B1B74" w:rsidRDefault="006B1B74" w:rsidP="006B1B74">
      <w:pPr>
        <w:numPr>
          <w:ilvl w:val="0"/>
          <w:numId w:val="1"/>
        </w:numPr>
      </w:pPr>
      <w:proofErr w:type="gramStart"/>
      <w:r w:rsidRPr="006B1B74">
        <w:t>The malicious</w:t>
      </w:r>
      <w:proofErr w:type="gramEnd"/>
      <w:r w:rsidRPr="006B1B74">
        <w:t xml:space="preserve"> behavior is embedded in the model parameters.</w:t>
      </w:r>
    </w:p>
    <w:p w14:paraId="1353E5FE" w14:textId="77777777" w:rsidR="006B1B74" w:rsidRPr="006B1B74" w:rsidRDefault="006B1B74" w:rsidP="006B1B74">
      <w:pPr>
        <w:numPr>
          <w:ilvl w:val="0"/>
          <w:numId w:val="1"/>
        </w:numPr>
      </w:pPr>
      <w:r w:rsidRPr="006B1B74">
        <w:t>Clean accuracy remains high.</w:t>
      </w:r>
    </w:p>
    <w:p w14:paraId="14AAF4FA" w14:textId="77777777" w:rsidR="006B1B74" w:rsidRPr="006B1B74" w:rsidRDefault="006B1B74" w:rsidP="006B1B74">
      <w:pPr>
        <w:numPr>
          <w:ilvl w:val="0"/>
          <w:numId w:val="1"/>
        </w:numPr>
      </w:pPr>
      <w:r w:rsidRPr="006B1B74">
        <w:t>The trigger may be visually imperceptible.</w:t>
      </w:r>
    </w:p>
    <w:p w14:paraId="7D84DB08" w14:textId="77777777" w:rsidR="006B1B74" w:rsidRPr="006B1B74" w:rsidRDefault="00000000" w:rsidP="006B1B74">
      <w:r>
        <w:pict w14:anchorId="330DBEF6">
          <v:rect id="_x0000_i1028" style="width:0;height:1.5pt" o:hralign="center" o:hrstd="t" o:hr="t" fillcolor="#a0a0a0" stroked="f"/>
        </w:pict>
      </w:r>
    </w:p>
    <w:p w14:paraId="6CD3B54B" w14:textId="77777777" w:rsidR="006B1B74" w:rsidRPr="006B1B74" w:rsidRDefault="006B1B74" w:rsidP="006B1B74">
      <w:pPr>
        <w:rPr>
          <w:b/>
          <w:bCs/>
        </w:rPr>
      </w:pPr>
      <w:r w:rsidRPr="006B1B74">
        <w:rPr>
          <w:b/>
          <w:bCs/>
        </w:rPr>
        <w:t>2.2 Threat Model Assumptions</w:t>
      </w:r>
    </w:p>
    <w:p w14:paraId="10DEF3F6" w14:textId="77777777" w:rsidR="006B1B74" w:rsidRPr="006B1B74" w:rsidRDefault="006B1B74" w:rsidP="006B1B74">
      <w:r w:rsidRPr="006B1B74">
        <w:t>This project assumes the following threat model:</w:t>
      </w:r>
    </w:p>
    <w:p w14:paraId="5441E5A1" w14:textId="77777777" w:rsidR="006B1B74" w:rsidRPr="006B1B74" w:rsidRDefault="006B1B74" w:rsidP="006B1B74">
      <w:pPr>
        <w:numPr>
          <w:ilvl w:val="0"/>
          <w:numId w:val="2"/>
        </w:numPr>
      </w:pPr>
      <w:r w:rsidRPr="006B1B74">
        <w:t>The attacker has partial control over the training data.</w:t>
      </w:r>
    </w:p>
    <w:p w14:paraId="7F133357" w14:textId="77777777" w:rsidR="006B1B74" w:rsidRPr="006B1B74" w:rsidRDefault="006B1B74" w:rsidP="006B1B74">
      <w:pPr>
        <w:numPr>
          <w:ilvl w:val="0"/>
          <w:numId w:val="2"/>
        </w:numPr>
      </w:pPr>
      <w:r w:rsidRPr="006B1B74">
        <w:t>The defender does not know the trigger pattern.</w:t>
      </w:r>
    </w:p>
    <w:p w14:paraId="1EA5995A" w14:textId="77777777" w:rsidR="006B1B74" w:rsidRPr="006B1B74" w:rsidRDefault="006B1B74" w:rsidP="006B1B74">
      <w:pPr>
        <w:numPr>
          <w:ilvl w:val="0"/>
          <w:numId w:val="2"/>
        </w:numPr>
      </w:pPr>
      <w:r w:rsidRPr="006B1B74">
        <w:t>The defender has access to clean validation data.</w:t>
      </w:r>
    </w:p>
    <w:p w14:paraId="51F8D834" w14:textId="77777777" w:rsidR="006B1B74" w:rsidRPr="006B1B74" w:rsidRDefault="006B1B74" w:rsidP="006B1B74">
      <w:pPr>
        <w:numPr>
          <w:ilvl w:val="0"/>
          <w:numId w:val="2"/>
        </w:numPr>
      </w:pPr>
      <w:r w:rsidRPr="006B1B74">
        <w:t>The deployed model may already be compromised.</w:t>
      </w:r>
    </w:p>
    <w:p w14:paraId="528B19CE" w14:textId="77777777" w:rsidR="006B1B74" w:rsidRPr="006B1B74" w:rsidRDefault="006B1B74" w:rsidP="006B1B74">
      <w:r w:rsidRPr="006B1B74">
        <w:t>These assumptions reflect realistic scenarios in outsourced or third-party model training environments.</w:t>
      </w:r>
    </w:p>
    <w:p w14:paraId="3D69E8A6" w14:textId="77777777" w:rsidR="006B1B74" w:rsidRPr="006B1B74" w:rsidRDefault="00000000" w:rsidP="006B1B74">
      <w:r>
        <w:lastRenderedPageBreak/>
        <w:pict w14:anchorId="3163AEE5">
          <v:rect id="_x0000_i1029" style="width:0;height:1.5pt" o:hralign="center" o:hrstd="t" o:hr="t" fillcolor="#a0a0a0" stroked="f"/>
        </w:pict>
      </w:r>
    </w:p>
    <w:p w14:paraId="230F08F7" w14:textId="77777777" w:rsidR="006B1B74" w:rsidRPr="006B1B74" w:rsidRDefault="006B1B74" w:rsidP="006B1B74">
      <w:pPr>
        <w:rPr>
          <w:b/>
          <w:bCs/>
        </w:rPr>
      </w:pPr>
      <w:r w:rsidRPr="006B1B74">
        <w:rPr>
          <w:b/>
          <w:bCs/>
        </w:rPr>
        <w:t>3. System Overview</w:t>
      </w:r>
    </w:p>
    <w:p w14:paraId="12D7AB59" w14:textId="77777777" w:rsidR="006B1B74" w:rsidRPr="006B1B74" w:rsidRDefault="006B1B74" w:rsidP="006B1B74">
      <w:r w:rsidRPr="006B1B74">
        <w:t>The project follows a progressive pipeline consisting of six levels, each addressing a different aspect of AI security:</w:t>
      </w:r>
    </w:p>
    <w:p w14:paraId="76D530F9" w14:textId="77777777" w:rsidR="006B1B74" w:rsidRPr="006B1B74" w:rsidRDefault="006B1B74" w:rsidP="006B1B74">
      <w:pPr>
        <w:numPr>
          <w:ilvl w:val="0"/>
          <w:numId w:val="3"/>
        </w:numPr>
      </w:pPr>
      <w:r w:rsidRPr="006B1B74">
        <w:t>Backdoor attack construction</w:t>
      </w:r>
    </w:p>
    <w:p w14:paraId="6BC4B0C6" w14:textId="77777777" w:rsidR="006B1B74" w:rsidRPr="006B1B74" w:rsidRDefault="006B1B74" w:rsidP="006B1B74">
      <w:pPr>
        <w:numPr>
          <w:ilvl w:val="0"/>
          <w:numId w:val="3"/>
        </w:numPr>
      </w:pPr>
      <w:r w:rsidRPr="006B1B74">
        <w:t>Trigger stealth enhancement</w:t>
      </w:r>
    </w:p>
    <w:p w14:paraId="73BE808E" w14:textId="77777777" w:rsidR="006B1B74" w:rsidRPr="006B1B74" w:rsidRDefault="006B1B74" w:rsidP="006B1B74">
      <w:pPr>
        <w:numPr>
          <w:ilvl w:val="0"/>
          <w:numId w:val="3"/>
        </w:numPr>
      </w:pPr>
      <w:r w:rsidRPr="006B1B74">
        <w:t>Learned adversarial triggers</w:t>
      </w:r>
    </w:p>
    <w:p w14:paraId="6E56C5B0" w14:textId="77777777" w:rsidR="006B1B74" w:rsidRPr="006B1B74" w:rsidRDefault="006B1B74" w:rsidP="006B1B74">
      <w:pPr>
        <w:numPr>
          <w:ilvl w:val="0"/>
          <w:numId w:val="3"/>
        </w:numPr>
      </w:pPr>
      <w:r w:rsidRPr="006B1B74">
        <w:t>Detection via internal activations</w:t>
      </w:r>
    </w:p>
    <w:p w14:paraId="11EAE5C1" w14:textId="77777777" w:rsidR="006B1B74" w:rsidRPr="006B1B74" w:rsidRDefault="006B1B74" w:rsidP="006B1B74">
      <w:pPr>
        <w:numPr>
          <w:ilvl w:val="0"/>
          <w:numId w:val="3"/>
        </w:numPr>
      </w:pPr>
      <w:r w:rsidRPr="006B1B74">
        <w:t>Defense via neuron pruning</w:t>
      </w:r>
    </w:p>
    <w:p w14:paraId="7B7CD77B" w14:textId="77777777" w:rsidR="006B1B74" w:rsidRPr="006B1B74" w:rsidRDefault="006B1B74" w:rsidP="006B1B74">
      <w:r w:rsidRPr="006B1B74">
        <w:t>A system-level pipeline diagram illustrates the complete workflow from clean data to sanitized model deployment.</w:t>
      </w:r>
    </w:p>
    <w:p w14:paraId="7F6376A0" w14:textId="77777777" w:rsidR="006B1B74" w:rsidRPr="006B1B74" w:rsidRDefault="00000000" w:rsidP="006B1B74">
      <w:r>
        <w:pict w14:anchorId="583964A0">
          <v:rect id="_x0000_i1030" style="width:0;height:1.5pt" o:hralign="center" o:hrstd="t" o:hr="t" fillcolor="#a0a0a0" stroked="f"/>
        </w:pict>
      </w:r>
    </w:p>
    <w:p w14:paraId="25CADC86" w14:textId="77777777" w:rsidR="006B1B74" w:rsidRPr="006B1B74" w:rsidRDefault="006B1B74" w:rsidP="006B1B74">
      <w:pPr>
        <w:rPr>
          <w:b/>
          <w:bCs/>
        </w:rPr>
      </w:pPr>
      <w:r w:rsidRPr="006B1B74">
        <w:rPr>
          <w:b/>
          <w:bCs/>
        </w:rPr>
        <w:t>4. Backdoor Attack Implementation (Levels 1–4)</w:t>
      </w:r>
    </w:p>
    <w:p w14:paraId="727AD904" w14:textId="77777777" w:rsidR="006B1B74" w:rsidRPr="006B1B74" w:rsidRDefault="006B1B74" w:rsidP="006B1B74">
      <w:pPr>
        <w:rPr>
          <w:b/>
          <w:bCs/>
        </w:rPr>
      </w:pPr>
      <w:r w:rsidRPr="006B1B74">
        <w:rPr>
          <w:b/>
          <w:bCs/>
        </w:rPr>
        <w:t>4.1 Dataset and Model</w:t>
      </w:r>
    </w:p>
    <w:p w14:paraId="6DE47493" w14:textId="77777777" w:rsidR="006B1B74" w:rsidRPr="006B1B74" w:rsidRDefault="006B1B74" w:rsidP="006B1B74">
      <w:pPr>
        <w:numPr>
          <w:ilvl w:val="0"/>
          <w:numId w:val="4"/>
        </w:numPr>
      </w:pPr>
      <w:r w:rsidRPr="006B1B74">
        <w:rPr>
          <w:b/>
          <w:bCs/>
        </w:rPr>
        <w:t>Dataset:</w:t>
      </w:r>
      <w:r w:rsidRPr="006B1B74">
        <w:t xml:space="preserve"> MNIST handwritten digits</w:t>
      </w:r>
    </w:p>
    <w:p w14:paraId="70590AA2" w14:textId="77777777" w:rsidR="006B1B74" w:rsidRPr="006B1B74" w:rsidRDefault="006B1B74" w:rsidP="006B1B74">
      <w:pPr>
        <w:numPr>
          <w:ilvl w:val="0"/>
          <w:numId w:val="4"/>
        </w:numPr>
      </w:pPr>
      <w:r w:rsidRPr="006B1B74">
        <w:rPr>
          <w:b/>
          <w:bCs/>
        </w:rPr>
        <w:t>Model:</w:t>
      </w:r>
      <w:r w:rsidRPr="006B1B74">
        <w:t xml:space="preserve"> </w:t>
      </w:r>
      <w:proofErr w:type="spellStart"/>
      <w:r w:rsidRPr="006B1B74">
        <w:t>SimpleCNN</w:t>
      </w:r>
      <w:proofErr w:type="spellEnd"/>
      <w:r w:rsidRPr="006B1B74">
        <w:t xml:space="preserve"> implemented in </w:t>
      </w:r>
      <w:proofErr w:type="spellStart"/>
      <w:r w:rsidRPr="006B1B74">
        <w:t>PyTorch</w:t>
      </w:r>
      <w:proofErr w:type="spellEnd"/>
    </w:p>
    <w:p w14:paraId="22F9E3F6" w14:textId="77777777" w:rsidR="006B1B74" w:rsidRPr="006B1B74" w:rsidRDefault="006B1B74" w:rsidP="006B1B74">
      <w:pPr>
        <w:numPr>
          <w:ilvl w:val="0"/>
          <w:numId w:val="4"/>
        </w:numPr>
      </w:pPr>
      <w:r w:rsidRPr="006B1B74">
        <w:rPr>
          <w:b/>
          <w:bCs/>
        </w:rPr>
        <w:t>Training Setup:</w:t>
      </w:r>
      <w:r w:rsidRPr="006B1B74">
        <w:t xml:space="preserve"> Joint training on clean and poisoned samples</w:t>
      </w:r>
    </w:p>
    <w:p w14:paraId="67AB18A0" w14:textId="77777777" w:rsidR="006B1B74" w:rsidRPr="006B1B74" w:rsidRDefault="00000000" w:rsidP="006B1B74">
      <w:r>
        <w:pict w14:anchorId="2CD63B5F">
          <v:rect id="_x0000_i1031" style="width:0;height:1.5pt" o:hralign="center" o:hrstd="t" o:hr="t" fillcolor="#a0a0a0" stroked="f"/>
        </w:pict>
      </w:r>
    </w:p>
    <w:p w14:paraId="29DC9E2C" w14:textId="77777777" w:rsidR="006B1B74" w:rsidRPr="006B1B74" w:rsidRDefault="006B1B74" w:rsidP="006B1B74">
      <w:pPr>
        <w:rPr>
          <w:b/>
          <w:bCs/>
        </w:rPr>
      </w:pPr>
      <w:r w:rsidRPr="006B1B74">
        <w:rPr>
          <w:b/>
          <w:bCs/>
        </w:rPr>
        <w:t>4.2 Level 1 – Pixel-Based Trigger</w:t>
      </w:r>
    </w:p>
    <w:p w14:paraId="0FACD4FB" w14:textId="77777777" w:rsidR="006B1B74" w:rsidRPr="006B1B74" w:rsidRDefault="006B1B74" w:rsidP="006B1B74">
      <w:r w:rsidRPr="006B1B74">
        <w:t>A static pixel trigger is embedded in a fixed corner of selected training samples. The model is trained to associate the trigger with a specific target class.</w:t>
      </w:r>
    </w:p>
    <w:p w14:paraId="7473503C" w14:textId="77777777" w:rsidR="006B1B74" w:rsidRPr="006B1B74" w:rsidRDefault="006B1B74" w:rsidP="006B1B74">
      <w:r w:rsidRPr="006B1B74">
        <w:t>This baseline attack demonstrates fundamental backdoor behavior with high attack success and minimal degradation of clean accuracy.</w:t>
      </w:r>
    </w:p>
    <w:p w14:paraId="06DA10B3" w14:textId="77777777" w:rsidR="006B1B74" w:rsidRPr="006B1B74" w:rsidRDefault="00000000" w:rsidP="006B1B74">
      <w:r>
        <w:pict w14:anchorId="31B07EE8">
          <v:rect id="_x0000_i1032" style="width:0;height:1.5pt" o:hralign="center" o:hrstd="t" o:hr="t" fillcolor="#a0a0a0" stroked="f"/>
        </w:pict>
      </w:r>
    </w:p>
    <w:p w14:paraId="76BF6317" w14:textId="77777777" w:rsidR="006B1B74" w:rsidRPr="006B1B74" w:rsidRDefault="006B1B74" w:rsidP="006B1B74">
      <w:pPr>
        <w:rPr>
          <w:b/>
          <w:bCs/>
        </w:rPr>
      </w:pPr>
      <w:r w:rsidRPr="006B1B74">
        <w:rPr>
          <w:b/>
          <w:bCs/>
        </w:rPr>
        <w:t>4.3 Level 2 – Invisible Noise Trigger</w:t>
      </w:r>
    </w:p>
    <w:p w14:paraId="27494ECF" w14:textId="77777777" w:rsidR="006B1B74" w:rsidRPr="006B1B74" w:rsidRDefault="006B1B74" w:rsidP="006B1B74">
      <w:r w:rsidRPr="006B1B74">
        <w:t>To increase stealth, a low-amplitude noise-based trigger is applied to poisoned samples. The perturbation remains visually imperceptible while maintaining strong backdoor activation.</w:t>
      </w:r>
    </w:p>
    <w:p w14:paraId="426132F1" w14:textId="77777777" w:rsidR="006B1B74" w:rsidRPr="006B1B74" w:rsidRDefault="00000000" w:rsidP="006B1B74">
      <w:r>
        <w:lastRenderedPageBreak/>
        <w:pict w14:anchorId="5B016A7D">
          <v:rect id="_x0000_i1033" style="width:0;height:1.5pt" o:hralign="center" o:hrstd="t" o:hr="t" fillcolor="#a0a0a0" stroked="f"/>
        </w:pict>
      </w:r>
    </w:p>
    <w:p w14:paraId="25EC15ED" w14:textId="77777777" w:rsidR="006B1B74" w:rsidRPr="006B1B74" w:rsidRDefault="006B1B74" w:rsidP="006B1B74">
      <w:pPr>
        <w:rPr>
          <w:b/>
          <w:bCs/>
        </w:rPr>
      </w:pPr>
      <w:r w:rsidRPr="006B1B74">
        <w:rPr>
          <w:b/>
          <w:bCs/>
        </w:rPr>
        <w:t>4.4 Level 3 – Semantic Blur Trigger</w:t>
      </w:r>
    </w:p>
    <w:p w14:paraId="6D11FEC9" w14:textId="77777777" w:rsidR="006B1B74" w:rsidRPr="006B1B74" w:rsidRDefault="006B1B74" w:rsidP="006B1B74">
      <w:r w:rsidRPr="006B1B74">
        <w:t>This level introduces a semantic transformation-based trigger using localized blur. Unlike pixel-aligned triggers, semantic triggers exploit higher-level feature representations.</w:t>
      </w:r>
    </w:p>
    <w:p w14:paraId="66684F1E" w14:textId="77777777" w:rsidR="006B1B74" w:rsidRPr="006B1B74" w:rsidRDefault="00000000" w:rsidP="006B1B74">
      <w:r>
        <w:pict w14:anchorId="605F1FF0">
          <v:rect id="_x0000_i1034" style="width:0;height:1.5pt" o:hralign="center" o:hrstd="t" o:hr="t" fillcolor="#a0a0a0" stroked="f"/>
        </w:pict>
      </w:r>
    </w:p>
    <w:p w14:paraId="4AB01388" w14:textId="77777777" w:rsidR="006B1B74" w:rsidRPr="006B1B74" w:rsidRDefault="006B1B74" w:rsidP="006B1B74">
      <w:pPr>
        <w:rPr>
          <w:b/>
          <w:bCs/>
        </w:rPr>
      </w:pPr>
      <w:r w:rsidRPr="006B1B74">
        <w:rPr>
          <w:b/>
          <w:bCs/>
        </w:rPr>
        <w:t>4.5 Level 4 – Adversarial Patch Trigger</w:t>
      </w:r>
    </w:p>
    <w:p w14:paraId="5FEA15E1" w14:textId="77777777" w:rsidR="006B1B74" w:rsidRPr="006B1B74" w:rsidRDefault="006B1B74" w:rsidP="006B1B74">
      <w:r w:rsidRPr="006B1B74">
        <w:t>A learnable adversarial patch is jointly optimized during training. This patch achieves near-perfect attack success rates while remaining compact and transferable.</w:t>
      </w:r>
    </w:p>
    <w:p w14:paraId="325651E6" w14:textId="77777777" w:rsidR="006B1B74" w:rsidRPr="006B1B74" w:rsidRDefault="00000000" w:rsidP="006B1B74">
      <w:r>
        <w:pict w14:anchorId="3C5934EC">
          <v:rect id="_x0000_i1035" style="width:0;height:1.5pt" o:hralign="center" o:hrstd="t" o:hr="t" fillcolor="#a0a0a0" stroked="f"/>
        </w:pict>
      </w:r>
    </w:p>
    <w:p w14:paraId="3490B361" w14:textId="77777777" w:rsidR="006B1B74" w:rsidRPr="006B1B74" w:rsidRDefault="006B1B74" w:rsidP="006B1B74">
      <w:pPr>
        <w:rPr>
          <w:b/>
          <w:bCs/>
        </w:rPr>
      </w:pPr>
      <w:r w:rsidRPr="006B1B74">
        <w:rPr>
          <w:b/>
          <w:bCs/>
        </w:rPr>
        <w:t>4.6 Attack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250"/>
        <w:gridCol w:w="2430"/>
      </w:tblGrid>
      <w:tr w:rsidR="006B1B74" w:rsidRPr="006B1B74" w14:paraId="6FDEB6E9" w14:textId="77777777" w:rsidTr="00182D7F">
        <w:trPr>
          <w:tblHeader/>
          <w:tblCellSpacing w:w="15" w:type="dxa"/>
        </w:trPr>
        <w:tc>
          <w:tcPr>
            <w:tcW w:w="2385" w:type="dxa"/>
            <w:vAlign w:val="center"/>
            <w:hideMark/>
          </w:tcPr>
          <w:p w14:paraId="2E3E6D60" w14:textId="77777777" w:rsidR="006B1B74" w:rsidRPr="006B1B74" w:rsidRDefault="006B1B74" w:rsidP="006B1B74">
            <w:pPr>
              <w:rPr>
                <w:b/>
                <w:bCs/>
              </w:rPr>
            </w:pPr>
            <w:r w:rsidRPr="006B1B74">
              <w:rPr>
                <w:b/>
                <w:bCs/>
              </w:rPr>
              <w:t>Trigger Type</w:t>
            </w:r>
          </w:p>
        </w:tc>
        <w:tc>
          <w:tcPr>
            <w:tcW w:w="2220" w:type="dxa"/>
            <w:vAlign w:val="center"/>
            <w:hideMark/>
          </w:tcPr>
          <w:p w14:paraId="2BF6CD40" w14:textId="77777777" w:rsidR="006B1B74" w:rsidRPr="006B1B74" w:rsidRDefault="006B1B74" w:rsidP="006B1B74">
            <w:pPr>
              <w:rPr>
                <w:b/>
                <w:bCs/>
              </w:rPr>
            </w:pPr>
            <w:r w:rsidRPr="006B1B74">
              <w:rPr>
                <w:b/>
                <w:bCs/>
              </w:rPr>
              <w:t>Clean Accuracy</w:t>
            </w:r>
          </w:p>
        </w:tc>
        <w:tc>
          <w:tcPr>
            <w:tcW w:w="2385" w:type="dxa"/>
            <w:vAlign w:val="center"/>
            <w:hideMark/>
          </w:tcPr>
          <w:p w14:paraId="362CCDC4" w14:textId="50601F18" w:rsidR="006B1B74" w:rsidRPr="006B1B74" w:rsidRDefault="00182D7F" w:rsidP="006B1B74">
            <w:pPr>
              <w:rPr>
                <w:b/>
                <w:bCs/>
              </w:rPr>
            </w:pPr>
            <w:r>
              <w:rPr>
                <w:b/>
                <w:bCs/>
              </w:rPr>
              <w:t xml:space="preserve"> </w:t>
            </w:r>
            <w:r w:rsidR="006B1B74" w:rsidRPr="006B1B74">
              <w:rPr>
                <w:b/>
                <w:bCs/>
              </w:rPr>
              <w:t>Attack Success Rate</w:t>
            </w:r>
          </w:p>
        </w:tc>
      </w:tr>
      <w:tr w:rsidR="006B1B74" w:rsidRPr="006B1B74" w14:paraId="7AC32F8D" w14:textId="77777777" w:rsidTr="00182D7F">
        <w:trPr>
          <w:tblCellSpacing w:w="15" w:type="dxa"/>
        </w:trPr>
        <w:tc>
          <w:tcPr>
            <w:tcW w:w="2385" w:type="dxa"/>
            <w:vAlign w:val="center"/>
            <w:hideMark/>
          </w:tcPr>
          <w:p w14:paraId="4E1BF943" w14:textId="77777777" w:rsidR="006B1B74" w:rsidRPr="006B1B74" w:rsidRDefault="006B1B74" w:rsidP="006B1B74">
            <w:r w:rsidRPr="006B1B74">
              <w:t>Pixel Trigger</w:t>
            </w:r>
          </w:p>
        </w:tc>
        <w:tc>
          <w:tcPr>
            <w:tcW w:w="2220" w:type="dxa"/>
            <w:vAlign w:val="center"/>
            <w:hideMark/>
          </w:tcPr>
          <w:p w14:paraId="2236597B" w14:textId="77777777" w:rsidR="006B1B74" w:rsidRPr="006B1B74" w:rsidRDefault="006B1B74" w:rsidP="006B1B74">
            <w:r w:rsidRPr="006B1B74">
              <w:t>~99%</w:t>
            </w:r>
          </w:p>
        </w:tc>
        <w:tc>
          <w:tcPr>
            <w:tcW w:w="2385" w:type="dxa"/>
            <w:vAlign w:val="center"/>
            <w:hideMark/>
          </w:tcPr>
          <w:p w14:paraId="1A138ADE" w14:textId="1295C3F2" w:rsidR="006B1B74" w:rsidRPr="006B1B74" w:rsidRDefault="00182D7F" w:rsidP="006B1B74">
            <w:r>
              <w:t xml:space="preserve"> </w:t>
            </w:r>
            <w:r w:rsidR="006B1B74" w:rsidRPr="006B1B74">
              <w:t>~95%</w:t>
            </w:r>
          </w:p>
        </w:tc>
      </w:tr>
      <w:tr w:rsidR="006B1B74" w:rsidRPr="006B1B74" w14:paraId="14D01E5C" w14:textId="77777777" w:rsidTr="00182D7F">
        <w:trPr>
          <w:tblCellSpacing w:w="15" w:type="dxa"/>
        </w:trPr>
        <w:tc>
          <w:tcPr>
            <w:tcW w:w="2385" w:type="dxa"/>
            <w:vAlign w:val="center"/>
            <w:hideMark/>
          </w:tcPr>
          <w:p w14:paraId="2D042A50" w14:textId="77777777" w:rsidR="006B1B74" w:rsidRPr="006B1B74" w:rsidRDefault="006B1B74" w:rsidP="006B1B74">
            <w:r w:rsidRPr="006B1B74">
              <w:t>Invisible Noise</w:t>
            </w:r>
          </w:p>
        </w:tc>
        <w:tc>
          <w:tcPr>
            <w:tcW w:w="2220" w:type="dxa"/>
            <w:vAlign w:val="center"/>
            <w:hideMark/>
          </w:tcPr>
          <w:p w14:paraId="13D7FCBB" w14:textId="77777777" w:rsidR="006B1B74" w:rsidRPr="006B1B74" w:rsidRDefault="006B1B74" w:rsidP="006B1B74">
            <w:r w:rsidRPr="006B1B74">
              <w:t>~98%</w:t>
            </w:r>
          </w:p>
        </w:tc>
        <w:tc>
          <w:tcPr>
            <w:tcW w:w="2385" w:type="dxa"/>
            <w:vAlign w:val="center"/>
            <w:hideMark/>
          </w:tcPr>
          <w:p w14:paraId="60075837" w14:textId="77777777" w:rsidR="006B1B74" w:rsidRPr="006B1B74" w:rsidRDefault="006B1B74" w:rsidP="006B1B74">
            <w:r w:rsidRPr="006B1B74">
              <w:t>~97%</w:t>
            </w:r>
          </w:p>
        </w:tc>
      </w:tr>
      <w:tr w:rsidR="006B1B74" w:rsidRPr="006B1B74" w14:paraId="6DB1ECBA" w14:textId="77777777" w:rsidTr="00182D7F">
        <w:trPr>
          <w:tblCellSpacing w:w="15" w:type="dxa"/>
        </w:trPr>
        <w:tc>
          <w:tcPr>
            <w:tcW w:w="2385" w:type="dxa"/>
            <w:vAlign w:val="center"/>
            <w:hideMark/>
          </w:tcPr>
          <w:p w14:paraId="0F2963E0" w14:textId="77777777" w:rsidR="006B1B74" w:rsidRPr="006B1B74" w:rsidRDefault="006B1B74" w:rsidP="006B1B74">
            <w:r w:rsidRPr="006B1B74">
              <w:t>Semantic Blur</w:t>
            </w:r>
          </w:p>
        </w:tc>
        <w:tc>
          <w:tcPr>
            <w:tcW w:w="2220" w:type="dxa"/>
            <w:vAlign w:val="center"/>
            <w:hideMark/>
          </w:tcPr>
          <w:p w14:paraId="41E9418C" w14:textId="77777777" w:rsidR="006B1B74" w:rsidRPr="006B1B74" w:rsidRDefault="006B1B74" w:rsidP="006B1B74">
            <w:r w:rsidRPr="006B1B74">
              <w:t>~98%</w:t>
            </w:r>
          </w:p>
        </w:tc>
        <w:tc>
          <w:tcPr>
            <w:tcW w:w="2385" w:type="dxa"/>
            <w:vAlign w:val="center"/>
            <w:hideMark/>
          </w:tcPr>
          <w:p w14:paraId="2C84620A" w14:textId="77777777" w:rsidR="006B1B74" w:rsidRPr="006B1B74" w:rsidRDefault="006B1B74" w:rsidP="006B1B74">
            <w:r w:rsidRPr="006B1B74">
              <w:t>~99%</w:t>
            </w:r>
          </w:p>
        </w:tc>
      </w:tr>
      <w:tr w:rsidR="006B1B74" w:rsidRPr="006B1B74" w14:paraId="76A60C45" w14:textId="77777777" w:rsidTr="00182D7F">
        <w:trPr>
          <w:tblCellSpacing w:w="15" w:type="dxa"/>
        </w:trPr>
        <w:tc>
          <w:tcPr>
            <w:tcW w:w="2385" w:type="dxa"/>
            <w:vAlign w:val="center"/>
            <w:hideMark/>
          </w:tcPr>
          <w:p w14:paraId="5DD38644" w14:textId="77777777" w:rsidR="006B1B74" w:rsidRPr="006B1B74" w:rsidRDefault="006B1B74" w:rsidP="006B1B74">
            <w:r w:rsidRPr="006B1B74">
              <w:t>Adversarial Patch</w:t>
            </w:r>
          </w:p>
        </w:tc>
        <w:tc>
          <w:tcPr>
            <w:tcW w:w="2220" w:type="dxa"/>
            <w:vAlign w:val="center"/>
            <w:hideMark/>
          </w:tcPr>
          <w:p w14:paraId="16D2D1B9" w14:textId="77777777" w:rsidR="006B1B74" w:rsidRPr="006B1B74" w:rsidRDefault="006B1B74" w:rsidP="006B1B74">
            <w:r w:rsidRPr="006B1B74">
              <w:t>~98%</w:t>
            </w:r>
          </w:p>
        </w:tc>
        <w:tc>
          <w:tcPr>
            <w:tcW w:w="2385" w:type="dxa"/>
            <w:vAlign w:val="center"/>
            <w:hideMark/>
          </w:tcPr>
          <w:p w14:paraId="30C452B7" w14:textId="77777777" w:rsidR="006B1B74" w:rsidRPr="006B1B74" w:rsidRDefault="006B1B74" w:rsidP="006B1B74">
            <w:r w:rsidRPr="006B1B74">
              <w:t>~100%</w:t>
            </w:r>
          </w:p>
        </w:tc>
      </w:tr>
    </w:tbl>
    <w:p w14:paraId="5B31B271" w14:textId="77777777" w:rsidR="006B1B74" w:rsidRPr="006B1B74" w:rsidRDefault="00000000" w:rsidP="006B1B74">
      <w:r>
        <w:pict w14:anchorId="45500971">
          <v:rect id="_x0000_i1036" style="width:0;height:1.5pt" o:hralign="center" o:hrstd="t" o:hr="t" fillcolor="#a0a0a0" stroked="f"/>
        </w:pict>
      </w:r>
    </w:p>
    <w:p w14:paraId="1C97912A" w14:textId="77777777" w:rsidR="006B1B74" w:rsidRPr="006B1B74" w:rsidRDefault="006B1B74" w:rsidP="006B1B74">
      <w:pPr>
        <w:rPr>
          <w:b/>
          <w:bCs/>
        </w:rPr>
      </w:pPr>
      <w:r w:rsidRPr="006B1B74">
        <w:rPr>
          <w:b/>
          <w:bCs/>
        </w:rPr>
        <w:t>5. Backdoor Detection (Level 5)</w:t>
      </w:r>
    </w:p>
    <w:p w14:paraId="7DA8B240" w14:textId="77777777" w:rsidR="006B1B74" w:rsidRPr="006B1B74" w:rsidRDefault="006B1B74" w:rsidP="006B1B74">
      <w:pPr>
        <w:rPr>
          <w:b/>
          <w:bCs/>
        </w:rPr>
      </w:pPr>
      <w:r w:rsidRPr="006B1B74">
        <w:rPr>
          <w:b/>
          <w:bCs/>
        </w:rPr>
        <w:t>5.1 Activation Extraction</w:t>
      </w:r>
    </w:p>
    <w:p w14:paraId="4BCB31B8" w14:textId="77777777" w:rsidR="006B1B74" w:rsidRPr="006B1B74" w:rsidRDefault="006B1B74" w:rsidP="006B1B74">
      <w:r w:rsidRPr="006B1B74">
        <w:t>Internal activations are extracted from hidden layers of the trained model. These activations capture latent feature representations that reflect backdoor behavior.</w:t>
      </w:r>
    </w:p>
    <w:p w14:paraId="4D3F2C0C" w14:textId="77777777" w:rsidR="006B1B74" w:rsidRPr="006B1B74" w:rsidRDefault="00000000" w:rsidP="006B1B74">
      <w:r>
        <w:pict w14:anchorId="2A87075F">
          <v:rect id="_x0000_i1037" style="width:0;height:1.5pt" o:hralign="center" o:hrstd="t" o:hr="t" fillcolor="#a0a0a0" stroked="f"/>
        </w:pict>
      </w:r>
    </w:p>
    <w:p w14:paraId="0B8997C9" w14:textId="77777777" w:rsidR="006B1B74" w:rsidRPr="006B1B74" w:rsidRDefault="006B1B74" w:rsidP="006B1B74">
      <w:pPr>
        <w:rPr>
          <w:b/>
          <w:bCs/>
        </w:rPr>
      </w:pPr>
      <w:r w:rsidRPr="006B1B74">
        <w:rPr>
          <w:b/>
          <w:bCs/>
        </w:rPr>
        <w:t>5.2 Activation Clustering</w:t>
      </w:r>
    </w:p>
    <w:p w14:paraId="3890C22D" w14:textId="77777777" w:rsidR="006B1B74" w:rsidRPr="006B1B74" w:rsidRDefault="006B1B74" w:rsidP="006B1B74">
      <w:r w:rsidRPr="006B1B74">
        <w:t xml:space="preserve">Principal Component Analysis (PCA) is applied to reduce dimensionality, followed by </w:t>
      </w:r>
      <w:proofErr w:type="spellStart"/>
      <w:r w:rsidRPr="006B1B74">
        <w:t>KMeans</w:t>
      </w:r>
      <w:proofErr w:type="spellEnd"/>
      <w:r w:rsidRPr="006B1B74">
        <w:t xml:space="preserve"> clustering to separate clean and poisoned samples.</w:t>
      </w:r>
    </w:p>
    <w:p w14:paraId="24760F1E" w14:textId="77777777" w:rsidR="006B1B74" w:rsidRPr="006B1B74" w:rsidRDefault="006B1B74" w:rsidP="006B1B74">
      <w:r w:rsidRPr="006B1B74">
        <w:t>Experimental results show that poisoned samples form a distinguishable cluster in activation space, enabling effective detection without knowledge of the trigger.</w:t>
      </w:r>
    </w:p>
    <w:p w14:paraId="602EB269" w14:textId="77777777" w:rsidR="006B1B74" w:rsidRPr="006B1B74" w:rsidRDefault="00000000" w:rsidP="006B1B74">
      <w:r>
        <w:pict w14:anchorId="1932A0C1">
          <v:rect id="_x0000_i1038" style="width:0;height:1.5pt" o:hralign="center" o:hrstd="t" o:hr="t" fillcolor="#a0a0a0" stroked="f"/>
        </w:pict>
      </w:r>
    </w:p>
    <w:p w14:paraId="7A7F4F0A" w14:textId="77777777" w:rsidR="006B1B74" w:rsidRPr="006B1B74" w:rsidRDefault="006B1B74" w:rsidP="006B1B74">
      <w:pPr>
        <w:rPr>
          <w:b/>
          <w:bCs/>
        </w:rPr>
      </w:pPr>
      <w:r w:rsidRPr="006B1B74">
        <w:rPr>
          <w:b/>
          <w:bCs/>
        </w:rPr>
        <w:lastRenderedPageBreak/>
        <w:t>6. Backdoor Defense via Fine-Pruning (Level 6)</w:t>
      </w:r>
    </w:p>
    <w:p w14:paraId="01083E3A" w14:textId="77777777" w:rsidR="006B1B74" w:rsidRPr="006B1B74" w:rsidRDefault="006B1B74" w:rsidP="006B1B74">
      <w:pPr>
        <w:rPr>
          <w:b/>
          <w:bCs/>
        </w:rPr>
      </w:pPr>
      <w:r w:rsidRPr="006B1B74">
        <w:rPr>
          <w:b/>
          <w:bCs/>
        </w:rPr>
        <w:t>6.1 Defense Motivation</w:t>
      </w:r>
    </w:p>
    <w:p w14:paraId="3447F9D5" w14:textId="77777777" w:rsidR="006B1B74" w:rsidRPr="006B1B74" w:rsidRDefault="006B1B74" w:rsidP="006B1B74">
      <w:proofErr w:type="gramStart"/>
      <w:r w:rsidRPr="006B1B74">
        <w:t>Fine-pruning</w:t>
      </w:r>
      <w:proofErr w:type="gramEnd"/>
      <w:r w:rsidRPr="006B1B74">
        <w:t xml:space="preserve"> aims to remove neurons that are inactive for clean data but critical for backdoor activation. This method does not require retraining from scratch, making it suitable for post-deployment mitigation.</w:t>
      </w:r>
    </w:p>
    <w:p w14:paraId="48483426" w14:textId="77777777" w:rsidR="006B1B74" w:rsidRPr="006B1B74" w:rsidRDefault="00000000" w:rsidP="006B1B74">
      <w:r>
        <w:pict w14:anchorId="464DCC67">
          <v:rect id="_x0000_i1039" style="width:0;height:1.5pt" o:hralign="center" o:hrstd="t" o:hr="t" fillcolor="#a0a0a0" stroked="f"/>
        </w:pict>
      </w:r>
    </w:p>
    <w:p w14:paraId="15057DFF" w14:textId="77777777" w:rsidR="006B1B74" w:rsidRPr="006B1B74" w:rsidRDefault="006B1B74" w:rsidP="006B1B74">
      <w:pPr>
        <w:rPr>
          <w:b/>
          <w:bCs/>
        </w:rPr>
      </w:pPr>
      <w:r w:rsidRPr="006B1B74">
        <w:rPr>
          <w:b/>
          <w:bCs/>
        </w:rPr>
        <w:t>6.2 Pruning Strategy</w:t>
      </w:r>
    </w:p>
    <w:p w14:paraId="0EBF55E3" w14:textId="77777777" w:rsidR="006B1B74" w:rsidRPr="006B1B74" w:rsidRDefault="006B1B74" w:rsidP="006B1B74">
      <w:pPr>
        <w:numPr>
          <w:ilvl w:val="0"/>
          <w:numId w:val="5"/>
        </w:numPr>
      </w:pPr>
      <w:proofErr w:type="gramStart"/>
      <w:r w:rsidRPr="006B1B74">
        <w:t>Compute</w:t>
      </w:r>
      <w:proofErr w:type="gramEnd"/>
      <w:r w:rsidRPr="006B1B74">
        <w:t xml:space="preserve"> </w:t>
      </w:r>
      <w:proofErr w:type="gramStart"/>
      <w:r w:rsidRPr="006B1B74">
        <w:t>mean</w:t>
      </w:r>
      <w:proofErr w:type="gramEnd"/>
      <w:r w:rsidRPr="006B1B74">
        <w:t xml:space="preserve"> neuron activation on clean validation data.</w:t>
      </w:r>
    </w:p>
    <w:p w14:paraId="5D4EAC6C" w14:textId="77777777" w:rsidR="006B1B74" w:rsidRPr="006B1B74" w:rsidRDefault="006B1B74" w:rsidP="006B1B74">
      <w:pPr>
        <w:numPr>
          <w:ilvl w:val="0"/>
          <w:numId w:val="5"/>
        </w:numPr>
      </w:pPr>
      <w:r w:rsidRPr="006B1B74">
        <w:t>Identify low-importance neurons.</w:t>
      </w:r>
    </w:p>
    <w:p w14:paraId="2E398599" w14:textId="77777777" w:rsidR="006B1B74" w:rsidRPr="006B1B74" w:rsidRDefault="006B1B74" w:rsidP="006B1B74">
      <w:pPr>
        <w:numPr>
          <w:ilvl w:val="0"/>
          <w:numId w:val="5"/>
        </w:numPr>
      </w:pPr>
      <w:r w:rsidRPr="006B1B74">
        <w:t>Iteratively prune selected neurons.</w:t>
      </w:r>
    </w:p>
    <w:p w14:paraId="6FC71AAB" w14:textId="77777777" w:rsidR="006B1B74" w:rsidRPr="006B1B74" w:rsidRDefault="006B1B74" w:rsidP="006B1B74">
      <w:pPr>
        <w:numPr>
          <w:ilvl w:val="0"/>
          <w:numId w:val="5"/>
        </w:numPr>
      </w:pPr>
      <w:r w:rsidRPr="006B1B74">
        <w:t>Fine-tune the remaining network to recover clean accuracy.</w:t>
      </w:r>
    </w:p>
    <w:p w14:paraId="4456F507" w14:textId="77777777" w:rsidR="006B1B74" w:rsidRPr="006B1B74" w:rsidRDefault="00000000" w:rsidP="006B1B74">
      <w:r>
        <w:pict w14:anchorId="31A75F6A">
          <v:rect id="_x0000_i1040" style="width:0;height:1.5pt" o:hralign="center" o:hrstd="t" o:hr="t" fillcolor="#a0a0a0" stroked="f"/>
        </w:pict>
      </w:r>
    </w:p>
    <w:p w14:paraId="5702DE64" w14:textId="77777777" w:rsidR="006B1B74" w:rsidRPr="006B1B74" w:rsidRDefault="006B1B74" w:rsidP="006B1B74">
      <w:pPr>
        <w:rPr>
          <w:b/>
          <w:bCs/>
        </w:rPr>
      </w:pPr>
      <w:r w:rsidRPr="006B1B74">
        <w:rPr>
          <w:b/>
          <w:bCs/>
        </w:rPr>
        <w:t>6.3 Defense Results</w:t>
      </w:r>
    </w:p>
    <w:p w14:paraId="241A7BCB" w14:textId="77777777" w:rsidR="006B1B74" w:rsidRPr="006B1B74" w:rsidRDefault="006B1B74" w:rsidP="006B1B74">
      <w:proofErr w:type="gramStart"/>
      <w:r w:rsidRPr="006B1B74">
        <w:t>The defense</w:t>
      </w:r>
      <w:proofErr w:type="gramEnd"/>
      <w:r w:rsidRPr="006B1B74">
        <w:t xml:space="preserve"> significantly reduces attack success while preserving clean accuracy, demonstrating that backdoor behavior can be mitigated through targeted neuron removal.</w:t>
      </w:r>
    </w:p>
    <w:p w14:paraId="270BEFF1" w14:textId="77777777" w:rsidR="006B1B74" w:rsidRPr="006B1B74" w:rsidRDefault="00000000" w:rsidP="006B1B74">
      <w:r>
        <w:pict w14:anchorId="7D0430BB">
          <v:rect id="_x0000_i1041" style="width:0;height:1.5pt" o:hralign="center" o:hrstd="t" o:hr="t" fillcolor="#a0a0a0" stroked="f"/>
        </w:pict>
      </w:r>
    </w:p>
    <w:p w14:paraId="1000B82F" w14:textId="77777777" w:rsidR="006B1B74" w:rsidRPr="006B1B74" w:rsidRDefault="006B1B74" w:rsidP="006B1B74">
      <w:pPr>
        <w:rPr>
          <w:b/>
          <w:bCs/>
        </w:rPr>
      </w:pPr>
      <w:r w:rsidRPr="006B1B74">
        <w:rPr>
          <w:b/>
          <w:bCs/>
        </w:rPr>
        <w:t>7. Discussion</w:t>
      </w:r>
    </w:p>
    <w:p w14:paraId="06A6AF6E" w14:textId="77777777" w:rsidR="006B1B74" w:rsidRPr="006B1B74" w:rsidRDefault="006B1B74" w:rsidP="006B1B74">
      <w:r w:rsidRPr="006B1B74">
        <w:t>This project highlights several key insights:</w:t>
      </w:r>
    </w:p>
    <w:p w14:paraId="43A4C5F5" w14:textId="77777777" w:rsidR="006B1B74" w:rsidRPr="006B1B74" w:rsidRDefault="006B1B74" w:rsidP="006B1B74">
      <w:pPr>
        <w:numPr>
          <w:ilvl w:val="0"/>
          <w:numId w:val="6"/>
        </w:numPr>
      </w:pPr>
      <w:r w:rsidRPr="006B1B74">
        <w:t>Backdoor attacks can remain highly effective without degrading clean performance.</w:t>
      </w:r>
    </w:p>
    <w:p w14:paraId="234B2E48" w14:textId="77777777" w:rsidR="006B1B74" w:rsidRPr="006B1B74" w:rsidRDefault="006B1B74" w:rsidP="006B1B74">
      <w:pPr>
        <w:numPr>
          <w:ilvl w:val="0"/>
          <w:numId w:val="6"/>
        </w:numPr>
      </w:pPr>
      <w:r w:rsidRPr="006B1B74">
        <w:t>Learned triggers pose greater detection challenges.</w:t>
      </w:r>
    </w:p>
    <w:p w14:paraId="163B57AD" w14:textId="77777777" w:rsidR="006B1B74" w:rsidRPr="006B1B74" w:rsidRDefault="006B1B74" w:rsidP="006B1B74">
      <w:pPr>
        <w:numPr>
          <w:ilvl w:val="0"/>
          <w:numId w:val="6"/>
        </w:numPr>
      </w:pPr>
      <w:r w:rsidRPr="006B1B74">
        <w:t>Activation-based detection provides strong signals but is not foolproof.</w:t>
      </w:r>
    </w:p>
    <w:p w14:paraId="78A99D22" w14:textId="7F1D1B76" w:rsidR="00B76892" w:rsidRPr="006B1B74" w:rsidRDefault="006B1B74" w:rsidP="00B76892">
      <w:pPr>
        <w:numPr>
          <w:ilvl w:val="0"/>
          <w:numId w:val="6"/>
        </w:numPr>
      </w:pPr>
      <w:proofErr w:type="gramStart"/>
      <w:r w:rsidRPr="006B1B74">
        <w:t>Fine-pruning</w:t>
      </w:r>
      <w:proofErr w:type="gramEnd"/>
      <w:r w:rsidRPr="006B1B74">
        <w:t xml:space="preserve"> is an effective and practical defense, though adaptive attacks may bypass it.</w:t>
      </w:r>
    </w:p>
    <w:p w14:paraId="6199A67A" w14:textId="77777777" w:rsidR="006B1B74" w:rsidRPr="006B1B74" w:rsidRDefault="00000000" w:rsidP="006B1B74">
      <w:r>
        <w:pict w14:anchorId="24CE8439">
          <v:rect id="_x0000_i1042" style="width:0;height:1.5pt" o:hralign="center" o:hrstd="t" o:hr="t" fillcolor="#a0a0a0" stroked="f"/>
        </w:pict>
      </w:r>
    </w:p>
    <w:p w14:paraId="73A7A252" w14:textId="77777777" w:rsidR="00B76892" w:rsidRDefault="00B76892" w:rsidP="006B1B74">
      <w:pPr>
        <w:rPr>
          <w:b/>
          <w:bCs/>
        </w:rPr>
      </w:pPr>
    </w:p>
    <w:p w14:paraId="2031DE79" w14:textId="77777777" w:rsidR="00B76892" w:rsidRDefault="00B76892" w:rsidP="006B1B74">
      <w:pPr>
        <w:rPr>
          <w:b/>
          <w:bCs/>
        </w:rPr>
      </w:pPr>
    </w:p>
    <w:p w14:paraId="4543B43F" w14:textId="77777777" w:rsidR="00B76892" w:rsidRDefault="00B76892" w:rsidP="006B1B74">
      <w:pPr>
        <w:rPr>
          <w:b/>
          <w:bCs/>
        </w:rPr>
      </w:pPr>
    </w:p>
    <w:p w14:paraId="5E947F71" w14:textId="34308AA5" w:rsidR="006B1B74" w:rsidRPr="006B1B74" w:rsidRDefault="006B1B74" w:rsidP="006B1B74">
      <w:pPr>
        <w:rPr>
          <w:b/>
          <w:bCs/>
        </w:rPr>
      </w:pPr>
      <w:r w:rsidRPr="006B1B74">
        <w:rPr>
          <w:b/>
          <w:bCs/>
        </w:rPr>
        <w:lastRenderedPageBreak/>
        <w:t>8. Conclusion</w:t>
      </w:r>
    </w:p>
    <w:p w14:paraId="01EA0C30" w14:textId="77777777" w:rsidR="006B1B74" w:rsidRPr="006B1B74" w:rsidRDefault="006B1B74" w:rsidP="006B1B74">
      <w:r w:rsidRPr="006B1B74">
        <w:t>This work presents a complete, applied study of backdoor attacks in deep learning systems, covering attack construction, detection, and defense. The results demonstrate that even simple models can be severely compromised and emphasize the need for systematic security evaluation in AI deployment pipelines.</w:t>
      </w:r>
    </w:p>
    <w:p w14:paraId="0AE243C4" w14:textId="77777777" w:rsidR="006B1B74" w:rsidRPr="006B1B74" w:rsidRDefault="00000000" w:rsidP="006B1B74">
      <w:r>
        <w:pict w14:anchorId="21B35627">
          <v:rect id="_x0000_i1043" style="width:0;height:1.5pt" o:hralign="center" o:hrstd="t" o:hr="t" fillcolor="#a0a0a0" stroked="f"/>
        </w:pict>
      </w:r>
    </w:p>
    <w:p w14:paraId="254E5DC5" w14:textId="77777777" w:rsidR="006B1B74" w:rsidRPr="006B1B74" w:rsidRDefault="006B1B74" w:rsidP="006B1B74">
      <w:pPr>
        <w:rPr>
          <w:b/>
          <w:bCs/>
        </w:rPr>
      </w:pPr>
      <w:r w:rsidRPr="006B1B74">
        <w:rPr>
          <w:b/>
          <w:bCs/>
        </w:rPr>
        <w:t>9. Future Work</w:t>
      </w:r>
    </w:p>
    <w:p w14:paraId="4A701570" w14:textId="77777777" w:rsidR="006B1B74" w:rsidRPr="006B1B74" w:rsidRDefault="006B1B74" w:rsidP="006B1B74">
      <w:pPr>
        <w:numPr>
          <w:ilvl w:val="0"/>
          <w:numId w:val="7"/>
        </w:numPr>
      </w:pPr>
      <w:r w:rsidRPr="006B1B74">
        <w:t>Extension to CIFAR-10 and ImageNet</w:t>
      </w:r>
    </w:p>
    <w:p w14:paraId="48F35433" w14:textId="77777777" w:rsidR="006B1B74" w:rsidRPr="006B1B74" w:rsidRDefault="006B1B74" w:rsidP="006B1B74">
      <w:pPr>
        <w:numPr>
          <w:ilvl w:val="0"/>
          <w:numId w:val="7"/>
        </w:numPr>
      </w:pPr>
      <w:r w:rsidRPr="006B1B74">
        <w:t xml:space="preserve">Evaluation </w:t>
      </w:r>
      <w:proofErr w:type="gramStart"/>
      <w:r w:rsidRPr="006B1B74">
        <w:t>on</w:t>
      </w:r>
      <w:proofErr w:type="gramEnd"/>
      <w:r w:rsidRPr="006B1B74">
        <w:t xml:space="preserve"> transformer-based models</w:t>
      </w:r>
    </w:p>
    <w:p w14:paraId="39F1F6E7" w14:textId="77777777" w:rsidR="006B1B74" w:rsidRPr="006B1B74" w:rsidRDefault="006B1B74" w:rsidP="006B1B74">
      <w:pPr>
        <w:numPr>
          <w:ilvl w:val="0"/>
          <w:numId w:val="7"/>
        </w:numPr>
      </w:pPr>
      <w:r w:rsidRPr="006B1B74">
        <w:t>Comparison with Neural Cleanse and Spectral Signatures</w:t>
      </w:r>
    </w:p>
    <w:p w14:paraId="1299D59C" w14:textId="77777777" w:rsidR="006B1B74" w:rsidRPr="006B1B74" w:rsidRDefault="006B1B74" w:rsidP="006B1B74">
      <w:pPr>
        <w:numPr>
          <w:ilvl w:val="0"/>
          <w:numId w:val="7"/>
        </w:numPr>
      </w:pPr>
      <w:r w:rsidRPr="006B1B74">
        <w:t>Certified defenses against adaptive attackers</w:t>
      </w:r>
    </w:p>
    <w:p w14:paraId="32A48568" w14:textId="77777777" w:rsidR="006B1B74" w:rsidRPr="006B1B74" w:rsidRDefault="00000000" w:rsidP="006B1B74">
      <w:r>
        <w:pict w14:anchorId="77FCC8AB">
          <v:rect id="_x0000_i1044" style="width:0;height:1.5pt" o:hralign="center" o:hrstd="t" o:hr="t" fillcolor="#a0a0a0" stroked="f"/>
        </w:pict>
      </w:r>
    </w:p>
    <w:p w14:paraId="6C9EC869" w14:textId="77777777" w:rsidR="006B1B74" w:rsidRPr="006B1B74" w:rsidRDefault="006B1B74" w:rsidP="006B1B74">
      <w:pPr>
        <w:rPr>
          <w:b/>
          <w:bCs/>
        </w:rPr>
      </w:pPr>
      <w:r w:rsidRPr="006B1B74">
        <w:rPr>
          <w:b/>
          <w:bCs/>
        </w:rPr>
        <w:t>Appendix</w:t>
      </w:r>
    </w:p>
    <w:p w14:paraId="227B57FC" w14:textId="77777777" w:rsidR="006B1B74" w:rsidRPr="006B1B74" w:rsidRDefault="006B1B74" w:rsidP="006B1B74">
      <w:pPr>
        <w:numPr>
          <w:ilvl w:val="0"/>
          <w:numId w:val="8"/>
        </w:numPr>
      </w:pPr>
      <w:r w:rsidRPr="006B1B74">
        <w:t xml:space="preserve">GitHub Repository: </w:t>
      </w:r>
      <w:r w:rsidRPr="006B1B74">
        <w:rPr>
          <w:i/>
          <w:iCs/>
        </w:rPr>
        <w:t>AI-Security-Backdoor-Detection</w:t>
      </w:r>
    </w:p>
    <w:p w14:paraId="70EB317D" w14:textId="77777777" w:rsidR="006B1B74" w:rsidRPr="006B1B74" w:rsidRDefault="006B1B74" w:rsidP="006B1B74">
      <w:pPr>
        <w:numPr>
          <w:ilvl w:val="0"/>
          <w:numId w:val="8"/>
        </w:numPr>
      </w:pPr>
      <w:r w:rsidRPr="006B1B74">
        <w:t>Notebooks: Level 1–6 implementations</w:t>
      </w:r>
    </w:p>
    <w:p w14:paraId="6CE503A6" w14:textId="77777777" w:rsidR="004823EC" w:rsidRDefault="004823EC"/>
    <w:sectPr w:rsidR="00482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6BA"/>
    <w:multiLevelType w:val="multilevel"/>
    <w:tmpl w:val="064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3F9A"/>
    <w:multiLevelType w:val="multilevel"/>
    <w:tmpl w:val="4CCE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E2AA6"/>
    <w:multiLevelType w:val="multilevel"/>
    <w:tmpl w:val="D25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7D5"/>
    <w:multiLevelType w:val="multilevel"/>
    <w:tmpl w:val="69F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62641"/>
    <w:multiLevelType w:val="multilevel"/>
    <w:tmpl w:val="6B8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D061E"/>
    <w:multiLevelType w:val="multilevel"/>
    <w:tmpl w:val="CC4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155B6"/>
    <w:multiLevelType w:val="multilevel"/>
    <w:tmpl w:val="E13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76E8D"/>
    <w:multiLevelType w:val="multilevel"/>
    <w:tmpl w:val="A87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256">
    <w:abstractNumId w:val="6"/>
  </w:num>
  <w:num w:numId="2" w16cid:durableId="537351303">
    <w:abstractNumId w:val="5"/>
  </w:num>
  <w:num w:numId="3" w16cid:durableId="1240484531">
    <w:abstractNumId w:val="1"/>
  </w:num>
  <w:num w:numId="4" w16cid:durableId="251477073">
    <w:abstractNumId w:val="0"/>
  </w:num>
  <w:num w:numId="5" w16cid:durableId="457916006">
    <w:abstractNumId w:val="4"/>
  </w:num>
  <w:num w:numId="6" w16cid:durableId="526258512">
    <w:abstractNumId w:val="3"/>
  </w:num>
  <w:num w:numId="7" w16cid:durableId="1450078275">
    <w:abstractNumId w:val="7"/>
  </w:num>
  <w:num w:numId="8" w16cid:durableId="1052194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B74"/>
    <w:rsid w:val="00182D7F"/>
    <w:rsid w:val="0025402C"/>
    <w:rsid w:val="002860AC"/>
    <w:rsid w:val="002F1305"/>
    <w:rsid w:val="004823EC"/>
    <w:rsid w:val="006B1B74"/>
    <w:rsid w:val="00B7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3E98"/>
  <w15:chartTrackingRefBased/>
  <w15:docId w15:val="{E6CBCEF0-79DB-4F55-A7F1-750EA2778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B74"/>
    <w:rPr>
      <w:rFonts w:eastAsiaTheme="majorEastAsia" w:cstheme="majorBidi"/>
      <w:color w:val="272727" w:themeColor="text1" w:themeTint="D8"/>
    </w:rPr>
  </w:style>
  <w:style w:type="paragraph" w:styleId="Title">
    <w:name w:val="Title"/>
    <w:basedOn w:val="Normal"/>
    <w:next w:val="Normal"/>
    <w:link w:val="TitleChar"/>
    <w:uiPriority w:val="10"/>
    <w:qFormat/>
    <w:rsid w:val="006B1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B74"/>
    <w:pPr>
      <w:spacing w:before="160"/>
      <w:jc w:val="center"/>
    </w:pPr>
    <w:rPr>
      <w:i/>
      <w:iCs/>
      <w:color w:val="404040" w:themeColor="text1" w:themeTint="BF"/>
    </w:rPr>
  </w:style>
  <w:style w:type="character" w:customStyle="1" w:styleId="QuoteChar">
    <w:name w:val="Quote Char"/>
    <w:basedOn w:val="DefaultParagraphFont"/>
    <w:link w:val="Quote"/>
    <w:uiPriority w:val="29"/>
    <w:rsid w:val="006B1B74"/>
    <w:rPr>
      <w:i/>
      <w:iCs/>
      <w:color w:val="404040" w:themeColor="text1" w:themeTint="BF"/>
    </w:rPr>
  </w:style>
  <w:style w:type="paragraph" w:styleId="ListParagraph">
    <w:name w:val="List Paragraph"/>
    <w:basedOn w:val="Normal"/>
    <w:uiPriority w:val="34"/>
    <w:qFormat/>
    <w:rsid w:val="006B1B74"/>
    <w:pPr>
      <w:ind w:left="720"/>
      <w:contextualSpacing/>
    </w:pPr>
  </w:style>
  <w:style w:type="character" w:styleId="IntenseEmphasis">
    <w:name w:val="Intense Emphasis"/>
    <w:basedOn w:val="DefaultParagraphFont"/>
    <w:uiPriority w:val="21"/>
    <w:qFormat/>
    <w:rsid w:val="006B1B74"/>
    <w:rPr>
      <w:i/>
      <w:iCs/>
      <w:color w:val="0F4761" w:themeColor="accent1" w:themeShade="BF"/>
    </w:rPr>
  </w:style>
  <w:style w:type="paragraph" w:styleId="IntenseQuote">
    <w:name w:val="Intense Quote"/>
    <w:basedOn w:val="Normal"/>
    <w:next w:val="Normal"/>
    <w:link w:val="IntenseQuoteChar"/>
    <w:uiPriority w:val="30"/>
    <w:qFormat/>
    <w:rsid w:val="006B1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B74"/>
    <w:rPr>
      <w:i/>
      <w:iCs/>
      <w:color w:val="0F4761" w:themeColor="accent1" w:themeShade="BF"/>
    </w:rPr>
  </w:style>
  <w:style w:type="character" w:styleId="IntenseReference">
    <w:name w:val="Intense Reference"/>
    <w:basedOn w:val="DefaultParagraphFont"/>
    <w:uiPriority w:val="32"/>
    <w:qFormat/>
    <w:rsid w:val="006B1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6</Pages>
  <Words>1020</Words>
  <Characters>6592</Characters>
  <Application>Microsoft Office Word</Application>
  <DocSecurity>0</DocSecurity>
  <Lines>164</Lines>
  <Paragraphs>108</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 Phan</dc:creator>
  <cp:keywords/>
  <dc:description/>
  <cp:lastModifiedBy>Thong Phan</cp:lastModifiedBy>
  <cp:revision>3</cp:revision>
  <cp:lastPrinted>2026-01-09T11:15:00Z</cp:lastPrinted>
  <dcterms:created xsi:type="dcterms:W3CDTF">2026-01-05T11:37:00Z</dcterms:created>
  <dcterms:modified xsi:type="dcterms:W3CDTF">2026-01-09T11:16:00Z</dcterms:modified>
</cp:coreProperties>
</file>