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7DAB6415" w:rsidR="00152727" w:rsidRPr="006E5695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6E5695" w:rsidRPr="006E5695">
        <w:rPr>
          <w:rFonts w:ascii="Segoe UI" w:hAnsi="Segoe UI" w:cs="Segoe UI"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28415A0E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4A0A78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ED240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2064FB1A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4E35AA">
        <w:rPr>
          <w:rStyle w:val="fontstyle21"/>
          <w:sz w:val="30"/>
          <w:szCs w:val="36"/>
          <w:lang w:val="ru-RU"/>
        </w:rPr>
        <w:t>2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7777777" w:rsidR="009D3101" w:rsidRPr="005E0E4C" w:rsidRDefault="009D3101" w:rsidP="00F371DF">
      <w:pPr>
        <w:jc w:val="both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Изучить различные методы визуализации данных [1]. </w:t>
      </w: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BEAAEDA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Требуется выполнить следующие действия [1]: </w:t>
      </w:r>
    </w:p>
    <w:p w14:paraId="5895E1E7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Выбрать набор данных (датасет). </w:t>
      </w:r>
    </w:p>
    <w:p w14:paraId="1BE81C20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Создать ноутбук, который содержит следующие разделы: </w:t>
      </w:r>
    </w:p>
    <w:p w14:paraId="332CF63F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1. Текстовое описание выбранного набора данных. </w:t>
      </w:r>
    </w:p>
    <w:p w14:paraId="2BB592E8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2. Основные характеристики датасета. </w:t>
      </w:r>
    </w:p>
    <w:p w14:paraId="5796312B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3. Визуальное исследование датасета. </w:t>
      </w:r>
    </w:p>
    <w:p w14:paraId="05256F7D" w14:textId="77777777" w:rsidR="009D3101" w:rsidRPr="005E0E4C" w:rsidRDefault="009D3101" w:rsidP="00BF01AF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4. Информация о корреляции признаков. </w:t>
      </w:r>
    </w:p>
    <w:p w14:paraId="3C6178A3" w14:textId="37E91DB5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Сформировать отчет и разместить его в своем репозитории на </w:t>
      </w:r>
      <w:r w:rsidRPr="005E0E4C">
        <w:rPr>
          <w:rFonts w:ascii="Times New Roman" w:hAnsi="Times New Roman" w:cs="Times New Roman"/>
        </w:rPr>
        <w:t>GitHub</w:t>
      </w:r>
    </w:p>
    <w:p w14:paraId="2A5DED17" w14:textId="22F216CD" w:rsidR="003768CA" w:rsidRPr="005E0E4C" w:rsidRDefault="003768CA" w:rsidP="00D31F11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5E0E4C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 w14:paraId="690C941A" w14:textId="77777777" w:rsidR="00ED240B" w:rsidRDefault="00ED240B" w:rsidP="000667FA">
      <w:pPr>
        <w:rPr>
          <w:rFonts w:ascii="Times New Roman" w:hAnsi="Times New Roman" w:cs="Times New Roman"/>
          <w:lang w:val="ru-RU"/>
        </w:rPr>
      </w:pPr>
      <w:r w:rsidRPr="00ED240B">
        <w:rPr>
          <w:rFonts w:ascii="Times New Roman" w:hAnsi="Times New Roman" w:cs="Times New Roman" w:hint="eastAsia"/>
          <w:lang w:val="ru-RU"/>
        </w:rPr>
        <w:t>В</w:t>
      </w:r>
      <w:r w:rsidRPr="00ED240B">
        <w:rPr>
          <w:rFonts w:ascii="Times New Roman" w:hAnsi="Times New Roman" w:cs="Times New Roman"/>
          <w:lang w:val="ru-RU"/>
        </w:rPr>
        <w:t xml:space="preserve"> этой тетради я буду использовать графики для визуализации взаимосвязи между переменными в наборе данных "Успеваемость студентов на экзаменах".</w:t>
      </w:r>
    </w:p>
    <w:p w14:paraId="5F359D59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dataset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includes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following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columns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>:</w:t>
      </w:r>
      <w:r w:rsidR="003D743F" w:rsidRPr="00ED240B">
        <w:rPr>
          <w:rFonts w:ascii="Times New Roman" w:hAnsi="Times New Roman" w:cs="Times New Roman"/>
          <w:sz w:val="21"/>
          <w:szCs w:val="21"/>
        </w:rPr>
        <w:br/>
      </w: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Gender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gender of the participant</w:t>
      </w:r>
    </w:p>
    <w:p w14:paraId="26E23FB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female</w:t>
      </w:r>
    </w:p>
    <w:p w14:paraId="50B2336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male</w:t>
      </w:r>
    </w:p>
    <w:p w14:paraId="41E1F054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Race/Ethnicity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race or ethnicity of the participant</w:t>
      </w:r>
    </w:p>
    <w:p w14:paraId="13CD999D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A</w:t>
      </w:r>
    </w:p>
    <w:p w14:paraId="518AE05E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B</w:t>
      </w:r>
    </w:p>
    <w:p w14:paraId="57CE692A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C</w:t>
      </w:r>
    </w:p>
    <w:p w14:paraId="24A5432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D</w:t>
      </w:r>
    </w:p>
    <w:p w14:paraId="730D1EC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E</w:t>
      </w:r>
    </w:p>
    <w:p w14:paraId="1BC9F0C9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Parental level of education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parental level of education of the participant</w:t>
      </w:r>
    </w:p>
    <w:p w14:paraId="2D27071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bachelor's degree</w:t>
      </w:r>
    </w:p>
    <w:p w14:paraId="4D46EBEB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some college</w:t>
      </w:r>
    </w:p>
    <w:p w14:paraId="34D580EC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master's degree</w:t>
      </w:r>
    </w:p>
    <w:p w14:paraId="7DBF9C72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proofErr w:type="gramStart"/>
      <w:r w:rsidRPr="00ED240B">
        <w:rPr>
          <w:rFonts w:ascii="Arial" w:hAnsi="Arial" w:cs="Arial"/>
          <w:sz w:val="21"/>
          <w:szCs w:val="21"/>
          <w:lang w:eastAsia="zh-CN"/>
        </w:rPr>
        <w:t>associate's</w:t>
      </w:r>
      <w:proofErr w:type="gramEnd"/>
      <w:r w:rsidRPr="00ED240B">
        <w:rPr>
          <w:rFonts w:ascii="Arial" w:hAnsi="Arial" w:cs="Arial"/>
          <w:sz w:val="21"/>
          <w:szCs w:val="21"/>
          <w:lang w:eastAsia="zh-CN"/>
        </w:rPr>
        <w:t xml:space="preserve"> degree</w:t>
      </w:r>
    </w:p>
    <w:p w14:paraId="3AE1C2E4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high school</w:t>
      </w:r>
    </w:p>
    <w:p w14:paraId="01FE79E0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some high school</w:t>
      </w:r>
    </w:p>
    <w:p w14:paraId="75118223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Lunch</w:t>
      </w:r>
      <w:r w:rsidRPr="00ED240B">
        <w:rPr>
          <w:rFonts w:ascii="Arial" w:hAnsi="Arial" w:cs="Arial"/>
          <w:sz w:val="21"/>
          <w:szCs w:val="21"/>
          <w:lang w:eastAsia="zh-CN"/>
        </w:rPr>
        <w:t> (object) - Whether the participant is:</w:t>
      </w:r>
    </w:p>
    <w:p w14:paraId="3BBA6F6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lastRenderedPageBreak/>
        <w:t>standard</w:t>
      </w:r>
    </w:p>
    <w:p w14:paraId="7A50917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free/ reduced</w:t>
      </w:r>
    </w:p>
    <w:p w14:paraId="7FE97445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Test preparation course</w:t>
      </w:r>
      <w:r w:rsidRPr="00ED240B">
        <w:rPr>
          <w:rFonts w:ascii="Arial" w:hAnsi="Arial" w:cs="Arial"/>
          <w:sz w:val="21"/>
          <w:szCs w:val="21"/>
          <w:lang w:eastAsia="zh-CN"/>
        </w:rPr>
        <w:t> (object) - Whether the participant took the test preparation course or not</w:t>
      </w:r>
    </w:p>
    <w:p w14:paraId="3A1E669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none</w:t>
      </w:r>
    </w:p>
    <w:p w14:paraId="3B527B82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completed</w:t>
      </w:r>
    </w:p>
    <w:p w14:paraId="6658FD18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Math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math score</w:t>
      </w:r>
    </w:p>
    <w:p w14:paraId="7EF27DDF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Reading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reading score</w:t>
      </w:r>
    </w:p>
    <w:p w14:paraId="37D3D364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Writing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writing score</w:t>
      </w:r>
    </w:p>
    <w:p w14:paraId="3CD9A5DE" w14:textId="5F6AE8E8" w:rsidR="003D743F" w:rsidRPr="00ED240B" w:rsidRDefault="003D743F" w:rsidP="000667FA">
      <w:pPr>
        <w:rPr>
          <w:rFonts w:ascii="Times New Roman" w:hAnsi="Times New Roman" w:cs="Times New Roman"/>
          <w:sz w:val="21"/>
          <w:szCs w:val="21"/>
          <w:shd w:val="clear" w:color="auto" w:fill="F8F8F8"/>
        </w:rPr>
      </w:pPr>
    </w:p>
    <w:p w14:paraId="289FBFC5" w14:textId="718AF96D" w:rsidR="00F4537F" w:rsidRDefault="00C069B0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  <w:r w:rsidRPr="005E0E4C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r w:rsidR="004A0A78">
        <w:rPr>
          <w:noProof/>
        </w:rPr>
        <w:drawing>
          <wp:inline distT="0" distB="0" distL="0" distR="0" wp14:anchorId="228A4CB6" wp14:editId="3C5A5C12">
            <wp:extent cx="5943600" cy="379412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119" w14:textId="1BC7D304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6D4062C9" wp14:editId="1382CB8E">
            <wp:extent cx="5943600" cy="198501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E6B" w14:textId="1BC9BE4A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4514F297" wp14:editId="5FD261A1">
            <wp:extent cx="5197866" cy="3420533"/>
            <wp:effectExtent l="0" t="0" r="3175" b="889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11" cy="34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F03" w14:textId="5D7F3A16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74E447A3" wp14:editId="2609BE5E">
            <wp:extent cx="5105400" cy="3970867"/>
            <wp:effectExtent l="0" t="0" r="0" b="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63" cy="39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F13" w14:textId="1DEDEB27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1782D948" wp14:editId="49A78307">
            <wp:extent cx="4876800" cy="3335188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737" cy="3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FDFA" w14:textId="6A136093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3AE477C9" wp14:editId="046CD34E">
            <wp:extent cx="5012055" cy="2287270"/>
            <wp:effectExtent l="0" t="0" r="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853" cy="22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C34" w14:textId="23AE0540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6DBBEECF" wp14:editId="5DC56239">
            <wp:extent cx="5012267" cy="2288459"/>
            <wp:effectExtent l="0" t="0" r="0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520" cy="22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C92B2" wp14:editId="405BCF04">
            <wp:extent cx="4969933" cy="4941792"/>
            <wp:effectExtent l="0" t="0" r="2540" b="0"/>
            <wp:docPr id="12" name="图片 12" descr="图表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日程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360" cy="4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EB0">
        <w:rPr>
          <w:noProof/>
        </w:rPr>
        <w:lastRenderedPageBreak/>
        <w:drawing>
          <wp:inline distT="0" distB="0" distL="0" distR="0" wp14:anchorId="660C2DEE" wp14:editId="2F918B51">
            <wp:extent cx="5190067" cy="4911156"/>
            <wp:effectExtent l="0" t="0" r="0" b="3810"/>
            <wp:docPr id="22" name="图片 2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514" cy="49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CB6" w14:textId="77777777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120F4069" w14:textId="271A56DB" w:rsidR="004A0A78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/>
        </w:rPr>
        <w:tab/>
      </w:r>
    </w:p>
    <w:p w14:paraId="3882DA90" w14:textId="0F079956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3192359C" w14:textId="511F7272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3E7651E9" w14:textId="5C3130F5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6630149F" w14:textId="5D940DFF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13E9E19B" w14:textId="0E80B55A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7ABA0074" w14:textId="77777777" w:rsidR="00212EB0" w:rsidRDefault="00212EB0" w:rsidP="00212EB0">
      <w:pPr>
        <w:tabs>
          <w:tab w:val="left" w:pos="1707"/>
        </w:tabs>
        <w:rPr>
          <w:rFonts w:ascii="Times New Roman" w:hAnsi="Times New Roman" w:cs="Times New Roman" w:hint="eastAsia"/>
          <w:noProof/>
          <w:sz w:val="28"/>
          <w:szCs w:val="28"/>
          <w:lang w:val="ru-RU" w:eastAsia="zh-CN"/>
        </w:rPr>
      </w:pPr>
    </w:p>
    <w:p w14:paraId="203C8FBA" w14:textId="77777777" w:rsidR="00F4537F" w:rsidRPr="00F4537F" w:rsidRDefault="00F4537F" w:rsidP="009E11B4">
      <w:pPr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14F41036" w14:textId="5E4D7E29"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721EB1A5" w14:textId="77777777" w:rsidR="002243A3" w:rsidRPr="002B3728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[1] Гапанюк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2019. –– Режим доступа: </w:t>
      </w:r>
      <w:r w:rsidRPr="002243A3">
        <w:rPr>
          <w:color w:val="000000"/>
          <w:sz w:val="24"/>
          <w:szCs w:val="24"/>
        </w:rPr>
        <w:t>https</w:t>
      </w:r>
      <w:r w:rsidRPr="002243A3">
        <w:rPr>
          <w:color w:val="000000"/>
          <w:sz w:val="24"/>
          <w:szCs w:val="24"/>
          <w:lang w:val="ru-RU"/>
        </w:rPr>
        <w:t>://</w:t>
      </w:r>
      <w:proofErr w:type="spellStart"/>
      <w:r w:rsidRPr="002243A3">
        <w:rPr>
          <w:color w:val="000000"/>
          <w:sz w:val="24"/>
          <w:szCs w:val="24"/>
        </w:rPr>
        <w:t>github</w:t>
      </w:r>
      <w:proofErr w:type="spellEnd"/>
      <w:r w:rsidRPr="002243A3">
        <w:rPr>
          <w:color w:val="000000"/>
          <w:sz w:val="24"/>
          <w:szCs w:val="24"/>
          <w:lang w:val="ru-RU"/>
        </w:rPr>
        <w:t>.</w:t>
      </w:r>
      <w:r w:rsidRPr="002243A3">
        <w:rPr>
          <w:color w:val="000000"/>
          <w:sz w:val="24"/>
          <w:szCs w:val="24"/>
        </w:rPr>
        <w:t>com</w:t>
      </w:r>
      <w:r w:rsidRPr="002243A3">
        <w:rPr>
          <w:color w:val="000000"/>
          <w:sz w:val="24"/>
          <w:szCs w:val="24"/>
          <w:lang w:val="ru-RU"/>
        </w:rPr>
        <w:t>/</w:t>
      </w:r>
      <w:proofErr w:type="spellStart"/>
      <w:r w:rsidRPr="002243A3">
        <w:rPr>
          <w:color w:val="000000"/>
          <w:sz w:val="24"/>
          <w:szCs w:val="24"/>
        </w:rPr>
        <w:t>ugapanyuk</w:t>
      </w:r>
      <w:proofErr w:type="spellEnd"/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ml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course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wiki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LAB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EDA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VISUALIZATION</w:t>
      </w:r>
      <w:r w:rsidRPr="002243A3">
        <w:rPr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(дата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обращения: 13.02.2019)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7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E2D7" w14:textId="77777777" w:rsidR="00475767" w:rsidRDefault="00475767" w:rsidP="002243A3">
      <w:pPr>
        <w:spacing w:after="0" w:line="240" w:lineRule="auto"/>
      </w:pPr>
      <w:r>
        <w:separator/>
      </w:r>
    </w:p>
  </w:endnote>
  <w:endnote w:type="continuationSeparator" w:id="0">
    <w:p w14:paraId="114FBEB5" w14:textId="77777777" w:rsidR="00475767" w:rsidRDefault="00475767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Serif-Bold-Identity-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7376" w14:textId="77777777" w:rsidR="00475767" w:rsidRDefault="00475767" w:rsidP="002243A3">
      <w:pPr>
        <w:spacing w:after="0" w:line="240" w:lineRule="auto"/>
      </w:pPr>
      <w:r>
        <w:separator/>
      </w:r>
    </w:p>
  </w:footnote>
  <w:footnote w:type="continuationSeparator" w:id="0">
    <w:p w14:paraId="4865B0F4" w14:textId="77777777" w:rsidR="00475767" w:rsidRDefault="00475767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0"/>
  </w:num>
  <w:num w:numId="2" w16cid:durableId="1911188632">
    <w:abstractNumId w:val="2"/>
  </w:num>
  <w:num w:numId="3" w16cid:durableId="1635721050">
    <w:abstractNumId w:val="3"/>
  </w:num>
  <w:num w:numId="4" w16cid:durableId="537469723">
    <w:abstractNumId w:val="4"/>
  </w:num>
  <w:num w:numId="5" w16cid:durableId="42619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75767"/>
    <w:rsid w:val="004A0A78"/>
    <w:rsid w:val="004D4AF3"/>
    <w:rsid w:val="004E35AA"/>
    <w:rsid w:val="004F4062"/>
    <w:rsid w:val="00500605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7AA4"/>
    <w:rsid w:val="00B53B0A"/>
    <w:rsid w:val="00B73912"/>
    <w:rsid w:val="00BB021B"/>
    <w:rsid w:val="00BD1ACA"/>
    <w:rsid w:val="00BF01AF"/>
    <w:rsid w:val="00C069B0"/>
    <w:rsid w:val="00C45480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赵 亮</cp:lastModifiedBy>
  <cp:revision>3</cp:revision>
  <cp:lastPrinted>2020-04-05T21:19:00Z</cp:lastPrinted>
  <dcterms:created xsi:type="dcterms:W3CDTF">2022-04-12T16:17:00Z</dcterms:created>
  <dcterms:modified xsi:type="dcterms:W3CDTF">2022-06-08T14:07:00Z</dcterms:modified>
</cp:coreProperties>
</file>