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E9E2" w14:textId="77777777" w:rsidR="004330B4" w:rsidRPr="00152727" w:rsidRDefault="004330B4" w:rsidP="004330B4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ko-KR" w:bidi="my-MM"/>
        </w:rPr>
        <w:drawing>
          <wp:anchor distT="0" distB="0" distL="114300" distR="114300" simplePos="0" relativeHeight="251659264" behindDoc="1" locked="0" layoutInCell="1" allowOverlap="1" wp14:anchorId="43D57345" wp14:editId="6EB3F4D5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F135C0" w14:textId="77777777" w:rsidR="004330B4" w:rsidRDefault="004330B4" w:rsidP="004330B4">
      <w:pPr>
        <w:jc w:val="center"/>
        <w:rPr>
          <w:rStyle w:val="fontstyle21"/>
          <w:lang w:val="ru-RU"/>
        </w:rPr>
      </w:pPr>
    </w:p>
    <w:p w14:paraId="2BA7FEDD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6E91E47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183B7A43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3CCE2878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4BF34C0D" w14:textId="43509881" w:rsidR="004330B4" w:rsidRPr="00746A14" w:rsidRDefault="004330B4" w:rsidP="004330B4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="00A15FF8">
        <w:rPr>
          <w:rStyle w:val="fontstyle21"/>
          <w:rFonts w:asciiTheme="minorHAnsi" w:hAnsiTheme="minorHAnsi"/>
          <w:lang w:val="ru-RU"/>
        </w:rPr>
        <w:t>6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2C4117BA" w14:textId="73617FA8" w:rsidR="004330B4" w:rsidRPr="008F560B" w:rsidRDefault="004330B4" w:rsidP="00252CD2">
      <w:pPr>
        <w:autoSpaceDE w:val="0"/>
        <w:autoSpaceDN w:val="0"/>
        <w:adjustRightInd w:val="0"/>
        <w:spacing w:after="0" w:line="240" w:lineRule="auto"/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</w:p>
    <w:p w14:paraId="583811B6" w14:textId="77777777" w:rsidR="003E0ED2" w:rsidRPr="008F560B" w:rsidRDefault="003E0ED2" w:rsidP="003E0ED2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</w:p>
    <w:p w14:paraId="7A0C5678" w14:textId="725FC8AB" w:rsidR="003E0ED2" w:rsidRDefault="003E0E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5FA22EB2" w14:textId="6BE65620" w:rsidR="00252CD2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2337578B" w14:textId="77777777" w:rsidR="00252CD2" w:rsidRPr="008F560B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465E3440" w14:textId="2EC2E29A" w:rsidR="004330B4" w:rsidRPr="00746A14" w:rsidRDefault="004330B4" w:rsidP="004330B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1C423B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1C423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2707626E" w14:textId="77777777" w:rsidR="004330B4" w:rsidRPr="008F560B" w:rsidRDefault="004330B4" w:rsidP="004330B4">
      <w:pPr>
        <w:rPr>
          <w:rStyle w:val="fontstyle21"/>
          <w:rFonts w:asciiTheme="minorHAnsi" w:hAnsiTheme="minorHAnsi"/>
          <w:sz w:val="24"/>
          <w:szCs w:val="24"/>
          <w:lang w:val="ru-RU"/>
        </w:rPr>
      </w:pPr>
    </w:p>
    <w:p w14:paraId="6157CE01" w14:textId="02EFF3F0" w:rsidR="004330B4" w:rsidRPr="00B1715A" w:rsidRDefault="004330B4" w:rsidP="004330B4">
      <w:pPr>
        <w:jc w:val="center"/>
        <w:rPr>
          <w:rStyle w:val="fontstyle21"/>
          <w:rFonts w:asciiTheme="minorHAnsi" w:hAnsiTheme="minorHAnsi"/>
          <w:sz w:val="30"/>
          <w:szCs w:val="36"/>
          <w:lang w:val="ru-RU"/>
        </w:rPr>
      </w:pPr>
      <w:r w:rsidRPr="00152727">
        <w:rPr>
          <w:rStyle w:val="fontstyle21"/>
          <w:sz w:val="30"/>
          <w:szCs w:val="36"/>
          <w:lang w:val="ru-RU"/>
        </w:rPr>
        <w:t>Москва — 202</w:t>
      </w:r>
      <w:r w:rsidR="001C423B">
        <w:rPr>
          <w:rStyle w:val="fontstyle21"/>
          <w:sz w:val="30"/>
          <w:szCs w:val="36"/>
          <w:lang w:val="ru-RU"/>
        </w:rPr>
        <w:t>2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5D086FCC" w14:textId="77777777" w:rsidR="0088645F" w:rsidRP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val="ru-RU" w:eastAsia="zh-CN"/>
        </w:rPr>
      </w:pPr>
      <w:r w:rsidRPr="0088645F">
        <w:rPr>
          <w:rFonts w:ascii="Helvetica Neue" w:hAnsi="Helvetica Neue"/>
          <w:color w:val="000000"/>
          <w:lang w:val="ru-RU"/>
        </w:rPr>
        <w:lastRenderedPageBreak/>
        <w:t xml:space="preserve">Установка библиотек, выгрузка исходных </w:t>
      </w:r>
      <w:proofErr w:type="spellStart"/>
      <w:r w:rsidRPr="0088645F">
        <w:rPr>
          <w:rFonts w:ascii="Helvetica Neue" w:hAnsi="Helvetica Neue"/>
          <w:color w:val="000000"/>
          <w:lang w:val="ru-RU"/>
        </w:rPr>
        <w:t>датасетов</w:t>
      </w:r>
      <w:proofErr w:type="spellEnd"/>
    </w:p>
    <w:p w14:paraId="4B3FB64E" w14:textId="65B71566" w:rsidR="00A15FF8" w:rsidRPr="0088645F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lastRenderedPageBreak/>
        <w:drawing>
          <wp:inline distT="0" distB="0" distL="0" distR="0" wp14:anchorId="4FE97BBE" wp14:editId="5C9837BA">
            <wp:extent cx="5943600" cy="6108700"/>
            <wp:effectExtent l="0" t="0" r="0" b="635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4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B0F18B" wp14:editId="7E21312A">
            <wp:extent cx="5943600" cy="3474085"/>
            <wp:effectExtent l="0" t="0" r="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82BB" w14:textId="77777777" w:rsid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eastAsia="zh-CN"/>
        </w:rPr>
      </w:pPr>
      <w:proofErr w:type="spellStart"/>
      <w:r>
        <w:rPr>
          <w:rFonts w:ascii="Helvetica Neue" w:hAnsi="Helvetica Neue"/>
          <w:color w:val="000000"/>
        </w:rPr>
        <w:lastRenderedPageBreak/>
        <w:t>Анализ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исходных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данных</w:t>
      </w:r>
      <w:proofErr w:type="spellEnd"/>
    </w:p>
    <w:p w14:paraId="030B136D" w14:textId="68713B70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5B02145F" wp14:editId="34CE043E">
            <wp:extent cx="5943600" cy="6095365"/>
            <wp:effectExtent l="0" t="0" r="0" b="635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5DC" w14:textId="034AC911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6CA3422D" wp14:editId="5A8BC50C">
            <wp:extent cx="5943600" cy="4377055"/>
            <wp:effectExtent l="0" t="0" r="0" b="444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45F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521CBD1" wp14:editId="186E90FA">
            <wp:extent cx="5943600" cy="2788920"/>
            <wp:effectExtent l="0" t="0" r="0" b="0"/>
            <wp:docPr id="16" name="图片 1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F3B" w14:textId="77777777" w:rsidR="0088645F" w:rsidRP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val="ru-RU" w:eastAsia="zh-CN"/>
        </w:rPr>
      </w:pPr>
      <w:r w:rsidRPr="0088645F">
        <w:rPr>
          <w:rFonts w:ascii="Helvetica Neue" w:hAnsi="Helvetica Neue"/>
          <w:color w:val="000000"/>
          <w:lang w:val="ru-RU"/>
        </w:rPr>
        <w:lastRenderedPageBreak/>
        <w:t>Сборка выборки для обучения</w:t>
      </w:r>
    </w:p>
    <w:p w14:paraId="50745148" w14:textId="75E2FA0C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53C865DF" wp14:editId="570F31A5">
            <wp:extent cx="5943600" cy="5647055"/>
            <wp:effectExtent l="0" t="0" r="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45F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6B32143" wp14:editId="379797F6">
            <wp:extent cx="5943600" cy="6400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8A0" w14:textId="77777777" w:rsidR="0088645F" w:rsidRP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val="ru-RU" w:eastAsia="zh-CN"/>
        </w:rPr>
      </w:pPr>
      <w:r w:rsidRPr="0088645F">
        <w:rPr>
          <w:rFonts w:ascii="Helvetica Neue" w:hAnsi="Helvetica Neue"/>
          <w:color w:val="000000"/>
          <w:lang w:val="ru-RU"/>
        </w:rPr>
        <w:lastRenderedPageBreak/>
        <w:t>Разделение выборки</w:t>
      </w:r>
    </w:p>
    <w:p w14:paraId="6D69CBD6" w14:textId="235A8BA2" w:rsidR="00A15FF8" w:rsidRPr="0088645F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63AB950D" wp14:editId="16CABA79">
            <wp:extent cx="5943600" cy="3786505"/>
            <wp:effectExtent l="0" t="0" r="0" b="4445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F0B" w14:textId="77777777" w:rsid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eastAsia="zh-CN"/>
        </w:rPr>
      </w:pPr>
      <w:proofErr w:type="spellStart"/>
      <w:r>
        <w:rPr>
          <w:rFonts w:ascii="Helvetica Neue" w:hAnsi="Helvetica Neue"/>
          <w:color w:val="000000"/>
        </w:rPr>
        <w:lastRenderedPageBreak/>
        <w:t>Настройка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модели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для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обучения</w:t>
      </w:r>
      <w:proofErr w:type="spellEnd"/>
    </w:p>
    <w:p w14:paraId="1E797A1D" w14:textId="651340A8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2EA4672A" wp14:editId="713DBD98">
            <wp:extent cx="5943600" cy="6573520"/>
            <wp:effectExtent l="0" t="0" r="0" b="0"/>
            <wp:docPr id="20" name="图片 2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914" w14:textId="77777777" w:rsid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eastAsia="zh-CN"/>
        </w:rPr>
      </w:pPr>
      <w:proofErr w:type="spellStart"/>
      <w:r>
        <w:rPr>
          <w:rFonts w:ascii="Helvetica Neue" w:hAnsi="Helvetica Neue"/>
          <w:color w:val="000000"/>
        </w:rPr>
        <w:lastRenderedPageBreak/>
        <w:t>Обучение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нейронной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сверточной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сети</w:t>
      </w:r>
      <w:proofErr w:type="spellEnd"/>
    </w:p>
    <w:p w14:paraId="1F6751FD" w14:textId="035DDE0C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76280346" wp14:editId="22C8908B">
            <wp:extent cx="5943600" cy="5157470"/>
            <wp:effectExtent l="0" t="0" r="0" b="508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12A7" w14:textId="74396476" w:rsidR="0088645F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8CFF009" wp14:editId="74CB90AD">
            <wp:extent cx="5943600" cy="3383280"/>
            <wp:effectExtent l="0" t="0" r="0" b="7620"/>
            <wp:docPr id="22" name="图片 22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956" w14:textId="77777777" w:rsidR="0088645F" w:rsidRDefault="0088645F" w:rsidP="0088645F">
      <w:pPr>
        <w:pStyle w:val="3"/>
        <w:shd w:val="clear" w:color="auto" w:fill="FFFFFF"/>
        <w:spacing w:before="186" w:after="0"/>
        <w:rPr>
          <w:rFonts w:ascii="Helvetica Neue" w:eastAsia="宋体" w:hAnsi="Helvetica Neue"/>
          <w:color w:val="000000"/>
          <w:lang w:eastAsia="zh-CN"/>
        </w:rPr>
      </w:pPr>
      <w:proofErr w:type="spellStart"/>
      <w:r>
        <w:rPr>
          <w:rFonts w:ascii="Helvetica Neue" w:hAnsi="Helvetica Neue"/>
          <w:color w:val="000000"/>
        </w:rPr>
        <w:t>Проверка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результата</w:t>
      </w:r>
      <w:proofErr w:type="spellEnd"/>
      <w:r>
        <w:rPr>
          <w:rFonts w:ascii="Helvetica Neue" w:hAnsi="Helvetica Neue"/>
          <w:color w:val="000000"/>
        </w:rPr>
        <w:t xml:space="preserve"> с </w:t>
      </w:r>
      <w:proofErr w:type="spellStart"/>
      <w:r>
        <w:rPr>
          <w:rFonts w:ascii="Helvetica Neue" w:hAnsi="Helvetica Neue"/>
          <w:color w:val="000000"/>
        </w:rPr>
        <w:t>помощью</w:t>
      </w:r>
      <w:proofErr w:type="spellEnd"/>
      <w:r>
        <w:rPr>
          <w:rFonts w:ascii="Helvetica Neue" w:hAnsi="Helvetica Neue"/>
          <w:color w:val="000000"/>
        </w:rPr>
        <w:t xml:space="preserve"> </w:t>
      </w:r>
      <w:proofErr w:type="spellStart"/>
      <w:r>
        <w:rPr>
          <w:rFonts w:ascii="Helvetica Neue" w:hAnsi="Helvetica Neue"/>
          <w:color w:val="000000"/>
        </w:rPr>
        <w:t>примеров</w:t>
      </w:r>
      <w:proofErr w:type="spellEnd"/>
    </w:p>
    <w:p w14:paraId="627DF2AC" w14:textId="7C8A752F" w:rsidR="00A15FF8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580FFE30" wp14:editId="2E5E8E6B">
            <wp:extent cx="5943600" cy="3629660"/>
            <wp:effectExtent l="0" t="0" r="0" b="8890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5DE" w14:textId="77777777" w:rsidR="0088645F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29998F19" w14:textId="77777777" w:rsidR="0088645F" w:rsidRPr="001F0311" w:rsidRDefault="0088645F" w:rsidP="003E0ED2">
      <w:pPr>
        <w:autoSpaceDE w:val="0"/>
        <w:autoSpaceDN w:val="0"/>
        <w:adjustRightInd w:val="0"/>
        <w:spacing w:after="0" w:line="240" w:lineRule="auto"/>
        <w:rPr>
          <w:rFonts w:eastAsia="宋体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F29ED84" w14:textId="76605050" w:rsidR="003E0ED2" w:rsidRPr="003E0ED2" w:rsidRDefault="003E0ED2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  <w:r w:rsidRPr="003E0ED2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lastRenderedPageBreak/>
        <w:t>Список литературы</w:t>
      </w:r>
    </w:p>
    <w:p w14:paraId="3689E23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[1] Гапанюк Ю. Е. Лабораторная работа «Подготовка обучающей и тестовой выборки,</w:t>
      </w:r>
    </w:p>
    <w:p w14:paraId="62B7CB77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кросс-валидация и подбор гиперпараметров на примере метода ближайших соседей»</w:t>
      </w:r>
    </w:p>
    <w:p w14:paraId="4005879F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[Электронный ресурс] //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. –– 2019. –– Режим доступа: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https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://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.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com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</w:p>
    <w:p w14:paraId="2F30AE1D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ugapanyuk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ml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course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wiki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LAB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KNN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 (дата обращения: 05.04.2019).</w:t>
      </w:r>
    </w:p>
    <w:p w14:paraId="79944FB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[2] Team </w:t>
      </w:r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The</w:t>
      </w:r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Development.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7.3.0 Documentation [Electronic resource] //</w:t>
      </w:r>
    </w:p>
    <w:p w14:paraId="49C3471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Read the Docs. — 2019. — Access mode: https://ipython.readthedocs.io/en/</w:t>
      </w:r>
    </w:p>
    <w:p w14:paraId="638B4A4B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stable/ (online; accessed: 20.02.2019). </w:t>
      </w:r>
    </w:p>
    <w:p w14:paraId="71AE12A2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[3] Waskom M. seaborn 0.9.0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2018. —</w:t>
      </w:r>
    </w:p>
    <w:p w14:paraId="3E0DC69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Access mode: https://seaborn.pydata.org/ (online; accessed: 20.02.2019).</w:t>
      </w:r>
    </w:p>
    <w:p w14:paraId="318769F1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[4] pandas 0.24.1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2019. — Access mode:</w:t>
      </w:r>
    </w:p>
    <w:p w14:paraId="32F7FE0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http://pandas.pydata.org/pandas-docs/stable/ (online; accessed: 20.02.2019).</w:t>
      </w:r>
    </w:p>
    <w:p w14:paraId="6ED9CE6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[5]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dronio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Solar Radiation Prediction [Electronic resource] // Kaggle. — 2017. — Access</w:t>
      </w:r>
    </w:p>
    <w:p w14:paraId="34CF25A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mode: https://www.kaggle.com/dronio/SolarEnergy (online; accessed: 18.02.2019).</w:t>
      </w:r>
    </w:p>
    <w:p w14:paraId="09E5077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[6] Chrétien M. Convert </w:t>
      </w:r>
      <w:proofErr w:type="spellStart"/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datetime.time</w:t>
      </w:r>
      <w:proofErr w:type="spellEnd"/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to seconds [Electronic resource] // Stack Overflow.</w:t>
      </w:r>
    </w:p>
    <w:p w14:paraId="325AFFE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— 2017. — Access mode: https://stackoverflow.com/a/44823381 (online; accessed:</w:t>
      </w:r>
    </w:p>
    <w:p w14:paraId="6817D479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20.02.2019).</w:t>
      </w:r>
    </w:p>
    <w:p w14:paraId="753F0F74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[7] scikit-learn 0.20.3 documentation [Electronic resource]. — 2019. — Access mode: https:</w:t>
      </w:r>
    </w:p>
    <w:p w14:paraId="0F40CBC1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//scikit-learn.org/ (online; accessed: 05.04.2019).</w:t>
      </w:r>
    </w:p>
    <w:sectPr w:rsidR="003E0ED2" w:rsidRPr="00C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F03A" w14:textId="77777777" w:rsidR="00CC4E11" w:rsidRDefault="00CC4E11" w:rsidP="003E0ED2">
      <w:pPr>
        <w:spacing w:after="0" w:line="240" w:lineRule="auto"/>
      </w:pPr>
      <w:r>
        <w:separator/>
      </w:r>
    </w:p>
  </w:endnote>
  <w:endnote w:type="continuationSeparator" w:id="0">
    <w:p w14:paraId="113306E0" w14:textId="77777777" w:rsidR="00CC4E11" w:rsidRDefault="00CC4E11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MUSerif-Bold-Identity-H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CE8B" w14:textId="77777777" w:rsidR="00CC4E11" w:rsidRDefault="00CC4E11" w:rsidP="003E0ED2">
      <w:pPr>
        <w:spacing w:after="0" w:line="240" w:lineRule="auto"/>
      </w:pPr>
      <w:r>
        <w:separator/>
      </w:r>
    </w:p>
  </w:footnote>
  <w:footnote w:type="continuationSeparator" w:id="0">
    <w:p w14:paraId="0E031DFF" w14:textId="77777777" w:rsidR="00CC4E11" w:rsidRDefault="00CC4E11" w:rsidP="003E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130B22"/>
    <w:rsid w:val="001C423B"/>
    <w:rsid w:val="001F0311"/>
    <w:rsid w:val="001F1648"/>
    <w:rsid w:val="00252CD2"/>
    <w:rsid w:val="00340161"/>
    <w:rsid w:val="003E0ED2"/>
    <w:rsid w:val="004330B4"/>
    <w:rsid w:val="006E5BE3"/>
    <w:rsid w:val="007353E1"/>
    <w:rsid w:val="00746884"/>
    <w:rsid w:val="00834C2C"/>
    <w:rsid w:val="0088645F"/>
    <w:rsid w:val="008F560B"/>
    <w:rsid w:val="00A15FF8"/>
    <w:rsid w:val="00A61CDC"/>
    <w:rsid w:val="00B86D89"/>
    <w:rsid w:val="00C24B94"/>
    <w:rsid w:val="00C71221"/>
    <w:rsid w:val="00CC4E11"/>
    <w:rsid w:val="00D42877"/>
    <w:rsid w:val="00DB5269"/>
    <w:rsid w:val="00EA5438"/>
    <w:rsid w:val="00F015CF"/>
    <w:rsid w:val="00F02BF4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C6DF8"/>
  <w15:docId w15:val="{0CA34524-EBD4-DE49-A94D-0449001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C423B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C423B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  <w:style w:type="character" w:customStyle="1" w:styleId="30">
    <w:name w:val="标题 3 字符"/>
    <w:basedOn w:val="a0"/>
    <w:link w:val="3"/>
    <w:uiPriority w:val="9"/>
    <w:semiHidden/>
    <w:rsid w:val="0088645F"/>
    <w:rPr>
      <w:rFonts w:eastAsiaTheme="minorHAnsi"/>
      <w:b/>
      <w:bCs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赵 亮</cp:lastModifiedBy>
  <cp:revision>5</cp:revision>
  <cp:lastPrinted>2022-06-06T20:59:00Z</cp:lastPrinted>
  <dcterms:created xsi:type="dcterms:W3CDTF">2022-06-06T20:59:00Z</dcterms:created>
  <dcterms:modified xsi:type="dcterms:W3CDTF">2022-06-07T13:33:00Z</dcterms:modified>
</cp:coreProperties>
</file>