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585B4" w14:textId="5D75537B" w:rsidR="00FA405E" w:rsidRPr="002D21E3" w:rsidRDefault="00DF44BE" w:rsidP="7DAA1868">
      <w:pPr>
        <w:pStyle w:val="Nzevpracovnholistu"/>
        <w:sectPr w:rsidR="00FA405E" w:rsidRPr="002D21E3" w:rsidSect="00F279BD">
          <w:headerReference w:type="default" r:id="rId8"/>
          <w:footerReference w:type="default" r:id="rId9"/>
          <w:headerReference w:type="first" r:id="rId10"/>
          <w:type w:val="continuous"/>
          <w:pgSz w:w="11906" w:h="16838"/>
          <w:pgMar w:top="720" w:right="849" w:bottom="720" w:left="720" w:header="708" w:footer="708" w:gutter="0"/>
          <w:cols w:space="708"/>
          <w:titlePg/>
          <w:docGrid w:linePitch="360"/>
        </w:sectPr>
      </w:pPr>
      <w:r>
        <w:t>Únor</w:t>
      </w:r>
      <w:r w:rsidR="0020266A">
        <w:t>ové</w:t>
      </w:r>
      <w:r w:rsidR="008A1292" w:rsidRPr="002D21E3">
        <w:t xml:space="preserve"> psaní </w:t>
      </w:r>
      <w:r w:rsidR="002D21E3" w:rsidRPr="002D21E3">
        <w:t>čárek</w:t>
      </w:r>
      <w:r w:rsidR="000226B4">
        <w:t xml:space="preserve"> 2024</w:t>
      </w:r>
    </w:p>
    <w:p w14:paraId="0DC4FD9B" w14:textId="7E29D2E8" w:rsidR="00B87A67" w:rsidRPr="00B87A67" w:rsidRDefault="00F74B36" w:rsidP="009D05FB">
      <w:pPr>
        <w:pStyle w:val="Popispracovnholistu"/>
        <w:rPr>
          <w:sz w:val="24"/>
        </w:rPr>
      </w:pPr>
      <w:r>
        <w:rPr>
          <w:sz w:val="24"/>
        </w:rPr>
        <w:t xml:space="preserve">Dovedete rozhodnout, </w:t>
      </w:r>
      <w:r w:rsidR="002D21E3">
        <w:rPr>
          <w:sz w:val="24"/>
        </w:rPr>
        <w:t>na která místa v textu patří čárky</w:t>
      </w:r>
      <w:r w:rsidR="00B87A67" w:rsidRPr="00B87A67">
        <w:rPr>
          <w:sz w:val="24"/>
        </w:rPr>
        <w:t xml:space="preserve">? Nevíte si s něčím rady? Zkuste najít nápovědu </w:t>
      </w:r>
      <w:r w:rsidR="002D21E3">
        <w:rPr>
          <w:sz w:val="24"/>
        </w:rPr>
        <w:t xml:space="preserve">třeba </w:t>
      </w:r>
      <w:r w:rsidR="00B87A67" w:rsidRPr="00B87A67">
        <w:rPr>
          <w:sz w:val="24"/>
        </w:rPr>
        <w:t>v</w:t>
      </w:r>
      <w:r w:rsidR="00771206">
        <w:rPr>
          <w:sz w:val="24"/>
        </w:rPr>
        <w:t>e</w:t>
      </w:r>
      <w:r w:rsidR="00B87A67" w:rsidRPr="00B87A67">
        <w:rPr>
          <w:sz w:val="24"/>
        </w:rPr>
        <w:t xml:space="preserve"> </w:t>
      </w:r>
      <w:r w:rsidR="00771206">
        <w:rPr>
          <w:sz w:val="24"/>
        </w:rPr>
        <w:t xml:space="preserve">videu: </w:t>
      </w:r>
      <w:hyperlink r:id="rId11" w:history="1">
        <w:r w:rsidR="002D21E3" w:rsidRPr="002D21E3">
          <w:rPr>
            <w:rStyle w:val="Hypertextovodkaz"/>
            <w:sz w:val="24"/>
          </w:rPr>
          <w:t>Interpunkce v souvětí</w:t>
        </w:r>
      </w:hyperlink>
    </w:p>
    <w:p w14:paraId="71DCE5BE" w14:textId="5639509D" w:rsidR="002E64A8" w:rsidRDefault="002E64A8" w:rsidP="009D05FB">
      <w:pPr>
        <w:pStyle w:val="Popispracovnholistu"/>
        <w:rPr>
          <w:sz w:val="24"/>
        </w:rPr>
      </w:pPr>
      <w:r>
        <w:rPr>
          <w:sz w:val="24"/>
        </w:rPr>
        <w:t>Pracovní list pro</w:t>
      </w:r>
      <w:r w:rsidR="008824CF">
        <w:rPr>
          <w:sz w:val="24"/>
        </w:rPr>
        <w:t xml:space="preserve"> žáky</w:t>
      </w:r>
      <w:r w:rsidR="00B87A67">
        <w:rPr>
          <w:sz w:val="24"/>
        </w:rPr>
        <w:t>, kteří s</w:t>
      </w:r>
      <w:r w:rsidR="008A1292">
        <w:rPr>
          <w:sz w:val="24"/>
        </w:rPr>
        <w:t xml:space="preserve">i z jakýchkoli důvodů potřebují procvičit psaní </w:t>
      </w:r>
      <w:r w:rsidR="002D21E3">
        <w:rPr>
          <w:sz w:val="24"/>
        </w:rPr>
        <w:t>čárek ve větě i souvětí</w:t>
      </w:r>
      <w:r w:rsidR="008A1292">
        <w:rPr>
          <w:sz w:val="24"/>
        </w:rPr>
        <w:t xml:space="preserve">. </w:t>
      </w:r>
      <w:r w:rsidR="00B87A67">
        <w:rPr>
          <w:sz w:val="24"/>
        </w:rPr>
        <w:t xml:space="preserve"> </w:t>
      </w:r>
      <w:r w:rsidR="008A1292">
        <w:rPr>
          <w:sz w:val="24"/>
        </w:rPr>
        <w:t xml:space="preserve">Pracovní list je možné využít také k přípravě </w:t>
      </w:r>
      <w:r w:rsidR="00B87A67">
        <w:rPr>
          <w:sz w:val="24"/>
        </w:rPr>
        <w:t xml:space="preserve">na přijímací zkoušky ke studiu na víceletých gymnáziích i čtyřletých oborech středních škol, </w:t>
      </w:r>
      <w:r w:rsidR="008A1292">
        <w:rPr>
          <w:sz w:val="24"/>
        </w:rPr>
        <w:t xml:space="preserve">stejně tak ho mohou využít budoucí maturanti. </w:t>
      </w:r>
    </w:p>
    <w:p w14:paraId="4CC1A0C3" w14:textId="127A1DFB" w:rsidR="002E64A8" w:rsidRPr="00F279BD" w:rsidRDefault="002E64A8" w:rsidP="009D05FB">
      <w:pPr>
        <w:pStyle w:val="Popispracovnholistu"/>
        <w:rPr>
          <w:sz w:val="24"/>
        </w:rPr>
        <w:sectPr w:rsidR="002E64A8" w:rsidRPr="00F279BD" w:rsidSect="009D05FB">
          <w:type w:val="continuous"/>
          <w:pgSz w:w="11906" w:h="16838"/>
          <w:pgMar w:top="720" w:right="849" w:bottom="720" w:left="720" w:header="708" w:footer="708" w:gutter="0"/>
          <w:cols w:space="708"/>
          <w:docGrid w:linePitch="360"/>
        </w:sectPr>
      </w:pPr>
    </w:p>
    <w:p w14:paraId="5648FD81" w14:textId="79BD89FD" w:rsidR="00FA405E" w:rsidRDefault="0095486E" w:rsidP="005F251B">
      <w:pPr>
        <w:pStyle w:val="Video"/>
        <w:ind w:left="284" w:right="131" w:hanging="284"/>
        <w:rPr>
          <w:color w:val="404040" w:themeColor="text1" w:themeTint="BF"/>
        </w:rPr>
      </w:pPr>
      <w:hyperlink r:id="rId12" w:history="1"/>
      <w:r w:rsidR="005F251B" w:rsidRPr="00643389">
        <w:rPr>
          <w:color w:val="404040" w:themeColor="text1" w:themeTint="BF"/>
        </w:rPr>
        <w:t>__________</w:t>
      </w:r>
      <w:r w:rsidR="6F7C9433" w:rsidRPr="00643389">
        <w:t>_</w:t>
      </w:r>
      <w:r w:rsidR="6F7C9433" w:rsidRPr="00643389">
        <w:rPr>
          <w:color w:val="F030A1"/>
        </w:rPr>
        <w:t>______________</w:t>
      </w:r>
      <w:r w:rsidR="6F7C9433" w:rsidRPr="00643389">
        <w:rPr>
          <w:color w:val="33BEF2"/>
        </w:rPr>
        <w:t>______________</w:t>
      </w:r>
      <w:r w:rsidR="6F7C9433" w:rsidRPr="00643389">
        <w:rPr>
          <w:color w:val="404040" w:themeColor="text1" w:themeTint="BF"/>
        </w:rPr>
        <w:t>__________</w:t>
      </w:r>
    </w:p>
    <w:p w14:paraId="4A3C2F64" w14:textId="77777777" w:rsidR="00D45AB0" w:rsidRPr="005A1C4E" w:rsidRDefault="00D45AB0" w:rsidP="00D45AB0">
      <w:pPr>
        <w:keepNext/>
        <w:keepLines/>
        <w:spacing w:after="120"/>
        <w:ind w:left="709" w:right="1275" w:hanging="709"/>
        <w:jc w:val="both"/>
        <w:rPr>
          <w:rFonts w:ascii="Arial" w:eastAsia="Times New Roman" w:hAnsi="Arial" w:cs="Times New Roman"/>
          <w:b/>
          <w:sz w:val="8"/>
          <w:szCs w:val="8"/>
          <w:lang w:eastAsia="cs-CZ"/>
        </w:rPr>
      </w:pPr>
    </w:p>
    <w:p w14:paraId="42B0B6D7" w14:textId="77777777" w:rsidR="00D45AB0" w:rsidRDefault="00D45AB0" w:rsidP="003C46C8">
      <w:pPr>
        <w:keepNext/>
        <w:keepLines/>
        <w:tabs>
          <w:tab w:val="left" w:pos="708"/>
        </w:tabs>
        <w:ind w:left="709" w:hanging="425"/>
        <w:rPr>
          <w:rFonts w:ascii="Arial" w:eastAsia="Times New Roman" w:hAnsi="Arial" w:cs="Times New Roman"/>
          <w:b/>
          <w:sz w:val="8"/>
          <w:szCs w:val="8"/>
          <w:lang w:eastAsia="cs-CZ"/>
        </w:rPr>
      </w:pPr>
    </w:p>
    <w:p w14:paraId="7CC95568" w14:textId="63DAA9CA" w:rsidR="00E651BC" w:rsidRPr="008F0378" w:rsidRDefault="008F0378" w:rsidP="008F0378">
      <w:pPr>
        <w:pStyle w:val="Popispracovnholistu"/>
        <w:spacing w:line="360" w:lineRule="auto"/>
        <w:ind w:right="414"/>
        <w:rPr>
          <w:b/>
          <w:bCs/>
          <w:sz w:val="24"/>
        </w:rPr>
      </w:pPr>
      <w:r w:rsidRPr="008F0378">
        <w:rPr>
          <w:b/>
          <w:bCs/>
          <w:sz w:val="24"/>
        </w:rPr>
        <w:t xml:space="preserve">Doplňte </w:t>
      </w:r>
      <w:r w:rsidR="00AD6680">
        <w:rPr>
          <w:b/>
          <w:bCs/>
          <w:sz w:val="24"/>
        </w:rPr>
        <w:t>čárky do textu</w:t>
      </w:r>
      <w:r w:rsidR="005D40CD">
        <w:rPr>
          <w:b/>
          <w:bCs/>
          <w:sz w:val="24"/>
        </w:rPr>
        <w:t>.</w:t>
      </w:r>
    </w:p>
    <w:p w14:paraId="4DED3F75" w14:textId="4BA14EAA" w:rsidR="00C83CFA" w:rsidRDefault="00DF44BE" w:rsidP="0020266A">
      <w:pPr>
        <w:pStyle w:val="Popispracovnholistu"/>
        <w:spacing w:line="360" w:lineRule="auto"/>
        <w:ind w:right="414"/>
        <w:rPr>
          <w:sz w:val="24"/>
        </w:rPr>
      </w:pPr>
      <w:r>
        <w:rPr>
          <w:sz w:val="24"/>
        </w:rPr>
        <w:t>15. února roku 399 př. n. l. je dnem úmrtí Sókrata jednoho z nejznámějších myslitelů nejen antického světa ale celých lidských dějin vůbec. Sám Sókratés po sobě nezanechal žádné spisy jeho myšlenky známe od je</w:t>
      </w:r>
      <w:r w:rsidR="00681F75">
        <w:rPr>
          <w:sz w:val="24"/>
        </w:rPr>
        <w:t>ho</w:t>
      </w:r>
      <w:r>
        <w:rPr>
          <w:sz w:val="24"/>
        </w:rPr>
        <w:t xml:space="preserve"> žáků jimiž byli Platón a Xenofón informace o Sókratovi obsahují také někter</w:t>
      </w:r>
      <w:r w:rsidR="00681F75">
        <w:rPr>
          <w:sz w:val="24"/>
        </w:rPr>
        <w:t>á</w:t>
      </w:r>
      <w:r>
        <w:rPr>
          <w:sz w:val="24"/>
        </w:rPr>
        <w:t xml:space="preserve"> díla Aristotel</w:t>
      </w:r>
      <w:r w:rsidR="00681F75">
        <w:rPr>
          <w:sz w:val="24"/>
        </w:rPr>
        <w:t>a</w:t>
      </w:r>
      <w:r>
        <w:rPr>
          <w:sz w:val="24"/>
        </w:rPr>
        <w:t xml:space="preserve"> jednoho z Platónových žáků. </w:t>
      </w:r>
      <w:r w:rsidR="00D56363">
        <w:rPr>
          <w:sz w:val="24"/>
        </w:rPr>
        <w:t>Sókratés nebyl suchopárným filozofem jak si ho mnozí představují ale aktivním členem athénské obce. H</w:t>
      </w:r>
      <w:r w:rsidR="00D56363">
        <w:rPr>
          <w:sz w:val="24"/>
        </w:rPr>
        <w:t>istorik Th</w:t>
      </w:r>
      <w:r w:rsidR="00681F75">
        <w:rPr>
          <w:sz w:val="24"/>
        </w:rPr>
        <w:t>ú</w:t>
      </w:r>
      <w:r w:rsidR="00D56363">
        <w:rPr>
          <w:sz w:val="24"/>
        </w:rPr>
        <w:t>kdid</w:t>
      </w:r>
      <w:r w:rsidR="00681F75">
        <w:rPr>
          <w:sz w:val="24"/>
        </w:rPr>
        <w:t>é</w:t>
      </w:r>
      <w:r w:rsidR="00D56363">
        <w:rPr>
          <w:sz w:val="24"/>
        </w:rPr>
        <w:t xml:space="preserve">s </w:t>
      </w:r>
      <w:r w:rsidR="00D56363">
        <w:rPr>
          <w:sz w:val="24"/>
        </w:rPr>
        <w:t>zaznamenal v díle Dějiny peloponéské války Sókratovu účast v těchto bojích je známo že se účastnil několika bitev. Peloponéskou válku nakonec Athény prohrály Sókratés byl obviněn že právě jeho filozofie přispěla k porážce Athén. Byl podezříván z bezbožnosti i z toho že jeho myšlenky kazí</w:t>
      </w:r>
      <w:r w:rsidR="00C83CFA">
        <w:rPr>
          <w:sz w:val="24"/>
        </w:rPr>
        <w:t xml:space="preserve"> athénskou mládež. </w:t>
      </w:r>
      <w:r w:rsidR="00681F75">
        <w:rPr>
          <w:sz w:val="24"/>
        </w:rPr>
        <w:t>B</w:t>
      </w:r>
      <w:r w:rsidR="00C83CFA">
        <w:rPr>
          <w:sz w:val="24"/>
        </w:rPr>
        <w:t>yl odsouzen k smrti a přestože mu jeho dávný přítel Kritón nabí</w:t>
      </w:r>
      <w:r w:rsidR="00681F75">
        <w:rPr>
          <w:sz w:val="24"/>
        </w:rPr>
        <w:t>zel</w:t>
      </w:r>
      <w:r w:rsidR="00C83CFA">
        <w:rPr>
          <w:sz w:val="24"/>
        </w:rPr>
        <w:t xml:space="preserve"> pomoc aby mohl Sókratés uprchnout ten to odmítl protože by tím zpochybnil athénské zákony. Alespoň tak to líčí Platón v dialogu Kritón. Od Platóna známe také poslední den Sókratova života a to z dialogu Faidón. Sókratés zde utěšuje své žáky a blízké nikoli oni jeho jak bychom dnes očekávali. Tvrdí že dobrý muž který se navíc celý život věnuje filozofování nemá důvod k obavám ze smrti. Sókratův život pak končí známým vypitím bolehlavu. </w:t>
      </w:r>
    </w:p>
    <w:p w14:paraId="3F78DA1B" w14:textId="220AD1BA" w:rsidR="0020266A" w:rsidRDefault="00C83CFA" w:rsidP="0020266A">
      <w:pPr>
        <w:pStyle w:val="Popispracovnholistu"/>
        <w:spacing w:line="360" w:lineRule="auto"/>
        <w:ind w:right="414"/>
        <w:rPr>
          <w:sz w:val="24"/>
        </w:rPr>
      </w:pPr>
      <w:r>
        <w:rPr>
          <w:sz w:val="24"/>
        </w:rPr>
        <w:t>Sokratovi je připisován slavný výrok Vím že nic nevím. To je pro většinu lidí také jediné co o tomto mysliteli vědí. Přitom je Sókratés považován za jednoho z nejdůležitějších myslitelů lidských dějin protože na rozdíl od svých předchůdců kteří hledali</w:t>
      </w:r>
      <w:r w:rsidR="00681F75">
        <w:rPr>
          <w:sz w:val="24"/>
        </w:rPr>
        <w:t xml:space="preserve"> odpovědi na otázky po vzniku světa on obrátil pozornost k člověku a společnosti. Tento krok vystihl jiný antický myslitel Cicero když prohlásil že Sókratés „snesl filozofii na zem“.</w:t>
      </w:r>
    </w:p>
    <w:p w14:paraId="6BF36527" w14:textId="23355320" w:rsidR="003A58BE" w:rsidRDefault="00682D1F" w:rsidP="00194B7F">
      <w:pPr>
        <w:pStyle w:val="Sebereflexeka"/>
      </w:pPr>
      <w:r>
        <w:t xml:space="preserve"> </w:t>
      </w:r>
    </w:p>
    <w:p w14:paraId="07B54C95" w14:textId="77777777" w:rsidR="003A58BE" w:rsidRDefault="003A58BE" w:rsidP="00194B7F">
      <w:pPr>
        <w:pStyle w:val="Sebereflexeka"/>
      </w:pPr>
    </w:p>
    <w:p w14:paraId="4559379A" w14:textId="77777777" w:rsidR="003A58BE" w:rsidRDefault="003A58BE" w:rsidP="00194B7F">
      <w:pPr>
        <w:pStyle w:val="Sebereflexeka"/>
      </w:pPr>
    </w:p>
    <w:p w14:paraId="5382B622" w14:textId="6A13C14B" w:rsidR="0074462E" w:rsidRDefault="0074462E" w:rsidP="0074462E">
      <w:pPr>
        <w:pStyle w:val="kol-zadn"/>
        <w:ind w:left="288" w:right="-153" w:hanging="4"/>
      </w:pPr>
      <w:r>
        <w:lastRenderedPageBreak/>
        <w:t>Řešení</w:t>
      </w:r>
    </w:p>
    <w:p w14:paraId="35B8E977" w14:textId="77777777" w:rsidR="00587CEB" w:rsidRDefault="00587CEB" w:rsidP="00587CEB">
      <w:pPr>
        <w:keepNext/>
        <w:keepLines/>
        <w:tabs>
          <w:tab w:val="left" w:pos="708"/>
        </w:tabs>
        <w:spacing w:line="360" w:lineRule="auto"/>
        <w:ind w:left="709" w:hanging="425"/>
        <w:rPr>
          <w:rFonts w:ascii="Arial" w:eastAsia="Times New Roman" w:hAnsi="Arial" w:cs="Times New Roman"/>
          <w:b/>
          <w:sz w:val="8"/>
          <w:szCs w:val="8"/>
          <w:lang w:eastAsia="cs-CZ"/>
        </w:rPr>
      </w:pPr>
    </w:p>
    <w:p w14:paraId="0762E065" w14:textId="75D3B162" w:rsidR="00681F75" w:rsidRDefault="00681F75" w:rsidP="00681F75">
      <w:pPr>
        <w:pStyle w:val="Popispracovnholistu"/>
        <w:spacing w:line="360" w:lineRule="auto"/>
        <w:ind w:right="414"/>
        <w:rPr>
          <w:sz w:val="24"/>
        </w:rPr>
      </w:pPr>
      <w:r>
        <w:rPr>
          <w:sz w:val="24"/>
        </w:rPr>
        <w:t xml:space="preserve">15. února roku 399 př. n. l. je dnem úmrtí Sókrata, jednoho z nejznámějších myslitelů nejen antického světa, ale celých lidských dějin vůbec. Sám Sókratés po sobě nezanechal žádné spisy, jeho myšlenky známe od jeho žáků, jimiž byli Platón a Xenofón, informace o Sókratovi obsahují také některá díla Aristotela, jednoho z Platónových žáků. Sókratés nebyl suchopárným filozofem, jak si ho mnozí představují, ale aktivním členem athénské obce. Historik Thúkdidés zaznamenal v díle Dějiny peloponéské války Sókratovu účast v těchto bojích, je známo, že se účastnil několika bitev. Peloponéskou válku nakonec Athény prohrály, Sókratés byl obviněn, že právě jeho filozofie přispěla k porážce Athén. Byl podezříván z bezbožnosti i z toho, že jeho myšlenky kazí athénskou mládež. Byl odsouzen k smrti, a přestože mu jeho dávný přítel Kritón nabízel pomoc, aby mohl Sókratés uprchnout, ten to odmítl, protože by tím zpochybnil athénské zákony. Alespoň tak to líčí Platón v dialogu Kritón. Od Platóna známe také poslední den Sókratova života, a to z dialogu Faidón. Sókratés zde utěšuje své žáky a blízké, nikoli oni jeho, jak bychom dnes očekávali. Tvrdí, že dobrý muž, který se navíc celý život věnuje filozofování, nemá důvod k obavám ze smrti. Sókratův život pak končí známým vypitím bolehlavu. </w:t>
      </w:r>
    </w:p>
    <w:p w14:paraId="774727ED" w14:textId="77777777" w:rsidR="00681F75" w:rsidRDefault="00681F75" w:rsidP="00681F75">
      <w:pPr>
        <w:pStyle w:val="Popispracovnholistu"/>
        <w:spacing w:line="360" w:lineRule="auto"/>
        <w:ind w:right="414"/>
        <w:rPr>
          <w:sz w:val="24"/>
        </w:rPr>
      </w:pPr>
      <w:r>
        <w:rPr>
          <w:sz w:val="24"/>
        </w:rPr>
        <w:t>Sokratovi je připisován slavný výrok Vím, že nic nevím. To je pro většinu lidí také jediné, co o tomto mysliteli vědí. Přitom je Sókratés považován za jednoho z nejdůležitějších myslitelů lidských dějin, protože na rozdíl od svých předchůdců, kteří hledali odpovědi na otázky po vzniku světa, on obrátil pozornost k člověku a společnosti. Tento krok vystihl jiný antický myslitel Cicero, když prohlásil, že Sókratés „snesl filozofii na zem“.</w:t>
      </w:r>
    </w:p>
    <w:p w14:paraId="60EB91BD" w14:textId="54441912" w:rsidR="004130DD" w:rsidRDefault="00EE3316" w:rsidP="00194B7F">
      <w:pPr>
        <w:pStyle w:val="Sebereflexeka"/>
      </w:pPr>
      <w:r>
        <w:t xml:space="preserve">Co jsem se </w:t>
      </w:r>
      <w:r w:rsidR="00F15F6B">
        <w:t xml:space="preserve">touto </w:t>
      </w:r>
      <w:r w:rsidR="00E77B64">
        <w:t>aktivitou</w:t>
      </w:r>
      <w:r>
        <w:t xml:space="preserve"> naučil(a):</w:t>
      </w:r>
    </w:p>
    <w:p w14:paraId="598CDA78" w14:textId="365B3128" w:rsidR="00C31B60" w:rsidRDefault="00EE3316" w:rsidP="009E5E19">
      <w:pPr>
        <w:pStyle w:val="dekodpov"/>
        <w:ind w:right="-1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89103932"/>
      <w:r w:rsidRPr="00EA3EF5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>…………………………………………</w:t>
      </w:r>
      <w:r w:rsidR="00C31B60">
        <w:t>……</w:t>
      </w:r>
      <w:bookmarkEnd w:id="0"/>
      <w:r w:rsidR="00241D37" w:rsidRPr="00241D37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987CC26" wp14:editId="75DD9C17">
                <wp:simplePos x="0" y="0"/>
                <wp:positionH relativeFrom="column">
                  <wp:posOffset>-100965</wp:posOffset>
                </wp:positionH>
                <wp:positionV relativeFrom="paragraph">
                  <wp:posOffset>2985456</wp:posOffset>
                </wp:positionV>
                <wp:extent cx="6875145" cy="1021080"/>
                <wp:effectExtent l="0" t="0" r="0" b="0"/>
                <wp:wrapSquare wrapText="bothSides"/>
                <wp:docPr id="2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5145" cy="102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2AAF2" w14:textId="0DA218CB" w:rsidR="00241D37" w:rsidRDefault="00241D37">
                            <w:bookmarkStart w:id="1" w:name="_Hlk125469332"/>
                            <w:bookmarkEnd w:id="1"/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73B989" wp14:editId="2FA1B1F5">
                                  <wp:extent cx="1223010" cy="414655"/>
                                  <wp:effectExtent l="0" t="0" r="0" b="4445"/>
                                  <wp:docPr id="4" name="Obrázek 4" descr="Obsah obrázku kreslení&#10;&#10;Popis byl vytvořen automaticky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Obrázek 19" descr="Obsah obrázku kreslení&#10;&#10;Popis byl vytvořen automaticky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23010" cy="4146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Autor: </w:t>
                            </w:r>
                            <w:r w:rsidR="0093051A">
                              <w:t>František Brož</w:t>
                            </w:r>
                            <w:r>
                              <w:br/>
                              <w:t>Toto dílo je licencováno pod licencí Creative Commons [CC BY-NC 4.0]. Licenční podmínky navštivte na adrese [https://creativecommons.org/choose/?lang=cs].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87CC26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-7.95pt;margin-top:235.1pt;width:541.35pt;height:80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" filled="f" stroked="f">
                <v:textbox>
                  <w:txbxContent>
                    <w:p w14:paraId="58E2AAF2" w14:textId="0DA218CB" w:rsidR="00241D37" w:rsidRDefault="00241D37">
                      <w:bookmarkStart w:id="2" w:name="_Hlk125469332"/>
                      <w:bookmarkEnd w:id="2"/>
                      <w:r>
                        <w:rPr>
                          <w:noProof/>
                        </w:rPr>
                        <w:drawing>
                          <wp:inline distT="0" distB="0" distL="0" distR="0" wp14:anchorId="6173B989" wp14:editId="2FA1B1F5">
                            <wp:extent cx="1223010" cy="414655"/>
                            <wp:effectExtent l="0" t="0" r="0" b="4445"/>
                            <wp:docPr id="4" name="Obrázek 4" descr="Obsah obrázku kreslení&#10;&#10;Popis byl vytvořen automaticky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Obrázek 19" descr="Obsah obrázku kreslení&#10;&#10;Popis byl vytvořen automaticky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23010" cy="4146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Autor: </w:t>
                      </w:r>
                      <w:r w:rsidR="0093051A">
                        <w:t>František Brož</w:t>
                      </w:r>
                      <w:r>
                        <w:br/>
                        <w:t xml:space="preserve">Toto dílo je licencováno pod licencí </w:t>
                      </w:r>
                      <w:proofErr w:type="spellStart"/>
                      <w:r>
                        <w:t>Creative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Commons</w:t>
                      </w:r>
                      <w:proofErr w:type="spellEnd"/>
                      <w:r>
                        <w:t xml:space="preserve"> [CC BY-NC 4.0]. Licenční podmínky navštivte na adrese [https://creativecommons.org/</w:t>
                      </w:r>
                      <w:proofErr w:type="spellStart"/>
                      <w:r>
                        <w:t>choose</w:t>
                      </w:r>
                      <w:proofErr w:type="spellEnd"/>
                      <w:r>
                        <w:t>/?</w:t>
                      </w:r>
                      <w:proofErr w:type="spellStart"/>
                      <w:r>
                        <w:t>lang</w:t>
                      </w:r>
                      <w:proofErr w:type="spellEnd"/>
                      <w:r>
                        <w:t>=cs].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C31B60" w:rsidSect="00D726E6">
      <w:type w:val="continuous"/>
      <w:pgSz w:w="11906" w:h="16838"/>
      <w:pgMar w:top="720" w:right="566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5B1FB" w14:textId="77777777" w:rsidR="004210B0" w:rsidRDefault="004210B0">
      <w:pPr>
        <w:spacing w:after="0" w:line="240" w:lineRule="auto"/>
      </w:pPr>
      <w:r>
        <w:separator/>
      </w:r>
    </w:p>
  </w:endnote>
  <w:endnote w:type="continuationSeparator" w:id="0">
    <w:p w14:paraId="2F52D40F" w14:textId="77777777" w:rsidR="004210B0" w:rsidRDefault="00421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7DAA1868" w14:paraId="7738AABF" w14:textId="77777777" w:rsidTr="7DAA1868">
      <w:tc>
        <w:tcPr>
          <w:tcW w:w="3485" w:type="dxa"/>
        </w:tcPr>
        <w:p w14:paraId="6D50F89A" w14:textId="7993A98D" w:rsidR="7DAA1868" w:rsidRDefault="7DAA1868" w:rsidP="7DAA1868">
          <w:pPr>
            <w:pStyle w:val="Zhlav"/>
            <w:ind w:left="-115"/>
          </w:pPr>
        </w:p>
      </w:tc>
      <w:tc>
        <w:tcPr>
          <w:tcW w:w="3485" w:type="dxa"/>
        </w:tcPr>
        <w:p w14:paraId="2FAA6164" w14:textId="10884B57" w:rsidR="7DAA1868" w:rsidRDefault="7DAA1868" w:rsidP="7DAA1868">
          <w:pPr>
            <w:pStyle w:val="Zhlav"/>
            <w:jc w:val="center"/>
          </w:pPr>
        </w:p>
      </w:tc>
      <w:tc>
        <w:tcPr>
          <w:tcW w:w="3485" w:type="dxa"/>
        </w:tcPr>
        <w:p w14:paraId="31F3137C" w14:textId="100FD61B" w:rsidR="7DAA1868" w:rsidRDefault="7DAA1868" w:rsidP="7DAA1868">
          <w:pPr>
            <w:pStyle w:val="Zhlav"/>
            <w:ind w:right="-115"/>
            <w:jc w:val="right"/>
          </w:pPr>
        </w:p>
      </w:tc>
    </w:tr>
  </w:tbl>
  <w:p w14:paraId="011D18EA" w14:textId="1954EAF1" w:rsidR="7DAA1868" w:rsidRDefault="00DB4536" w:rsidP="7DAA1868">
    <w:pPr>
      <w:pStyle w:val="Zpa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97F85AF" wp14:editId="7E9C7DB6">
          <wp:simplePos x="0" y="0"/>
          <wp:positionH relativeFrom="column">
            <wp:posOffset>-103517</wp:posOffset>
          </wp:positionH>
          <wp:positionV relativeFrom="page">
            <wp:posOffset>9092242</wp:posOffset>
          </wp:positionV>
          <wp:extent cx="1141095" cy="1277620"/>
          <wp:effectExtent l="0" t="0" r="1905" b="0"/>
          <wp:wrapNone/>
          <wp:docPr id="21" name="Obrázek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1095" cy="1277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02B22" w14:textId="77777777" w:rsidR="004210B0" w:rsidRDefault="004210B0">
      <w:pPr>
        <w:spacing w:after="0" w:line="240" w:lineRule="auto"/>
      </w:pPr>
      <w:r>
        <w:separator/>
      </w:r>
    </w:p>
  </w:footnote>
  <w:footnote w:type="continuationSeparator" w:id="0">
    <w:p w14:paraId="73AE33DE" w14:textId="77777777" w:rsidR="004210B0" w:rsidRDefault="00421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10455"/>
    </w:tblGrid>
    <w:tr w:rsidR="7DAA1868" w14:paraId="1A82B30C" w14:textId="77777777" w:rsidTr="002D5A52">
      <w:trPr>
        <w:trHeight w:val="1278"/>
      </w:trPr>
      <w:tc>
        <w:tcPr>
          <w:tcW w:w="10455" w:type="dxa"/>
        </w:tcPr>
        <w:p w14:paraId="59B69207" w14:textId="4F0595F4" w:rsidR="7DAA1868" w:rsidRDefault="7DAA1868" w:rsidP="7DAA1868">
          <w:pPr>
            <w:pStyle w:val="Zhlav"/>
            <w:ind w:left="-115"/>
          </w:pPr>
          <w:r>
            <w:rPr>
              <w:noProof/>
            </w:rPr>
            <w:drawing>
              <wp:inline distT="0" distB="0" distL="0" distR="0" wp14:anchorId="45DACA24" wp14:editId="18357D03">
                <wp:extent cx="6553200" cy="570016"/>
                <wp:effectExtent l="0" t="0" r="0" b="0"/>
                <wp:docPr id="20" name="Obrázek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3543"/>
                        <a:stretch/>
                      </pic:blipFill>
                      <pic:spPr bwMode="auto">
                        <a:xfrm>
                          <a:off x="0" y="0"/>
                          <a:ext cx="6553200" cy="5700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3767EC1" w14:textId="142CF7E8" w:rsidR="7DAA1868" w:rsidRDefault="7DAA1868" w:rsidP="003C46C8">
    <w:pPr>
      <w:keepNext/>
      <w:spacing w:before="240" w:after="60"/>
      <w:outlineLv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FAF52" w14:textId="71DBF875" w:rsidR="00F279BD" w:rsidRDefault="00F279BD">
    <w:pPr>
      <w:pStyle w:val="Zhlav"/>
    </w:pPr>
    <w:r>
      <w:rPr>
        <w:noProof/>
      </w:rPr>
      <w:drawing>
        <wp:inline distT="0" distB="0" distL="0" distR="0" wp14:anchorId="1ED79492" wp14:editId="4F6B6673">
          <wp:extent cx="6553200" cy="1009650"/>
          <wp:effectExtent l="0" t="0" r="0" b="0"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3200" cy="1009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5.4pt;height:3.6pt" o:bullet="t">
        <v:imagedata r:id="rId1" o:title="odrazka"/>
      </v:shape>
    </w:pict>
  </w:numPicBullet>
  <w:numPicBullet w:numPicBulletId="1">
    <w:pict>
      <v:shape id="_x0000_i1027" type="#_x0000_t75" style="width:5.4pt;height:3.6pt" o:bullet="t">
        <v:imagedata r:id="rId2" o:title="videoodrazka"/>
      </v:shape>
    </w:pict>
  </w:numPicBullet>
  <w:numPicBullet w:numPicBulletId="2">
    <w:pict>
      <v:shape id="_x0000_i1028" type="#_x0000_t75" style="width:13.2pt;height:12pt" o:bullet="t">
        <v:imagedata r:id="rId3" o:title="videoodrazka"/>
      </v:shape>
    </w:pict>
  </w:numPicBullet>
  <w:numPicBullet w:numPicBulletId="3">
    <w:pict>
      <v:shape id="_x0000_i1029" type="#_x0000_t75" style="width:24pt;height:24pt" o:bullet="t">
        <v:imagedata r:id="rId4" o:title="Group 45"/>
      </v:shape>
    </w:pict>
  </w:numPicBullet>
  <w:numPicBullet w:numPicBulletId="4">
    <w:pict>
      <v:shape id="_x0000_i1030" type="#_x0000_t75" style="width:11.4pt;height:11.4pt" o:bullet="t">
        <v:imagedata r:id="rId5" o:title="msoA41A"/>
      </v:shape>
    </w:pict>
  </w:numPicBullet>
  <w:abstractNum w:abstractNumId="0" w15:restartNumberingAfterBreak="0">
    <w:nsid w:val="01CF0BF5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577C7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832D1"/>
    <w:multiLevelType w:val="hybridMultilevel"/>
    <w:tmpl w:val="8EB65404"/>
    <w:lvl w:ilvl="0" w:tplc="B7B87F8E">
      <w:start w:val="1"/>
      <w:numFmt w:val="bullet"/>
      <w:lvlText w:val=""/>
      <w:lvlJc w:val="left"/>
      <w:pPr>
        <w:ind w:left="720" w:hanging="360"/>
      </w:pPr>
    </w:lvl>
    <w:lvl w:ilvl="1" w:tplc="D362099A">
      <w:start w:val="1"/>
      <w:numFmt w:val="lowerLetter"/>
      <w:lvlText w:val="%2."/>
      <w:lvlJc w:val="left"/>
      <w:pPr>
        <w:ind w:left="1440" w:hanging="360"/>
      </w:pPr>
    </w:lvl>
    <w:lvl w:ilvl="2" w:tplc="D7800588">
      <w:start w:val="1"/>
      <w:numFmt w:val="lowerRoman"/>
      <w:lvlText w:val="%3."/>
      <w:lvlJc w:val="right"/>
      <w:pPr>
        <w:ind w:left="2160" w:hanging="180"/>
      </w:pPr>
    </w:lvl>
    <w:lvl w:ilvl="3" w:tplc="961C2772">
      <w:start w:val="1"/>
      <w:numFmt w:val="decimal"/>
      <w:lvlText w:val="%4."/>
      <w:lvlJc w:val="left"/>
      <w:pPr>
        <w:ind w:left="2880" w:hanging="360"/>
      </w:pPr>
    </w:lvl>
    <w:lvl w:ilvl="4" w:tplc="C428A82A">
      <w:start w:val="1"/>
      <w:numFmt w:val="lowerLetter"/>
      <w:lvlText w:val="%5."/>
      <w:lvlJc w:val="left"/>
      <w:pPr>
        <w:ind w:left="3600" w:hanging="360"/>
      </w:pPr>
    </w:lvl>
    <w:lvl w:ilvl="5" w:tplc="DF10E342">
      <w:start w:val="1"/>
      <w:numFmt w:val="lowerRoman"/>
      <w:lvlText w:val="%6."/>
      <w:lvlJc w:val="right"/>
      <w:pPr>
        <w:ind w:left="4320" w:hanging="180"/>
      </w:pPr>
    </w:lvl>
    <w:lvl w:ilvl="6" w:tplc="06961544">
      <w:start w:val="1"/>
      <w:numFmt w:val="decimal"/>
      <w:lvlText w:val="%7."/>
      <w:lvlJc w:val="left"/>
      <w:pPr>
        <w:ind w:left="5040" w:hanging="360"/>
      </w:pPr>
    </w:lvl>
    <w:lvl w:ilvl="7" w:tplc="4FBC73B8">
      <w:start w:val="1"/>
      <w:numFmt w:val="lowerLetter"/>
      <w:lvlText w:val="%8."/>
      <w:lvlJc w:val="left"/>
      <w:pPr>
        <w:ind w:left="5760" w:hanging="360"/>
      </w:pPr>
    </w:lvl>
    <w:lvl w:ilvl="8" w:tplc="C6F2C40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76F33"/>
    <w:multiLevelType w:val="hybridMultilevel"/>
    <w:tmpl w:val="417C91A8"/>
    <w:lvl w:ilvl="0" w:tplc="3676CFF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C4EC8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361A1"/>
    <w:multiLevelType w:val="hybridMultilevel"/>
    <w:tmpl w:val="68DE6ED6"/>
    <w:lvl w:ilvl="0" w:tplc="98BE191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970AA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567C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3CE5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C2A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E678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D04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5C7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D896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47683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FC5D59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B83647"/>
    <w:multiLevelType w:val="hybridMultilevel"/>
    <w:tmpl w:val="2B221222"/>
    <w:lvl w:ilvl="0" w:tplc="24C035F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39A2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28D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4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4CB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23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EC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3A0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D8E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CC6366"/>
    <w:multiLevelType w:val="hybridMultilevel"/>
    <w:tmpl w:val="3A7618DA"/>
    <w:lvl w:ilvl="0" w:tplc="D51ADF98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333D8"/>
    <w:multiLevelType w:val="hybridMultilevel"/>
    <w:tmpl w:val="5E1A6D6E"/>
    <w:lvl w:ilvl="0" w:tplc="8056D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5EF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A23B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0E9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C89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8CAD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8A43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AC2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DCB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77FEA"/>
    <w:multiLevelType w:val="hybridMultilevel"/>
    <w:tmpl w:val="6B52C5D0"/>
    <w:lvl w:ilvl="0" w:tplc="212280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F160F87"/>
    <w:multiLevelType w:val="hybridMultilevel"/>
    <w:tmpl w:val="B2445D68"/>
    <w:lvl w:ilvl="0" w:tplc="44A83E0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23C7795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409DD"/>
    <w:multiLevelType w:val="hybridMultilevel"/>
    <w:tmpl w:val="4DBA325C"/>
    <w:lvl w:ilvl="0" w:tplc="04462FF2">
      <w:start w:val="1"/>
      <w:numFmt w:val="bullet"/>
      <w:lvlText w:val=""/>
      <w:lvlPicBulletId w:val="2"/>
      <w:lvlJc w:val="left"/>
      <w:pPr>
        <w:ind w:left="284" w:hanging="284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D0220A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1032AD"/>
    <w:multiLevelType w:val="multilevel"/>
    <w:tmpl w:val="8FF06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5E6AA4"/>
    <w:multiLevelType w:val="hybridMultilevel"/>
    <w:tmpl w:val="C888ACA2"/>
    <w:lvl w:ilvl="0" w:tplc="04050007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776E1C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A44538"/>
    <w:multiLevelType w:val="hybridMultilevel"/>
    <w:tmpl w:val="4D122700"/>
    <w:lvl w:ilvl="0" w:tplc="ACBEA0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6A66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8462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8E1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C1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96C6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ECE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3671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389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E70B7F"/>
    <w:multiLevelType w:val="hybridMultilevel"/>
    <w:tmpl w:val="25DA8814"/>
    <w:lvl w:ilvl="0" w:tplc="F9967EB2">
      <w:start w:val="1"/>
      <w:numFmt w:val="bullet"/>
      <w:lvlText w:val=""/>
      <w:lvlPicBulletId w:val="3"/>
      <w:lvlJc w:val="left"/>
      <w:pPr>
        <w:ind w:left="284" w:hanging="284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229C5"/>
    <w:multiLevelType w:val="hybridMultilevel"/>
    <w:tmpl w:val="33627D5E"/>
    <w:lvl w:ilvl="0" w:tplc="131218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FA6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3E90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DA9F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F07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C0A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820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C4C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3A93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51026A"/>
    <w:multiLevelType w:val="hybridMultilevel"/>
    <w:tmpl w:val="69927562"/>
    <w:lvl w:ilvl="0" w:tplc="F58CB8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59804DBC"/>
    <w:multiLevelType w:val="hybridMultilevel"/>
    <w:tmpl w:val="ED2C76F0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8D060B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00900"/>
    <w:multiLevelType w:val="hybridMultilevel"/>
    <w:tmpl w:val="0592FE26"/>
    <w:lvl w:ilvl="0" w:tplc="7FCAD952">
      <w:start w:val="1"/>
      <w:numFmt w:val="decimal"/>
      <w:lvlText w:val="%1."/>
      <w:lvlJc w:val="left"/>
      <w:pPr>
        <w:ind w:left="720" w:hanging="360"/>
      </w:pPr>
    </w:lvl>
    <w:lvl w:ilvl="1" w:tplc="C5D4E09C">
      <w:start w:val="1"/>
      <w:numFmt w:val="lowerLetter"/>
      <w:lvlText w:val="%2."/>
      <w:lvlJc w:val="left"/>
      <w:pPr>
        <w:ind w:left="1440" w:hanging="360"/>
      </w:pPr>
    </w:lvl>
    <w:lvl w:ilvl="2" w:tplc="84A64664">
      <w:start w:val="1"/>
      <w:numFmt w:val="lowerRoman"/>
      <w:lvlText w:val="%3."/>
      <w:lvlJc w:val="right"/>
      <w:pPr>
        <w:ind w:left="2160" w:hanging="180"/>
      </w:pPr>
    </w:lvl>
    <w:lvl w:ilvl="3" w:tplc="DEE0E1C6">
      <w:start w:val="1"/>
      <w:numFmt w:val="decimal"/>
      <w:lvlText w:val="%4."/>
      <w:lvlJc w:val="left"/>
      <w:pPr>
        <w:ind w:left="2880" w:hanging="360"/>
      </w:pPr>
    </w:lvl>
    <w:lvl w:ilvl="4" w:tplc="FE3CF132">
      <w:start w:val="1"/>
      <w:numFmt w:val="lowerLetter"/>
      <w:lvlText w:val="%5."/>
      <w:lvlJc w:val="left"/>
      <w:pPr>
        <w:ind w:left="3600" w:hanging="360"/>
      </w:pPr>
    </w:lvl>
    <w:lvl w:ilvl="5" w:tplc="C3B8EB20">
      <w:start w:val="1"/>
      <w:numFmt w:val="lowerRoman"/>
      <w:lvlText w:val="%6."/>
      <w:lvlJc w:val="right"/>
      <w:pPr>
        <w:ind w:left="4320" w:hanging="180"/>
      </w:pPr>
    </w:lvl>
    <w:lvl w:ilvl="6" w:tplc="AD9A6698">
      <w:start w:val="1"/>
      <w:numFmt w:val="decimal"/>
      <w:lvlText w:val="%7."/>
      <w:lvlJc w:val="left"/>
      <w:pPr>
        <w:ind w:left="5040" w:hanging="360"/>
      </w:pPr>
    </w:lvl>
    <w:lvl w:ilvl="7" w:tplc="656AF9FA">
      <w:start w:val="1"/>
      <w:numFmt w:val="lowerLetter"/>
      <w:lvlText w:val="%8."/>
      <w:lvlJc w:val="left"/>
      <w:pPr>
        <w:ind w:left="5760" w:hanging="360"/>
      </w:pPr>
    </w:lvl>
    <w:lvl w:ilvl="8" w:tplc="B92EB55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61A68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6B3D53"/>
    <w:multiLevelType w:val="hybridMultilevel"/>
    <w:tmpl w:val="7B028BEA"/>
    <w:lvl w:ilvl="0" w:tplc="11400B4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39A2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28D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4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4CB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23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EC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3A0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D8E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B855CE"/>
    <w:multiLevelType w:val="hybridMultilevel"/>
    <w:tmpl w:val="219256B8"/>
    <w:lvl w:ilvl="0" w:tplc="8334CD20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3B83D02"/>
    <w:multiLevelType w:val="hybridMultilevel"/>
    <w:tmpl w:val="2EC6ADF4"/>
    <w:lvl w:ilvl="0" w:tplc="E90AAD0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28939055">
    <w:abstractNumId w:val="8"/>
  </w:num>
  <w:num w:numId="2" w16cid:durableId="697659304">
    <w:abstractNumId w:val="2"/>
  </w:num>
  <w:num w:numId="3" w16cid:durableId="1475567398">
    <w:abstractNumId w:val="25"/>
  </w:num>
  <w:num w:numId="4" w16cid:durableId="1640306130">
    <w:abstractNumId w:val="19"/>
  </w:num>
  <w:num w:numId="5" w16cid:durableId="454103062">
    <w:abstractNumId w:val="10"/>
  </w:num>
  <w:num w:numId="6" w16cid:durableId="438763556">
    <w:abstractNumId w:val="5"/>
  </w:num>
  <w:num w:numId="7" w16cid:durableId="2026327374">
    <w:abstractNumId w:val="21"/>
  </w:num>
  <w:num w:numId="8" w16cid:durableId="554437508">
    <w:abstractNumId w:val="27"/>
  </w:num>
  <w:num w:numId="9" w16cid:durableId="1941982566">
    <w:abstractNumId w:val="14"/>
  </w:num>
  <w:num w:numId="10" w16cid:durableId="773479820">
    <w:abstractNumId w:val="20"/>
  </w:num>
  <w:num w:numId="11" w16cid:durableId="952398306">
    <w:abstractNumId w:val="7"/>
  </w:num>
  <w:num w:numId="12" w16cid:durableId="596988646">
    <w:abstractNumId w:val="9"/>
  </w:num>
  <w:num w:numId="13" w16cid:durableId="707098513">
    <w:abstractNumId w:val="28"/>
  </w:num>
  <w:num w:numId="14" w16cid:durableId="505172702">
    <w:abstractNumId w:val="3"/>
  </w:num>
  <w:num w:numId="15" w16cid:durableId="445975550">
    <w:abstractNumId w:val="13"/>
  </w:num>
  <w:num w:numId="16" w16cid:durableId="2071147083">
    <w:abstractNumId w:val="28"/>
  </w:num>
  <w:num w:numId="17" w16cid:durableId="309789222">
    <w:abstractNumId w:val="28"/>
  </w:num>
  <w:num w:numId="18" w16cid:durableId="1691104297">
    <w:abstractNumId w:val="6"/>
  </w:num>
  <w:num w:numId="19" w16cid:durableId="1142039936">
    <w:abstractNumId w:val="28"/>
  </w:num>
  <w:num w:numId="20" w16cid:durableId="1955555110">
    <w:abstractNumId w:val="0"/>
  </w:num>
  <w:num w:numId="21" w16cid:durableId="1891921829">
    <w:abstractNumId w:val="28"/>
  </w:num>
  <w:num w:numId="22" w16cid:durableId="895818136">
    <w:abstractNumId w:val="1"/>
  </w:num>
  <w:num w:numId="23" w16cid:durableId="1411662203">
    <w:abstractNumId w:val="28"/>
  </w:num>
  <w:num w:numId="24" w16cid:durableId="743378066">
    <w:abstractNumId w:val="24"/>
  </w:num>
  <w:num w:numId="25" w16cid:durableId="1640920313">
    <w:abstractNumId w:val="28"/>
  </w:num>
  <w:num w:numId="26" w16cid:durableId="337654403">
    <w:abstractNumId w:val="26"/>
  </w:num>
  <w:num w:numId="27" w16cid:durableId="1678655700">
    <w:abstractNumId w:val="28"/>
  </w:num>
  <w:num w:numId="28" w16cid:durableId="1794245548">
    <w:abstractNumId w:val="28"/>
  </w:num>
  <w:num w:numId="29" w16cid:durableId="1932279208">
    <w:abstractNumId w:val="15"/>
  </w:num>
  <w:num w:numId="30" w16cid:durableId="1352105641">
    <w:abstractNumId w:val="28"/>
  </w:num>
  <w:num w:numId="31" w16cid:durableId="850991236">
    <w:abstractNumId w:val="4"/>
  </w:num>
  <w:num w:numId="32" w16cid:durableId="1116095827">
    <w:abstractNumId w:val="28"/>
  </w:num>
  <w:num w:numId="33" w16cid:durableId="1157962207">
    <w:abstractNumId w:val="18"/>
  </w:num>
  <w:num w:numId="34" w16cid:durableId="11540235">
    <w:abstractNumId w:val="28"/>
  </w:num>
  <w:num w:numId="35" w16cid:durableId="778718109">
    <w:abstractNumId w:val="23"/>
  </w:num>
  <w:num w:numId="36" w16cid:durableId="818228984">
    <w:abstractNumId w:val="17"/>
  </w:num>
  <w:num w:numId="37" w16cid:durableId="425656734">
    <w:abstractNumId w:val="12"/>
  </w:num>
  <w:num w:numId="38" w16cid:durableId="118185201">
    <w:abstractNumId w:val="22"/>
  </w:num>
  <w:num w:numId="39" w16cid:durableId="1792896520">
    <w:abstractNumId w:val="11"/>
  </w:num>
  <w:num w:numId="40" w16cid:durableId="907611160">
    <w:abstractNumId w:val="29"/>
  </w:num>
  <w:num w:numId="41" w16cid:durableId="1306273326">
    <w:abstractNumId w:val="28"/>
  </w:num>
  <w:num w:numId="42" w16cid:durableId="734013320">
    <w:abstractNumId w:val="28"/>
  </w:num>
  <w:num w:numId="43" w16cid:durableId="109935822">
    <w:abstractNumId w:val="28"/>
  </w:num>
  <w:num w:numId="44" w16cid:durableId="1130199844">
    <w:abstractNumId w:val="28"/>
  </w:num>
  <w:num w:numId="45" w16cid:durableId="1190996066">
    <w:abstractNumId w:val="28"/>
  </w:num>
  <w:num w:numId="46" w16cid:durableId="2039616915">
    <w:abstractNumId w:val="28"/>
  </w:num>
  <w:num w:numId="47" w16cid:durableId="506680188">
    <w:abstractNumId w:val="28"/>
  </w:num>
  <w:num w:numId="48" w16cid:durableId="20444026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2B59F7"/>
    <w:rsid w:val="000226B4"/>
    <w:rsid w:val="00041C0B"/>
    <w:rsid w:val="000523B4"/>
    <w:rsid w:val="0005319B"/>
    <w:rsid w:val="00055EC3"/>
    <w:rsid w:val="00065EF9"/>
    <w:rsid w:val="0009448E"/>
    <w:rsid w:val="000A308A"/>
    <w:rsid w:val="000A3DBC"/>
    <w:rsid w:val="000D2DDE"/>
    <w:rsid w:val="00106D77"/>
    <w:rsid w:val="0011432B"/>
    <w:rsid w:val="00145BE7"/>
    <w:rsid w:val="00194B7F"/>
    <w:rsid w:val="001E2A79"/>
    <w:rsid w:val="0020026C"/>
    <w:rsid w:val="0020266A"/>
    <w:rsid w:val="00215D31"/>
    <w:rsid w:val="002230CF"/>
    <w:rsid w:val="00241D37"/>
    <w:rsid w:val="00257488"/>
    <w:rsid w:val="00263525"/>
    <w:rsid w:val="00271864"/>
    <w:rsid w:val="002C10F6"/>
    <w:rsid w:val="002D21E3"/>
    <w:rsid w:val="002D5A52"/>
    <w:rsid w:val="002E43B0"/>
    <w:rsid w:val="002E64A8"/>
    <w:rsid w:val="002F2EB6"/>
    <w:rsid w:val="00301E59"/>
    <w:rsid w:val="00302AC8"/>
    <w:rsid w:val="00333B50"/>
    <w:rsid w:val="003366EE"/>
    <w:rsid w:val="00352510"/>
    <w:rsid w:val="003821C4"/>
    <w:rsid w:val="003855C1"/>
    <w:rsid w:val="003A58BE"/>
    <w:rsid w:val="003A5F0C"/>
    <w:rsid w:val="003A668F"/>
    <w:rsid w:val="003A7C08"/>
    <w:rsid w:val="003C1E11"/>
    <w:rsid w:val="003C46C8"/>
    <w:rsid w:val="003E17E5"/>
    <w:rsid w:val="003F2D72"/>
    <w:rsid w:val="004130DD"/>
    <w:rsid w:val="004210B0"/>
    <w:rsid w:val="00447EEF"/>
    <w:rsid w:val="004740FD"/>
    <w:rsid w:val="004744E7"/>
    <w:rsid w:val="004B4448"/>
    <w:rsid w:val="004B6382"/>
    <w:rsid w:val="004B73D3"/>
    <w:rsid w:val="004D1840"/>
    <w:rsid w:val="00512C1B"/>
    <w:rsid w:val="005774CC"/>
    <w:rsid w:val="00580E32"/>
    <w:rsid w:val="00587CEB"/>
    <w:rsid w:val="00595755"/>
    <w:rsid w:val="005A1665"/>
    <w:rsid w:val="005D40CD"/>
    <w:rsid w:val="005D6867"/>
    <w:rsid w:val="005E2369"/>
    <w:rsid w:val="005E7074"/>
    <w:rsid w:val="005E7AD1"/>
    <w:rsid w:val="005F251B"/>
    <w:rsid w:val="00643389"/>
    <w:rsid w:val="00646338"/>
    <w:rsid w:val="00681F75"/>
    <w:rsid w:val="00682D1F"/>
    <w:rsid w:val="00693E90"/>
    <w:rsid w:val="006A32C2"/>
    <w:rsid w:val="006B452B"/>
    <w:rsid w:val="006D6094"/>
    <w:rsid w:val="00710BE9"/>
    <w:rsid w:val="007215F5"/>
    <w:rsid w:val="007425DB"/>
    <w:rsid w:val="0074462E"/>
    <w:rsid w:val="0074722F"/>
    <w:rsid w:val="00754984"/>
    <w:rsid w:val="00771206"/>
    <w:rsid w:val="00777383"/>
    <w:rsid w:val="007845D0"/>
    <w:rsid w:val="007C1F16"/>
    <w:rsid w:val="007D0B28"/>
    <w:rsid w:val="007D2437"/>
    <w:rsid w:val="007D566A"/>
    <w:rsid w:val="007E1C4D"/>
    <w:rsid w:val="007E2F96"/>
    <w:rsid w:val="00806A66"/>
    <w:rsid w:val="0081489F"/>
    <w:rsid w:val="008220DE"/>
    <w:rsid w:val="008311C7"/>
    <w:rsid w:val="0083700B"/>
    <w:rsid w:val="008456A5"/>
    <w:rsid w:val="00867E80"/>
    <w:rsid w:val="00870C4B"/>
    <w:rsid w:val="008824CF"/>
    <w:rsid w:val="008A1292"/>
    <w:rsid w:val="008B3122"/>
    <w:rsid w:val="008C5045"/>
    <w:rsid w:val="008F0378"/>
    <w:rsid w:val="009068D6"/>
    <w:rsid w:val="0093051A"/>
    <w:rsid w:val="009507D2"/>
    <w:rsid w:val="0095486E"/>
    <w:rsid w:val="0098138D"/>
    <w:rsid w:val="009B0A7D"/>
    <w:rsid w:val="009D05FB"/>
    <w:rsid w:val="009E5E19"/>
    <w:rsid w:val="00A0336E"/>
    <w:rsid w:val="00AD05C6"/>
    <w:rsid w:val="00AD1C92"/>
    <w:rsid w:val="00AD59E1"/>
    <w:rsid w:val="00AD6680"/>
    <w:rsid w:val="00AE2C5A"/>
    <w:rsid w:val="00AF1FED"/>
    <w:rsid w:val="00B16A1A"/>
    <w:rsid w:val="00B26F80"/>
    <w:rsid w:val="00B33CF3"/>
    <w:rsid w:val="00B53E7A"/>
    <w:rsid w:val="00B57655"/>
    <w:rsid w:val="00B80EC9"/>
    <w:rsid w:val="00B87A67"/>
    <w:rsid w:val="00B87CA7"/>
    <w:rsid w:val="00B96084"/>
    <w:rsid w:val="00BB44B1"/>
    <w:rsid w:val="00BC0E3C"/>
    <w:rsid w:val="00BC46D4"/>
    <w:rsid w:val="00BE41D2"/>
    <w:rsid w:val="00C223E5"/>
    <w:rsid w:val="00C31B60"/>
    <w:rsid w:val="00C63551"/>
    <w:rsid w:val="00C64E3D"/>
    <w:rsid w:val="00C7761C"/>
    <w:rsid w:val="00C83CFA"/>
    <w:rsid w:val="00C86DD4"/>
    <w:rsid w:val="00CB5595"/>
    <w:rsid w:val="00CC1CA1"/>
    <w:rsid w:val="00CE1361"/>
    <w:rsid w:val="00CE28A6"/>
    <w:rsid w:val="00D02AB8"/>
    <w:rsid w:val="00D059CC"/>
    <w:rsid w:val="00D334AC"/>
    <w:rsid w:val="00D44F42"/>
    <w:rsid w:val="00D45AB0"/>
    <w:rsid w:val="00D47B00"/>
    <w:rsid w:val="00D52D71"/>
    <w:rsid w:val="00D56363"/>
    <w:rsid w:val="00D57763"/>
    <w:rsid w:val="00D60859"/>
    <w:rsid w:val="00D726E6"/>
    <w:rsid w:val="00D7445A"/>
    <w:rsid w:val="00D85463"/>
    <w:rsid w:val="00D86010"/>
    <w:rsid w:val="00D965CE"/>
    <w:rsid w:val="00DA209D"/>
    <w:rsid w:val="00DB4536"/>
    <w:rsid w:val="00DC5D9E"/>
    <w:rsid w:val="00DD3FFA"/>
    <w:rsid w:val="00DD6FC0"/>
    <w:rsid w:val="00DE57E9"/>
    <w:rsid w:val="00DF44BE"/>
    <w:rsid w:val="00DF45C8"/>
    <w:rsid w:val="00E0332A"/>
    <w:rsid w:val="00E10B8F"/>
    <w:rsid w:val="00E54E6C"/>
    <w:rsid w:val="00E651BC"/>
    <w:rsid w:val="00E77B64"/>
    <w:rsid w:val="00EA3EF5"/>
    <w:rsid w:val="00EA5B9C"/>
    <w:rsid w:val="00EA7288"/>
    <w:rsid w:val="00EB029C"/>
    <w:rsid w:val="00ED3DDC"/>
    <w:rsid w:val="00EE3316"/>
    <w:rsid w:val="00F15F6B"/>
    <w:rsid w:val="00F2067A"/>
    <w:rsid w:val="00F279BD"/>
    <w:rsid w:val="00F3021A"/>
    <w:rsid w:val="00F31078"/>
    <w:rsid w:val="00F74B36"/>
    <w:rsid w:val="00F87D93"/>
    <w:rsid w:val="00F92BEE"/>
    <w:rsid w:val="00FA1C19"/>
    <w:rsid w:val="00FA405E"/>
    <w:rsid w:val="08273F27"/>
    <w:rsid w:val="0DAAAB3E"/>
    <w:rsid w:val="0DEADBD5"/>
    <w:rsid w:val="11CE216D"/>
    <w:rsid w:val="122B59F7"/>
    <w:rsid w:val="127E1C61"/>
    <w:rsid w:val="1879FD2B"/>
    <w:rsid w:val="198EACBD"/>
    <w:rsid w:val="1A0F7F20"/>
    <w:rsid w:val="1DCA81FB"/>
    <w:rsid w:val="1E97D236"/>
    <w:rsid w:val="22BEDFCD"/>
    <w:rsid w:val="22CA8BF9"/>
    <w:rsid w:val="2A21E444"/>
    <w:rsid w:val="383F4751"/>
    <w:rsid w:val="38969202"/>
    <w:rsid w:val="3B375E27"/>
    <w:rsid w:val="42CC7059"/>
    <w:rsid w:val="4680E76F"/>
    <w:rsid w:val="4B4BB91C"/>
    <w:rsid w:val="4C5A2A42"/>
    <w:rsid w:val="505AEE55"/>
    <w:rsid w:val="57C643FE"/>
    <w:rsid w:val="5AD47DAB"/>
    <w:rsid w:val="5C9EE020"/>
    <w:rsid w:val="5CBF2ABF"/>
    <w:rsid w:val="5D49B015"/>
    <w:rsid w:val="6317D497"/>
    <w:rsid w:val="661F1DD8"/>
    <w:rsid w:val="664CE4A8"/>
    <w:rsid w:val="69643ACB"/>
    <w:rsid w:val="6AF28EFB"/>
    <w:rsid w:val="6BDE6468"/>
    <w:rsid w:val="6F7C9433"/>
    <w:rsid w:val="7161D07F"/>
    <w:rsid w:val="74B7C3A2"/>
    <w:rsid w:val="765FE144"/>
    <w:rsid w:val="79C6141A"/>
    <w:rsid w:val="7C23B04B"/>
    <w:rsid w:val="7C403DB7"/>
    <w:rsid w:val="7DAA1868"/>
    <w:rsid w:val="7E2BD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2B59F7"/>
  <w15:chartTrackingRefBased/>
  <w15:docId w15:val="{B69DBCBD-0E77-4C70-BCD4-CCFBF842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seznamu">
    <w:name w:val="Nadpis seznamu"/>
    <w:basedOn w:val="Normln"/>
    <w:link w:val="NadpisseznamuChar"/>
    <w:qFormat/>
    <w:rsid w:val="7DAA1868"/>
    <w:rPr>
      <w:rFonts w:ascii="Arial" w:eastAsia="Arial" w:hAnsi="Arial" w:cs="Arial"/>
      <w:b/>
      <w:bCs/>
      <w:u w:val="single"/>
    </w:rPr>
  </w:style>
  <w:style w:type="paragraph" w:customStyle="1" w:styleId="Nzevpracovnholistu">
    <w:name w:val="Název pracovního listu"/>
    <w:basedOn w:val="Normln"/>
    <w:link w:val="NzevpracovnholistuChar"/>
    <w:qFormat/>
    <w:rsid w:val="7DAA1868"/>
    <w:rPr>
      <w:rFonts w:ascii="Arial" w:eastAsia="Arial" w:hAnsi="Arial" w:cs="Arial"/>
      <w:b/>
      <w:bCs/>
      <w:sz w:val="44"/>
      <w:szCs w:val="44"/>
    </w:rPr>
  </w:style>
  <w:style w:type="paragraph" w:customStyle="1" w:styleId="Odrkakostka">
    <w:name w:val="Odrážka kostka"/>
    <w:basedOn w:val="Normln"/>
    <w:link w:val="OdrkakostkaChar"/>
    <w:qFormat/>
    <w:rsid w:val="007D2437"/>
    <w:pPr>
      <w:ind w:right="968"/>
    </w:pPr>
    <w:rPr>
      <w:rFonts w:ascii="Arial" w:eastAsia="Arial" w:hAnsi="Arial" w:cs="Arial"/>
    </w:rPr>
  </w:style>
  <w:style w:type="paragraph" w:customStyle="1" w:styleId="Popispracovnholistu">
    <w:name w:val="Popis pracovního listu"/>
    <w:basedOn w:val="Normln"/>
    <w:link w:val="PopispracovnholistuChar"/>
    <w:qFormat/>
    <w:rsid w:val="009D05FB"/>
    <w:pPr>
      <w:spacing w:before="240" w:after="120"/>
      <w:ind w:right="131"/>
      <w:jc w:val="both"/>
      <w:outlineLvl w:val="0"/>
    </w:pPr>
    <w:rPr>
      <w:rFonts w:ascii="Arial" w:eastAsia="Arial" w:hAnsi="Arial" w:cs="Arial"/>
      <w:sz w:val="28"/>
      <w:szCs w:val="32"/>
    </w:rPr>
  </w:style>
  <w:style w:type="paragraph" w:customStyle="1" w:styleId="dekodpov">
    <w:name w:val="Řádek odpověď"/>
    <w:basedOn w:val="Normln"/>
    <w:link w:val="dekodpovChar"/>
    <w:qFormat/>
    <w:rsid w:val="00EA3EF5"/>
    <w:pPr>
      <w:spacing w:line="480" w:lineRule="auto"/>
      <w:ind w:left="284" w:right="260"/>
      <w:jc w:val="both"/>
    </w:pPr>
    <w:rPr>
      <w:rFonts w:ascii="Arial" w:eastAsia="Arial" w:hAnsi="Arial" w:cs="Arial"/>
      <w:color w:val="33BEF2"/>
    </w:rPr>
  </w:style>
  <w:style w:type="paragraph" w:customStyle="1" w:styleId="kol-zadn">
    <w:name w:val="Úkol - zadání"/>
    <w:basedOn w:val="Normln"/>
    <w:link w:val="kol-zadnChar"/>
    <w:qFormat/>
    <w:rsid w:val="00EE3316"/>
    <w:pPr>
      <w:spacing w:line="240" w:lineRule="auto"/>
      <w:ind w:right="401"/>
    </w:pPr>
    <w:rPr>
      <w:rFonts w:ascii="Arial" w:eastAsia="Arial" w:hAnsi="Arial" w:cs="Arial"/>
      <w:b/>
      <w:noProof/>
      <w:sz w:val="24"/>
    </w:rPr>
  </w:style>
  <w:style w:type="paragraph" w:customStyle="1" w:styleId="Vpltabulky">
    <w:name w:val="Výplň tabulky"/>
    <w:basedOn w:val="Normln"/>
    <w:link w:val="VpltabulkyChar"/>
    <w:qFormat/>
    <w:rsid w:val="7DAA1868"/>
    <w:pPr>
      <w:spacing w:before="240" w:after="0"/>
      <w:jc w:val="center"/>
    </w:pPr>
    <w:rPr>
      <w:rFonts w:ascii="Arial" w:eastAsia="Arial" w:hAnsi="Arial" w:cs="Arial"/>
      <w:b/>
      <w:bCs/>
    </w:rPr>
  </w:style>
  <w:style w:type="paragraph" w:customStyle="1" w:styleId="Zhlav-tabulka">
    <w:name w:val="Záhlaví - tabulka"/>
    <w:basedOn w:val="Normln"/>
    <w:link w:val="Zhlav-tabulkaChar"/>
    <w:qFormat/>
    <w:rsid w:val="7DAA1868"/>
    <w:pPr>
      <w:spacing w:before="240" w:after="240"/>
      <w:jc w:val="center"/>
    </w:pPr>
    <w:rPr>
      <w:rFonts w:ascii="Arial" w:eastAsia="Arial" w:hAnsi="Arial" w:cs="Arial"/>
      <w:b/>
      <w:bCs/>
    </w:rPr>
  </w:style>
  <w:style w:type="character" w:customStyle="1" w:styleId="NzevpracovnholistuChar">
    <w:name w:val="Název pracovního listu Char"/>
    <w:basedOn w:val="Standardnpsmoodstavce"/>
    <w:link w:val="Nzevpracovnholistu"/>
    <w:rsid w:val="7DAA1868"/>
    <w:rPr>
      <w:rFonts w:ascii="Arial" w:eastAsia="Arial" w:hAnsi="Arial" w:cs="Arial"/>
      <w:b/>
      <w:bCs/>
      <w:noProof w:val="0"/>
      <w:sz w:val="44"/>
      <w:szCs w:val="44"/>
      <w:lang w:val="cs-CZ"/>
    </w:rPr>
  </w:style>
  <w:style w:type="character" w:customStyle="1" w:styleId="PopispracovnholistuChar">
    <w:name w:val="Popis pracovního listu Char"/>
    <w:basedOn w:val="Standardnpsmoodstavce"/>
    <w:link w:val="Popispracovnholistu"/>
    <w:rsid w:val="009D05FB"/>
    <w:rPr>
      <w:rFonts w:ascii="Arial" w:eastAsia="Arial" w:hAnsi="Arial" w:cs="Arial"/>
      <w:sz w:val="28"/>
      <w:szCs w:val="32"/>
    </w:rPr>
  </w:style>
  <w:style w:type="character" w:customStyle="1" w:styleId="kol-zadnChar">
    <w:name w:val="Úkol - zadání Char"/>
    <w:basedOn w:val="Standardnpsmoodstavce"/>
    <w:link w:val="kol-zadn"/>
    <w:rsid w:val="00EE3316"/>
    <w:rPr>
      <w:rFonts w:ascii="Arial" w:eastAsia="Arial" w:hAnsi="Arial" w:cs="Arial"/>
      <w:b/>
      <w:noProof/>
      <w:sz w:val="24"/>
    </w:rPr>
  </w:style>
  <w:style w:type="character" w:customStyle="1" w:styleId="dekodpovChar">
    <w:name w:val="Řádek odpověď Char"/>
    <w:basedOn w:val="Standardnpsmoodstavce"/>
    <w:link w:val="dekodpov"/>
    <w:rsid w:val="00EA3EF5"/>
    <w:rPr>
      <w:rFonts w:ascii="Arial" w:eastAsia="Arial" w:hAnsi="Arial" w:cs="Arial"/>
      <w:color w:val="33BEF2"/>
    </w:rPr>
  </w:style>
  <w:style w:type="character" w:customStyle="1" w:styleId="NadpisseznamuChar">
    <w:name w:val="Nadpis seznamu Char"/>
    <w:basedOn w:val="Standardnpsmoodstavce"/>
    <w:link w:val="Nadpisseznamu"/>
    <w:rsid w:val="7DAA1868"/>
    <w:rPr>
      <w:rFonts w:ascii="Arial" w:eastAsia="Arial" w:hAnsi="Arial" w:cs="Arial"/>
      <w:b/>
      <w:bCs/>
      <w:noProof w:val="0"/>
      <w:u w:val="single"/>
      <w:lang w:val="cs-CZ"/>
    </w:rPr>
  </w:style>
  <w:style w:type="character" w:customStyle="1" w:styleId="VpltabulkyChar">
    <w:name w:val="Výplň tabulky Char"/>
    <w:basedOn w:val="Standardnpsmoodstavce"/>
    <w:link w:val="Vpltabulky"/>
    <w:rsid w:val="7DAA1868"/>
    <w:rPr>
      <w:rFonts w:ascii="Arial" w:eastAsia="Arial" w:hAnsi="Arial" w:cs="Arial"/>
      <w:b/>
      <w:bCs/>
      <w:noProof w:val="0"/>
      <w:lang w:val="cs-CZ"/>
    </w:rPr>
  </w:style>
  <w:style w:type="character" w:customStyle="1" w:styleId="OdrkakostkaChar">
    <w:name w:val="Odrážka kostka Char"/>
    <w:basedOn w:val="Standardnpsmoodstavce"/>
    <w:link w:val="Odrkakostka"/>
    <w:rsid w:val="007D2437"/>
    <w:rPr>
      <w:rFonts w:ascii="Arial" w:eastAsia="Arial" w:hAnsi="Arial" w:cs="Arial"/>
    </w:rPr>
  </w:style>
  <w:style w:type="character" w:customStyle="1" w:styleId="Zhlav-tabulkaChar">
    <w:name w:val="Záhlaví - tabulka Char"/>
    <w:basedOn w:val="Standardnpsmoodstavce"/>
    <w:link w:val="Zhlav-tabulka"/>
    <w:rsid w:val="7DAA1868"/>
    <w:rPr>
      <w:rFonts w:ascii="Arial" w:eastAsia="Arial" w:hAnsi="Arial" w:cs="Arial"/>
      <w:b/>
      <w:bCs/>
      <w:noProof w:val="0"/>
      <w:lang w:val="cs-CZ"/>
    </w:rPr>
  </w:style>
  <w:style w:type="table" w:styleId="Mkatabulky">
    <w:name w:val="Table Grid"/>
    <w:basedOn w:val="Normlntabulka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ZhlavChar">
    <w:name w:val="Záhlaví Char"/>
    <w:basedOn w:val="Standardnpsmoodstavce"/>
    <w:link w:val="Zhlav"/>
    <w:uiPriority w:val="99"/>
  </w:style>
  <w:style w:type="paragraph" w:styleId="Zhlav">
    <w:name w:val="header"/>
    <w:basedOn w:val="Normln"/>
    <w:link w:val="Zhlav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</w:style>
  <w:style w:type="paragraph" w:styleId="Zpat">
    <w:name w:val="footer"/>
    <w:basedOn w:val="Normln"/>
    <w:link w:val="Zpa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Zdraznnvtextu">
    <w:name w:val="Zdůraznění v textu"/>
    <w:basedOn w:val="kol-zadn"/>
    <w:rsid w:val="00301E59"/>
    <w:rPr>
      <w:b w:val="0"/>
      <w:bCs/>
      <w:color w:val="F12FA1"/>
      <w:u w:val="single"/>
    </w:rPr>
  </w:style>
  <w:style w:type="character" w:styleId="Hypertextovodkaz">
    <w:name w:val="Hyperlink"/>
    <w:basedOn w:val="Standardnpsmoodstavce"/>
    <w:uiPriority w:val="99"/>
    <w:unhideWhenUsed/>
    <w:rsid w:val="00D334AC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334AC"/>
    <w:rPr>
      <w:color w:val="605E5C"/>
      <w:shd w:val="clear" w:color="auto" w:fill="E1DFDD"/>
    </w:rPr>
  </w:style>
  <w:style w:type="paragraph" w:customStyle="1" w:styleId="Videoodkaz">
    <w:name w:val="Video odkaz"/>
    <w:basedOn w:val="Odrkakostka"/>
    <w:link w:val="VideoodkazChar"/>
    <w:autoRedefine/>
    <w:rsid w:val="00643389"/>
    <w:rPr>
      <w:b/>
      <w:bCs/>
      <w:color w:val="F22EA2"/>
      <w:sz w:val="32"/>
      <w:szCs w:val="32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2C10F6"/>
    <w:rPr>
      <w:color w:val="954F72" w:themeColor="followedHyperlink"/>
      <w:u w:val="single"/>
    </w:rPr>
  </w:style>
  <w:style w:type="paragraph" w:customStyle="1" w:styleId="Video">
    <w:name w:val="Video"/>
    <w:basedOn w:val="Videoodkaz"/>
    <w:link w:val="VideoChar"/>
    <w:qFormat/>
    <w:rsid w:val="00643389"/>
    <w:pPr>
      <w:spacing w:after="0"/>
    </w:pPr>
  </w:style>
  <w:style w:type="paragraph" w:customStyle="1" w:styleId="Sebereflexeka">
    <w:name w:val="Sebereflexe žáka"/>
    <w:link w:val="SebereflexekaChar"/>
    <w:qFormat/>
    <w:rsid w:val="00194B7F"/>
    <w:rPr>
      <w:rFonts w:ascii="Arial" w:eastAsia="Arial" w:hAnsi="Arial" w:cs="Arial"/>
      <w:b/>
      <w:noProof/>
      <w:color w:val="F030A1"/>
      <w:sz w:val="28"/>
    </w:rPr>
  </w:style>
  <w:style w:type="character" w:customStyle="1" w:styleId="VideoodkazChar">
    <w:name w:val="Video odkaz Char"/>
    <w:basedOn w:val="OdrkakostkaChar"/>
    <w:link w:val="Videoodkaz"/>
    <w:rsid w:val="00643389"/>
    <w:rPr>
      <w:rFonts w:ascii="Arial" w:eastAsia="Arial" w:hAnsi="Arial" w:cs="Arial"/>
      <w:b/>
      <w:bCs/>
      <w:color w:val="F22EA2"/>
      <w:sz w:val="32"/>
      <w:szCs w:val="32"/>
      <w:u w:val="single"/>
    </w:rPr>
  </w:style>
  <w:style w:type="character" w:customStyle="1" w:styleId="VideoChar">
    <w:name w:val="Video Char"/>
    <w:basedOn w:val="VideoodkazChar"/>
    <w:link w:val="Video"/>
    <w:rsid w:val="00643389"/>
    <w:rPr>
      <w:rFonts w:ascii="Arial" w:eastAsia="Arial" w:hAnsi="Arial" w:cs="Arial"/>
      <w:b/>
      <w:bCs/>
      <w:color w:val="F22EA2"/>
      <w:sz w:val="32"/>
      <w:szCs w:val="32"/>
      <w:u w:val="single"/>
    </w:rPr>
  </w:style>
  <w:style w:type="paragraph" w:styleId="Odstavecseseznamem">
    <w:name w:val="List Paragraph"/>
    <w:basedOn w:val="Normln"/>
    <w:uiPriority w:val="34"/>
    <w:rsid w:val="00FA405E"/>
    <w:pPr>
      <w:ind w:left="720"/>
      <w:contextualSpacing/>
    </w:pPr>
  </w:style>
  <w:style w:type="character" w:customStyle="1" w:styleId="SebereflexekaChar">
    <w:name w:val="Sebereflexe žáka Char"/>
    <w:basedOn w:val="kol-zadnChar"/>
    <w:link w:val="Sebereflexeka"/>
    <w:rsid w:val="00194B7F"/>
    <w:rPr>
      <w:rFonts w:ascii="Arial" w:eastAsia="Arial" w:hAnsi="Arial" w:cs="Arial"/>
      <w:b/>
      <w:noProof/>
      <w:color w:val="F030A1"/>
      <w:sz w:val="28"/>
    </w:rPr>
  </w:style>
  <w:style w:type="paragraph" w:styleId="Normlnweb">
    <w:name w:val="Normal (Web)"/>
    <w:basedOn w:val="Normln"/>
    <w:uiPriority w:val="99"/>
    <w:unhideWhenUsed/>
    <w:rsid w:val="00041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reference-text">
    <w:name w:val="reference-text"/>
    <w:basedOn w:val="Standardnpsmoodstavce"/>
    <w:rsid w:val="00041C0B"/>
  </w:style>
  <w:style w:type="character" w:customStyle="1" w:styleId="mw-cite-backlink">
    <w:name w:val="mw-cite-backlink"/>
    <w:basedOn w:val="Standardnpsmoodstavce"/>
    <w:rsid w:val="00041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du.ceskatelevize.cz/video/2799-bible-historie-a-obsah?vsrc=vyhledavani&amp;vsrcid=bibl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du.ceskatelevize.cz/video/9062-interpunkce-v-souveti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8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gif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35C2B-01FC-4E62-94E7-BA3B82D5B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2409</TotalTime>
  <Pages>2</Pages>
  <Words>628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Johanovský</dc:creator>
  <cp:keywords/>
  <dc:description/>
  <cp:lastModifiedBy>František Brož</cp:lastModifiedBy>
  <cp:revision>74</cp:revision>
  <cp:lastPrinted>2023-09-18T20:32:00Z</cp:lastPrinted>
  <dcterms:created xsi:type="dcterms:W3CDTF">2021-08-03T09:29:00Z</dcterms:created>
  <dcterms:modified xsi:type="dcterms:W3CDTF">2024-01-24T11:11:00Z</dcterms:modified>
</cp:coreProperties>
</file>