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071" w:rsidRPr="00EA3071" w:rsidRDefault="00EA3071" w:rsidP="00EA3071">
      <w:pPr>
        <w:shd w:val="clear" w:color="auto" w:fill="D1DBE7"/>
        <w:spacing w:after="0" w:line="240" w:lineRule="auto"/>
        <w:jc w:val="both"/>
        <w:rPr>
          <w:rFonts w:ascii="Arial" w:eastAsia="Times New Roman" w:hAnsi="Arial" w:cs="Arial"/>
          <w:b/>
          <w:bCs/>
          <w:color w:val="000000"/>
          <w:sz w:val="25"/>
          <w:szCs w:val="25"/>
          <w:lang w:eastAsia="cs-CZ"/>
        </w:rPr>
      </w:pPr>
      <w:r w:rsidRPr="00EA3071">
        <w:rPr>
          <w:rFonts w:ascii="Arial" w:eastAsia="Times New Roman" w:hAnsi="Arial" w:cs="Arial"/>
          <w:b/>
          <w:bCs/>
          <w:color w:val="000000"/>
          <w:sz w:val="25"/>
          <w:szCs w:val="25"/>
          <w:lang w:eastAsia="cs-CZ"/>
        </w:rPr>
        <w:t>Výpočetní technika a zdravotně postižení</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59"/>
        <w:gridCol w:w="3345"/>
        <w:gridCol w:w="3360"/>
      </w:tblGrid>
      <w:tr w:rsidR="00EA3071" w:rsidRPr="00EA3071" w:rsidTr="00EA3071">
        <w:trPr>
          <w:tblCellSpacing w:w="15" w:type="dxa"/>
        </w:trPr>
        <w:tc>
          <w:tcPr>
            <w:tcW w:w="0" w:type="auto"/>
            <w:vAlign w:val="center"/>
            <w:hideMark/>
          </w:tcPr>
          <w:p w:rsidR="00EA3071" w:rsidRPr="00EA3071" w:rsidRDefault="00EA3071" w:rsidP="00EA3071">
            <w:pPr>
              <w:spacing w:after="0" w:line="240" w:lineRule="auto"/>
              <w:jc w:val="both"/>
              <w:rPr>
                <w:rFonts w:ascii="Arial" w:eastAsia="Times New Roman" w:hAnsi="Arial" w:cs="Arial"/>
                <w:color w:val="000000"/>
                <w:sz w:val="24"/>
                <w:szCs w:val="24"/>
                <w:lang w:eastAsia="cs-CZ"/>
              </w:rPr>
            </w:pPr>
          </w:p>
        </w:tc>
        <w:tc>
          <w:tcPr>
            <w:tcW w:w="0" w:type="auto"/>
            <w:vAlign w:val="center"/>
            <w:hideMark/>
          </w:tcPr>
          <w:p w:rsidR="00EA3071" w:rsidRPr="00EA3071" w:rsidRDefault="00EA3071" w:rsidP="00EA3071">
            <w:pPr>
              <w:spacing w:after="0" w:line="240" w:lineRule="auto"/>
              <w:jc w:val="both"/>
              <w:rPr>
                <w:rFonts w:ascii="Times New Roman" w:eastAsia="Times New Roman" w:hAnsi="Times New Roman" w:cs="Times New Roman"/>
                <w:sz w:val="20"/>
                <w:szCs w:val="20"/>
                <w:lang w:eastAsia="cs-CZ"/>
              </w:rPr>
            </w:pPr>
          </w:p>
        </w:tc>
        <w:tc>
          <w:tcPr>
            <w:tcW w:w="0" w:type="auto"/>
            <w:vAlign w:val="center"/>
            <w:hideMark/>
          </w:tcPr>
          <w:p w:rsidR="00EA3071" w:rsidRPr="00EA3071" w:rsidRDefault="00EA3071" w:rsidP="00EA3071">
            <w:pPr>
              <w:spacing w:after="0" w:line="240" w:lineRule="auto"/>
              <w:jc w:val="both"/>
              <w:rPr>
                <w:rFonts w:ascii="Times New Roman" w:eastAsia="Times New Roman" w:hAnsi="Times New Roman" w:cs="Times New Roman"/>
                <w:sz w:val="20"/>
                <w:szCs w:val="20"/>
                <w:lang w:eastAsia="cs-CZ"/>
              </w:rPr>
            </w:pPr>
          </w:p>
        </w:tc>
      </w:tr>
    </w:tbl>
    <w:p w:rsidR="00EA3071" w:rsidRPr="00EA3071" w:rsidRDefault="00EA3071" w:rsidP="00EA3071">
      <w:pPr>
        <w:spacing w:before="30" w:after="45" w:line="240" w:lineRule="auto"/>
        <w:ind w:left="150" w:right="150"/>
        <w:jc w:val="both"/>
        <w:rPr>
          <w:rFonts w:ascii="Arial" w:eastAsia="Times New Roman" w:hAnsi="Arial" w:cs="Arial"/>
          <w:color w:val="000000"/>
          <w:sz w:val="28"/>
          <w:szCs w:val="24"/>
          <w:lang w:eastAsia="cs-CZ"/>
        </w:rPr>
      </w:pPr>
      <w:r w:rsidRPr="00EA3071">
        <w:rPr>
          <w:rFonts w:ascii="Arial" w:eastAsia="Times New Roman" w:hAnsi="Arial" w:cs="Arial"/>
          <w:b/>
          <w:bCs/>
          <w:color w:val="000000"/>
          <w:sz w:val="28"/>
          <w:szCs w:val="24"/>
          <w:lang w:eastAsia="cs-CZ"/>
        </w:rPr>
        <w:t>Osoby zrakově postižené</w:t>
      </w:r>
    </w:p>
    <w:p w:rsidR="00C27BF2"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Mezi</w:t>
      </w:r>
      <w:r w:rsidRPr="00EA3071">
        <w:rPr>
          <w:rFonts w:ascii="Arial" w:eastAsia="Times New Roman" w:hAnsi="Arial" w:cs="Arial"/>
          <w:b/>
          <w:bCs/>
          <w:color w:val="000000"/>
          <w:sz w:val="24"/>
          <w:szCs w:val="24"/>
          <w:lang w:eastAsia="cs-CZ"/>
        </w:rPr>
        <w:t> hlavní oblasti využití ICT pro osoby se zrakovým postižením</w:t>
      </w:r>
      <w:r w:rsidRPr="00EA3071">
        <w:rPr>
          <w:rFonts w:ascii="Arial" w:eastAsia="Times New Roman" w:hAnsi="Arial" w:cs="Arial"/>
          <w:color w:val="000000"/>
          <w:sz w:val="24"/>
          <w:szCs w:val="24"/>
          <w:lang w:eastAsia="cs-CZ"/>
        </w:rPr>
        <w:t> (a to jak pro osoby slabozraké, tak pro nevidomé) patří zejména počítačová syntéza řeči, systémy</w:t>
      </w:r>
      <w:r w:rsidRPr="00EA3071">
        <w:rPr>
          <w:rFonts w:ascii="Arial" w:eastAsia="Times New Roman" w:hAnsi="Arial" w:cs="Arial"/>
          <w:b/>
          <w:bCs/>
          <w:color w:val="000000"/>
          <w:sz w:val="24"/>
          <w:szCs w:val="24"/>
          <w:lang w:eastAsia="cs-CZ"/>
        </w:rPr>
        <w:t> TTS</w:t>
      </w:r>
      <w:r w:rsidRPr="00EA3071">
        <w:rPr>
          <w:rFonts w:ascii="Arial" w:eastAsia="Times New Roman" w:hAnsi="Arial" w:cs="Arial"/>
          <w:color w:val="000000"/>
          <w:sz w:val="24"/>
          <w:szCs w:val="24"/>
          <w:lang w:eastAsia="cs-CZ"/>
        </w:rPr>
        <w:t> (</w:t>
      </w:r>
      <w:r w:rsidRPr="00EA3071">
        <w:rPr>
          <w:rFonts w:ascii="Arial" w:eastAsia="Times New Roman" w:hAnsi="Arial" w:cs="Arial"/>
          <w:b/>
          <w:bCs/>
          <w:color w:val="000000"/>
          <w:sz w:val="24"/>
          <w:szCs w:val="24"/>
          <w:lang w:eastAsia="cs-CZ"/>
        </w:rPr>
        <w:t>T</w:t>
      </w:r>
      <w:r w:rsidRPr="00EA3071">
        <w:rPr>
          <w:rFonts w:ascii="Arial" w:eastAsia="Times New Roman" w:hAnsi="Arial" w:cs="Arial"/>
          <w:color w:val="000000"/>
          <w:sz w:val="24"/>
          <w:szCs w:val="24"/>
          <w:lang w:eastAsia="cs-CZ"/>
        </w:rPr>
        <w:t>ext-</w:t>
      </w:r>
      <w:r w:rsidRPr="00EA3071">
        <w:rPr>
          <w:rFonts w:ascii="Arial" w:eastAsia="Times New Roman" w:hAnsi="Arial" w:cs="Arial"/>
          <w:b/>
          <w:bCs/>
          <w:color w:val="000000"/>
          <w:sz w:val="24"/>
          <w:szCs w:val="24"/>
          <w:lang w:eastAsia="cs-CZ"/>
        </w:rPr>
        <w:t>T</w:t>
      </w:r>
      <w:r w:rsidRPr="00EA3071">
        <w:rPr>
          <w:rFonts w:ascii="Arial" w:eastAsia="Times New Roman" w:hAnsi="Arial" w:cs="Arial"/>
          <w:color w:val="000000"/>
          <w:sz w:val="24"/>
          <w:szCs w:val="24"/>
          <w:lang w:eastAsia="cs-CZ"/>
        </w:rPr>
        <w:t>o-</w:t>
      </w:r>
      <w:proofErr w:type="spellStart"/>
      <w:r w:rsidRPr="00EA3071">
        <w:rPr>
          <w:rFonts w:ascii="Arial" w:eastAsia="Times New Roman" w:hAnsi="Arial" w:cs="Arial"/>
          <w:b/>
          <w:bCs/>
          <w:color w:val="000000"/>
          <w:sz w:val="24"/>
          <w:szCs w:val="24"/>
          <w:lang w:eastAsia="cs-CZ"/>
        </w:rPr>
        <w:t>S</w:t>
      </w:r>
      <w:r w:rsidRPr="00EA3071">
        <w:rPr>
          <w:rFonts w:ascii="Arial" w:eastAsia="Times New Roman" w:hAnsi="Arial" w:cs="Arial"/>
          <w:color w:val="000000"/>
          <w:sz w:val="24"/>
          <w:szCs w:val="24"/>
          <w:lang w:eastAsia="cs-CZ"/>
        </w:rPr>
        <w:t>peech</w:t>
      </w:r>
      <w:proofErr w:type="spellEnd"/>
      <w:r w:rsidRPr="00EA3071">
        <w:rPr>
          <w:rFonts w:ascii="Arial" w:eastAsia="Times New Roman" w:hAnsi="Arial" w:cs="Arial"/>
          <w:color w:val="000000"/>
          <w:sz w:val="24"/>
          <w:szCs w:val="24"/>
          <w:lang w:eastAsia="cs-CZ"/>
        </w:rPr>
        <w:t xml:space="preserve">); vstupem do systému je text, výstupem řeč. </w:t>
      </w:r>
    </w:p>
    <w:p w:rsidR="00C27BF2"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Dále pak mohou využívat systémy automatické rozpoznávání řeči -</w:t>
      </w:r>
      <w:r w:rsidRPr="00EA3071">
        <w:rPr>
          <w:rFonts w:ascii="Arial" w:eastAsia="Times New Roman" w:hAnsi="Arial" w:cs="Arial"/>
          <w:b/>
          <w:bCs/>
          <w:color w:val="000000"/>
          <w:sz w:val="24"/>
          <w:szCs w:val="24"/>
          <w:lang w:eastAsia="cs-CZ"/>
        </w:rPr>
        <w:t> ASR</w:t>
      </w:r>
      <w:r w:rsidRPr="00EA3071">
        <w:rPr>
          <w:rFonts w:ascii="Arial" w:eastAsia="Times New Roman" w:hAnsi="Arial" w:cs="Arial"/>
          <w:color w:val="000000"/>
          <w:sz w:val="24"/>
          <w:szCs w:val="24"/>
          <w:lang w:eastAsia="cs-CZ"/>
        </w:rPr>
        <w:t> (</w:t>
      </w:r>
      <w:proofErr w:type="spellStart"/>
      <w:r w:rsidRPr="00EA3071">
        <w:rPr>
          <w:rFonts w:ascii="Arial" w:eastAsia="Times New Roman" w:hAnsi="Arial" w:cs="Arial"/>
          <w:b/>
          <w:bCs/>
          <w:color w:val="000000"/>
          <w:sz w:val="24"/>
          <w:szCs w:val="24"/>
          <w:lang w:eastAsia="cs-CZ"/>
        </w:rPr>
        <w:t>A</w:t>
      </w:r>
      <w:r w:rsidRPr="00EA3071">
        <w:rPr>
          <w:rFonts w:ascii="Arial" w:eastAsia="Times New Roman" w:hAnsi="Arial" w:cs="Arial"/>
          <w:color w:val="000000"/>
          <w:sz w:val="24"/>
          <w:szCs w:val="24"/>
          <w:lang w:eastAsia="cs-CZ"/>
        </w:rPr>
        <w:t>utomatic</w:t>
      </w:r>
      <w:proofErr w:type="spellEnd"/>
      <w:r w:rsidRPr="00EA3071">
        <w:rPr>
          <w:rFonts w:ascii="Arial" w:eastAsia="Times New Roman" w:hAnsi="Arial" w:cs="Arial"/>
          <w:b/>
          <w:bCs/>
          <w:color w:val="000000"/>
          <w:sz w:val="24"/>
          <w:szCs w:val="24"/>
          <w:lang w:eastAsia="cs-CZ"/>
        </w:rPr>
        <w:t> </w:t>
      </w:r>
      <w:proofErr w:type="spellStart"/>
      <w:r w:rsidRPr="00EA3071">
        <w:rPr>
          <w:rFonts w:ascii="Arial" w:eastAsia="Times New Roman" w:hAnsi="Arial" w:cs="Arial"/>
          <w:b/>
          <w:bCs/>
          <w:color w:val="000000"/>
          <w:sz w:val="24"/>
          <w:szCs w:val="24"/>
          <w:lang w:eastAsia="cs-CZ"/>
        </w:rPr>
        <w:t>S</w:t>
      </w:r>
      <w:r w:rsidRPr="00EA3071">
        <w:rPr>
          <w:rFonts w:ascii="Arial" w:eastAsia="Times New Roman" w:hAnsi="Arial" w:cs="Arial"/>
          <w:color w:val="000000"/>
          <w:sz w:val="24"/>
          <w:szCs w:val="24"/>
          <w:lang w:eastAsia="cs-CZ"/>
        </w:rPr>
        <w:t>peech</w:t>
      </w:r>
      <w:proofErr w:type="spellEnd"/>
      <w:r w:rsidRPr="00EA3071">
        <w:rPr>
          <w:rFonts w:ascii="Arial" w:eastAsia="Times New Roman" w:hAnsi="Arial" w:cs="Arial"/>
          <w:b/>
          <w:bCs/>
          <w:color w:val="000000"/>
          <w:sz w:val="24"/>
          <w:szCs w:val="24"/>
          <w:lang w:eastAsia="cs-CZ"/>
        </w:rPr>
        <w:t> </w:t>
      </w:r>
      <w:proofErr w:type="spellStart"/>
      <w:r w:rsidRPr="00EA3071">
        <w:rPr>
          <w:rFonts w:ascii="Arial" w:eastAsia="Times New Roman" w:hAnsi="Arial" w:cs="Arial"/>
          <w:b/>
          <w:bCs/>
          <w:color w:val="000000"/>
          <w:sz w:val="24"/>
          <w:szCs w:val="24"/>
          <w:lang w:eastAsia="cs-CZ"/>
        </w:rPr>
        <w:t>R</w:t>
      </w:r>
      <w:r w:rsidRPr="00EA3071">
        <w:rPr>
          <w:rFonts w:ascii="Arial" w:eastAsia="Times New Roman" w:hAnsi="Arial" w:cs="Arial"/>
          <w:color w:val="000000"/>
          <w:sz w:val="24"/>
          <w:szCs w:val="24"/>
          <w:lang w:eastAsia="cs-CZ"/>
        </w:rPr>
        <w:t>ecognition</w:t>
      </w:r>
      <w:proofErr w:type="spellEnd"/>
      <w:r w:rsidRPr="00EA3071">
        <w:rPr>
          <w:rFonts w:ascii="Arial" w:eastAsia="Times New Roman" w:hAnsi="Arial" w:cs="Arial"/>
          <w:color w:val="000000"/>
          <w:sz w:val="24"/>
          <w:szCs w:val="24"/>
          <w:lang w:eastAsia="cs-CZ"/>
        </w:rPr>
        <w:t xml:space="preserve">). </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Někteří zrakově postižení, a je jich stále méně, dávají přednost Braillským řádkům.</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b/>
          <w:bCs/>
          <w:color w:val="000000"/>
          <w:sz w:val="24"/>
          <w:szCs w:val="24"/>
          <w:lang w:eastAsia="cs-CZ"/>
        </w:rPr>
        <w:t>Braillský řádek</w:t>
      </w:r>
      <w:r w:rsidRPr="00EA3071">
        <w:rPr>
          <w:rFonts w:ascii="Arial" w:eastAsia="Times New Roman" w:hAnsi="Arial" w:cs="Arial"/>
          <w:color w:val="000000"/>
          <w:sz w:val="24"/>
          <w:szCs w:val="24"/>
          <w:lang w:eastAsia="cs-CZ"/>
        </w:rPr>
        <w:t> (též braillský terminál, braillský zobrazovač nebo čtecí přístroj s hmatovým výstupem) je technické zařízení, kompenzační pomůcka pro nevidomé, připojitelné k počítači, které umí mnoho odečítačů obrazovek využívat proto, aby na ně zobrazovala odečítané textové informace. Třebas i rozpoznané aplikacemi OCR. Text je zobrazován pomocí Braillova bodového písma. Většinou se pro vysouvání „jehliček“, základních hmatových elementů, používají piezoelektrické prvky. Podle počtu prvků elementů rozlišujeme řádky nejčastěji 20, 40 nebo 80 znakové. Cena zařízení je úměrná počtu prvků. Braillské řádky jsou velmi drahá zařízení. Cena se většinou pohybuje mezi 80000 Kč a 150000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Braillské řádky obsahují navigační tlačítka, někdy nazývaná braillský kurzor.</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Zařízení se připojují přes USB. Braillské řádky bývají, jako přídavná zařízení, součástí elektronických zápisníků jako je např. typ PAC Mate Omni QX400 s dvacetiznakovým braillským řádkem.</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Příklady braillských řádků jsou v následujícím obrázku.</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6524625" cy="4033761"/>
            <wp:effectExtent l="0" t="0" r="0" b="5080"/>
            <wp:docPr id="31" name="Obrázek 31" descr="https://www.kvd.zcu.cz/cz/materialy/multi_handi/HTML/107/Ic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kvd.zcu.cz/cz/materialy/multi_handi/HTML/107/Ic6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4796" cy="4040049"/>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Používají též Braillské tiskárny (</w:t>
      </w:r>
      <w:proofErr w:type="spellStart"/>
      <w:r w:rsidRPr="00EA3071">
        <w:rPr>
          <w:rFonts w:ascii="Arial" w:eastAsia="Times New Roman" w:hAnsi="Arial" w:cs="Arial"/>
          <w:color w:val="000000"/>
          <w:sz w:val="24"/>
          <w:szCs w:val="24"/>
          <w:lang w:eastAsia="cs-CZ"/>
        </w:rPr>
        <w:t>embosové</w:t>
      </w:r>
      <w:proofErr w:type="spellEnd"/>
      <w:r w:rsidRPr="00EA3071">
        <w:rPr>
          <w:rFonts w:ascii="Arial" w:eastAsia="Times New Roman" w:hAnsi="Arial" w:cs="Arial"/>
          <w:color w:val="000000"/>
          <w:sz w:val="24"/>
          <w:szCs w:val="24"/>
          <w:lang w:eastAsia="cs-CZ"/>
        </w:rPr>
        <w:t xml:space="preserve"> tiskárny bodového písma) - jsou to poměrně nákladná zařízení.</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Na následujícím obrázku je tiskárna Index </w:t>
      </w:r>
      <w:proofErr w:type="gramStart"/>
      <w:r w:rsidRPr="00EA3071">
        <w:rPr>
          <w:rFonts w:ascii="Arial" w:eastAsia="Times New Roman" w:hAnsi="Arial" w:cs="Arial"/>
          <w:color w:val="000000"/>
          <w:sz w:val="24"/>
          <w:szCs w:val="24"/>
          <w:lang w:eastAsia="cs-CZ"/>
        </w:rPr>
        <w:t>Everest jejíž</w:t>
      </w:r>
      <w:proofErr w:type="gramEnd"/>
      <w:r w:rsidRPr="00EA3071">
        <w:rPr>
          <w:rFonts w:ascii="Arial" w:eastAsia="Times New Roman" w:hAnsi="Arial" w:cs="Arial"/>
          <w:color w:val="000000"/>
          <w:sz w:val="24"/>
          <w:szCs w:val="24"/>
          <w:lang w:eastAsia="cs-CZ"/>
        </w:rPr>
        <w:t xml:space="preserve"> cena je asi 100</w:t>
      </w:r>
      <w:r>
        <w:rPr>
          <w:rFonts w:ascii="Arial" w:eastAsia="Times New Roman" w:hAnsi="Arial" w:cs="Arial"/>
          <w:color w:val="000000"/>
          <w:sz w:val="24"/>
          <w:szCs w:val="24"/>
          <w:lang w:eastAsia="cs-CZ"/>
        </w:rPr>
        <w:t xml:space="preserve"> </w:t>
      </w:r>
      <w:r w:rsidRPr="00EA3071">
        <w:rPr>
          <w:rFonts w:ascii="Arial" w:eastAsia="Times New Roman" w:hAnsi="Arial" w:cs="Arial"/>
          <w:color w:val="000000"/>
          <w:sz w:val="24"/>
          <w:szCs w:val="24"/>
          <w:lang w:eastAsia="cs-CZ"/>
        </w:rPr>
        <w:t>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lastRenderedPageBreak/>
        <w:t>Přípravu materiálů pro zrakově postižené usnadní znalost zpracování zvuku (kapitola</w:t>
      </w:r>
      <w:r w:rsidRPr="00EA3071">
        <w:rPr>
          <w:rFonts w:ascii="Arial" w:eastAsia="Times New Roman" w:hAnsi="Arial" w:cs="Arial"/>
          <w:b/>
          <w:bCs/>
          <w:color w:val="000000"/>
          <w:sz w:val="24"/>
          <w:szCs w:val="24"/>
          <w:lang w:eastAsia="cs-CZ"/>
        </w:rPr>
        <w:t> Zpracování zvuků</w:t>
      </w:r>
      <w:r w:rsidRPr="00EA3071">
        <w:rPr>
          <w:rFonts w:ascii="Arial" w:eastAsia="Times New Roman" w:hAnsi="Arial" w:cs="Arial"/>
          <w:color w:val="000000"/>
          <w:sz w:val="24"/>
          <w:szCs w:val="24"/>
          <w:lang w:eastAsia="cs-CZ"/>
        </w:rPr>
        <w:t>) a použití systémů OCR (kapitola</w:t>
      </w:r>
      <w:r w:rsidRPr="00EA3071">
        <w:rPr>
          <w:rFonts w:ascii="Arial" w:eastAsia="Times New Roman" w:hAnsi="Arial" w:cs="Arial"/>
          <w:b/>
          <w:bCs/>
          <w:color w:val="000000"/>
          <w:sz w:val="24"/>
          <w:szCs w:val="24"/>
          <w:lang w:eastAsia="cs-CZ"/>
        </w:rPr>
        <w:t> Rozpoznávání textu: OCR</w:t>
      </w:r>
      <w:r w:rsidRPr="00EA3071">
        <w:rPr>
          <w:rFonts w:ascii="Arial" w:eastAsia="Times New Roman" w:hAnsi="Arial" w:cs="Arial"/>
          <w:color w:val="000000"/>
          <w:sz w:val="24"/>
          <w:szCs w:val="24"/>
          <w:lang w:eastAsia="cs-CZ"/>
        </w:rPr>
        <w:t>) s následným užitím systémů TTS. Též aplikace typu V2T.</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6610350" cy="7143750"/>
            <wp:effectExtent l="0" t="0" r="0" b="0"/>
            <wp:docPr id="30" name="Obrázek 30" descr="https://www.kvd.zcu.cz/cz/materialy/multi_handi/HTML/107/Ic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kvd.zcu.cz/cz/materialy/multi_handi/HTML/107/Ic6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0350" cy="7143750"/>
                    </a:xfrm>
                    <a:prstGeom prst="rect">
                      <a:avLst/>
                    </a:prstGeom>
                    <a:noFill/>
                    <a:ln>
                      <a:noFill/>
                    </a:ln>
                  </pic:spPr>
                </pic:pic>
              </a:graphicData>
            </a:graphic>
          </wp:inline>
        </w:drawing>
      </w:r>
    </w:p>
    <w:p w:rsidR="00EA3071" w:rsidRDefault="00EA3071">
      <w:pPr>
        <w:rPr>
          <w:rFonts w:ascii="Arial" w:eastAsia="Times New Roman" w:hAnsi="Arial" w:cs="Arial"/>
          <w:b/>
          <w:bCs/>
          <w:color w:val="000000"/>
          <w:sz w:val="28"/>
          <w:szCs w:val="24"/>
          <w:lang w:eastAsia="cs-CZ"/>
        </w:rPr>
      </w:pPr>
      <w:r>
        <w:rPr>
          <w:rFonts w:ascii="Arial" w:eastAsia="Times New Roman" w:hAnsi="Arial" w:cs="Arial"/>
          <w:b/>
          <w:bCs/>
          <w:color w:val="000000"/>
          <w:sz w:val="28"/>
          <w:szCs w:val="24"/>
          <w:lang w:eastAsia="cs-CZ"/>
        </w:rPr>
        <w:br w:type="page"/>
      </w:r>
    </w:p>
    <w:p w:rsidR="00EA3071" w:rsidRPr="00EA3071" w:rsidRDefault="00EA3071" w:rsidP="00EA3071">
      <w:pPr>
        <w:spacing w:before="30" w:after="45" w:line="240" w:lineRule="auto"/>
        <w:ind w:left="150" w:right="150"/>
        <w:jc w:val="both"/>
        <w:rPr>
          <w:rFonts w:ascii="Arial" w:eastAsia="Times New Roman" w:hAnsi="Arial" w:cs="Arial"/>
          <w:color w:val="000000"/>
          <w:sz w:val="28"/>
          <w:szCs w:val="24"/>
          <w:lang w:eastAsia="cs-CZ"/>
        </w:rPr>
      </w:pPr>
      <w:r w:rsidRPr="00EA3071">
        <w:rPr>
          <w:rFonts w:ascii="Arial" w:eastAsia="Times New Roman" w:hAnsi="Arial" w:cs="Arial"/>
          <w:b/>
          <w:bCs/>
          <w:color w:val="000000"/>
          <w:sz w:val="28"/>
          <w:szCs w:val="24"/>
          <w:lang w:eastAsia="cs-CZ"/>
        </w:rPr>
        <w:lastRenderedPageBreak/>
        <w:t>Osoby sluchově postižené</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mohou využívat vhodně upravená videa (kapitola</w:t>
      </w:r>
      <w:r w:rsidRPr="00EA3071">
        <w:rPr>
          <w:rFonts w:ascii="Arial" w:eastAsia="Times New Roman" w:hAnsi="Arial" w:cs="Arial"/>
          <w:b/>
          <w:bCs/>
          <w:color w:val="000000"/>
          <w:sz w:val="24"/>
          <w:szCs w:val="24"/>
          <w:lang w:eastAsia="cs-CZ"/>
        </w:rPr>
        <w:t> Zpracování digitálního videa</w:t>
      </w:r>
      <w:r w:rsidRPr="00EA3071">
        <w:rPr>
          <w:rFonts w:ascii="Arial" w:eastAsia="Times New Roman" w:hAnsi="Arial" w:cs="Arial"/>
          <w:color w:val="000000"/>
          <w:sz w:val="24"/>
          <w:szCs w:val="24"/>
          <w:lang w:eastAsia="cs-CZ"/>
        </w:rPr>
        <w:t>), animace (kapitola</w:t>
      </w:r>
      <w:r w:rsidRPr="00EA3071">
        <w:rPr>
          <w:rFonts w:ascii="Arial" w:eastAsia="Times New Roman" w:hAnsi="Arial" w:cs="Arial"/>
          <w:b/>
          <w:bCs/>
          <w:color w:val="000000"/>
          <w:sz w:val="24"/>
          <w:szCs w:val="24"/>
          <w:lang w:eastAsia="cs-CZ"/>
        </w:rPr>
        <w:t> Vektorové animace</w:t>
      </w:r>
      <w:r w:rsidRPr="00EA3071">
        <w:rPr>
          <w:rFonts w:ascii="Arial" w:eastAsia="Times New Roman" w:hAnsi="Arial" w:cs="Arial"/>
          <w:color w:val="000000"/>
          <w:sz w:val="24"/>
          <w:szCs w:val="24"/>
          <w:lang w:eastAsia="cs-CZ"/>
        </w:rPr>
        <w:t>) a obrázky, jak vektorové (kapitola</w:t>
      </w:r>
      <w:r w:rsidRPr="00EA3071">
        <w:rPr>
          <w:rFonts w:ascii="Arial" w:eastAsia="Times New Roman" w:hAnsi="Arial" w:cs="Arial"/>
          <w:b/>
          <w:bCs/>
          <w:color w:val="000000"/>
          <w:sz w:val="24"/>
          <w:szCs w:val="24"/>
          <w:lang w:eastAsia="cs-CZ"/>
        </w:rPr>
        <w:t> Vektorová grafika</w:t>
      </w:r>
      <w:r w:rsidRPr="00EA3071">
        <w:rPr>
          <w:rFonts w:ascii="Arial" w:eastAsia="Times New Roman" w:hAnsi="Arial" w:cs="Arial"/>
          <w:color w:val="000000"/>
          <w:sz w:val="24"/>
          <w:szCs w:val="24"/>
          <w:lang w:eastAsia="cs-CZ"/>
        </w:rPr>
        <w:t>), tak bitmapové (kapitola</w:t>
      </w:r>
      <w:r w:rsidRPr="00EA3071">
        <w:rPr>
          <w:rFonts w:ascii="Arial" w:eastAsia="Times New Roman" w:hAnsi="Arial" w:cs="Arial"/>
          <w:b/>
          <w:bCs/>
          <w:color w:val="000000"/>
          <w:sz w:val="24"/>
          <w:szCs w:val="24"/>
          <w:lang w:eastAsia="cs-CZ"/>
        </w:rPr>
        <w:t> Bitmapová grafika</w:t>
      </w:r>
      <w:r w:rsidRPr="00EA3071">
        <w:rPr>
          <w:rFonts w:ascii="Arial" w:eastAsia="Times New Roman" w:hAnsi="Arial" w:cs="Arial"/>
          <w:color w:val="000000"/>
          <w:sz w:val="24"/>
          <w:szCs w:val="24"/>
          <w:lang w:eastAsia="cs-CZ"/>
        </w:rPr>
        <w:t>).</w:t>
      </w:r>
    </w:p>
    <w:p w:rsidR="00EA3071" w:rsidRPr="00EA3071" w:rsidRDefault="00EA3071" w:rsidP="00EA3071">
      <w:pPr>
        <w:spacing w:before="30" w:after="45" w:line="240" w:lineRule="auto"/>
        <w:ind w:left="150" w:right="150"/>
        <w:jc w:val="both"/>
        <w:rPr>
          <w:rFonts w:ascii="Arial" w:eastAsia="Times New Roman" w:hAnsi="Arial" w:cs="Arial"/>
          <w:color w:val="000000"/>
          <w:sz w:val="28"/>
          <w:szCs w:val="24"/>
          <w:lang w:eastAsia="cs-CZ"/>
        </w:rPr>
      </w:pPr>
      <w:r w:rsidRPr="00EA3071">
        <w:rPr>
          <w:rFonts w:ascii="Arial" w:eastAsia="Times New Roman" w:hAnsi="Arial" w:cs="Arial"/>
          <w:b/>
          <w:bCs/>
          <w:color w:val="000000"/>
          <w:sz w:val="28"/>
          <w:szCs w:val="24"/>
          <w:lang w:eastAsia="cs-CZ"/>
        </w:rPr>
        <w:t>Osoby tělesně postižené</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využijí speciální klávesnice pro ovládání jednou rukou</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Pro levou ruku a pravou ruku:</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2942866" cy="2495550"/>
            <wp:effectExtent l="0" t="0" r="0" b="0"/>
            <wp:docPr id="29" name="Obrázek 29" descr="https://www.kvd.zcu.cz/cz/materialy/multi_handi/HTML/107/Ic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kvd.zcu.cz/cz/materialy/multi_handi/HTML/107/Ic6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4090" cy="2513548"/>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2962275" cy="2512009"/>
            <wp:effectExtent l="0" t="0" r="0" b="3175"/>
            <wp:docPr id="28" name="Obrázek 28" descr="https://www.kvd.zcu.cz/cz/materialy/multi_handi/HTML/107/Ic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kvd.zcu.cz/cz/materialy/multi_handi/HTML/107/Ic6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289" cy="2519653"/>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Klávesnice s velkými klávesami </w:t>
      </w:r>
      <w:proofErr w:type="spellStart"/>
      <w:r w:rsidRPr="00EA3071">
        <w:rPr>
          <w:rFonts w:ascii="Arial" w:eastAsia="Times New Roman" w:hAnsi="Arial" w:cs="Arial"/>
          <w:color w:val="000000"/>
          <w:sz w:val="24"/>
          <w:szCs w:val="24"/>
          <w:lang w:eastAsia="cs-CZ"/>
        </w:rPr>
        <w:t>Clevy</w:t>
      </w:r>
      <w:proofErr w:type="spellEnd"/>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6343650" cy="3629977"/>
            <wp:effectExtent l="0" t="0" r="0" b="8890"/>
            <wp:docPr id="27" name="Obrázek 27" descr="https://www.kvd.zcu.cz/cz/materialy/multi_handi/HTML/107/Ic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kvd.zcu.cz/cz/materialy/multi_handi/HTML/107/Ic6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1963" cy="3640456"/>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Klávesnice </w:t>
      </w:r>
      <w:proofErr w:type="spellStart"/>
      <w:r w:rsidRPr="00EA3071">
        <w:rPr>
          <w:rFonts w:ascii="Arial" w:eastAsia="Times New Roman" w:hAnsi="Arial" w:cs="Arial"/>
          <w:color w:val="000000"/>
          <w:sz w:val="24"/>
          <w:szCs w:val="24"/>
          <w:lang w:eastAsia="cs-CZ"/>
        </w:rPr>
        <w:t>BigKeys</w:t>
      </w:r>
      <w:proofErr w:type="spellEnd"/>
      <w:r w:rsidRPr="00EA3071">
        <w:rPr>
          <w:rFonts w:ascii="Arial" w:eastAsia="Times New Roman" w:hAnsi="Arial" w:cs="Arial"/>
          <w:color w:val="000000"/>
          <w:sz w:val="24"/>
          <w:szCs w:val="24"/>
          <w:lang w:eastAsia="cs-CZ"/>
        </w:rPr>
        <w:t xml:space="preserve"> LX</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lastRenderedPageBreak/>
        <w:drawing>
          <wp:inline distT="0" distB="0" distL="0" distR="0">
            <wp:extent cx="6707275" cy="3390900"/>
            <wp:effectExtent l="0" t="0" r="0" b="0"/>
            <wp:docPr id="26" name="Obrázek 26" descr="https://www.kvd.zcu.cz/cz/materialy/multi_handi/HTML/107/Ic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kvd.zcu.cz/cz/materialy/multi_handi/HTML/107/Ic6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3462" cy="3394028"/>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Klávesnice Jumbo XL</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anchor distT="0" distB="0" distL="114300" distR="114300" simplePos="0" relativeHeight="251658240" behindDoc="0" locked="0" layoutInCell="1" allowOverlap="1">
            <wp:simplePos x="0" y="0"/>
            <wp:positionH relativeFrom="column">
              <wp:posOffset>3364865</wp:posOffset>
            </wp:positionH>
            <wp:positionV relativeFrom="paragraph">
              <wp:posOffset>3790315</wp:posOffset>
            </wp:positionV>
            <wp:extent cx="2552700" cy="2289106"/>
            <wp:effectExtent l="0" t="0" r="0" b="0"/>
            <wp:wrapNone/>
            <wp:docPr id="24" name="Obrázek 24" descr="https://www.kvd.zcu.cz/cz/materialy/multi_handi/HTML/107/Ic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kvd.zcu.cz/cz/materialy/multi_handi/HTML/107/Ic68.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9091" t="9999" r="7271" b="15000"/>
                    <a:stretch/>
                  </pic:blipFill>
                  <pic:spPr bwMode="auto">
                    <a:xfrm>
                      <a:off x="0" y="0"/>
                      <a:ext cx="2552700" cy="22891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3071">
        <w:rPr>
          <w:rFonts w:ascii="Arial" w:eastAsia="Times New Roman" w:hAnsi="Arial" w:cs="Arial"/>
          <w:noProof/>
          <w:color w:val="000000"/>
          <w:sz w:val="24"/>
          <w:szCs w:val="24"/>
          <w:lang w:eastAsia="cs-CZ"/>
        </w:rPr>
        <w:drawing>
          <wp:inline distT="0" distB="0" distL="0" distR="0">
            <wp:extent cx="6610350" cy="3914796"/>
            <wp:effectExtent l="0" t="0" r="0" b="9525"/>
            <wp:docPr id="25" name="Obrázek 25" descr="https://www.kvd.zcu.cz/cz/materialy/multi_handi/HTML/107/Ic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kvd.zcu.cz/cz/materialy/multi_handi/HTML/107/Ic6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9700" cy="3920333"/>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Speciální numerická klávesnice s </w:t>
      </w:r>
      <w:proofErr w:type="spellStart"/>
      <w:r w:rsidRPr="00EA3071">
        <w:rPr>
          <w:rFonts w:ascii="Arial" w:eastAsia="Times New Roman" w:hAnsi="Arial" w:cs="Arial"/>
          <w:color w:val="000000"/>
          <w:sz w:val="24"/>
          <w:szCs w:val="24"/>
          <w:lang w:eastAsia="cs-CZ"/>
        </w:rPr>
        <w:t>trackballem</w:t>
      </w:r>
      <w:proofErr w:type="spellEnd"/>
      <w:r w:rsidRPr="00EA3071">
        <w:rPr>
          <w:rFonts w:ascii="Arial" w:eastAsia="Times New Roman" w:hAnsi="Arial" w:cs="Arial"/>
          <w:color w:val="000000"/>
          <w:sz w:val="24"/>
          <w:szCs w:val="24"/>
          <w:lang w:eastAsia="cs-CZ"/>
        </w:rPr>
        <w:t>:</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
    <w:p w:rsidR="00EA3071" w:rsidRDefault="00EA3071">
      <w:pPr>
        <w:rPr>
          <w:rFonts w:ascii="Arial" w:eastAsia="Times New Roman" w:hAnsi="Arial" w:cs="Arial"/>
          <w:color w:val="000000"/>
          <w:sz w:val="24"/>
          <w:szCs w:val="24"/>
          <w:lang w:eastAsia="cs-CZ"/>
        </w:rPr>
      </w:pPr>
      <w:r>
        <w:rPr>
          <w:rFonts w:ascii="Arial" w:eastAsia="Times New Roman" w:hAnsi="Arial" w:cs="Arial"/>
          <w:color w:val="000000"/>
          <w:sz w:val="24"/>
          <w:szCs w:val="24"/>
          <w:lang w:eastAsia="cs-CZ"/>
        </w:rPr>
        <w:br w:type="page"/>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lastRenderedPageBreak/>
        <w:t>Podrobnější informace naleznete na</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hyperlink r:id="rId14" w:tgtFrame="_blank" w:history="1">
        <w:proofErr w:type="spellStart"/>
        <w:proofErr w:type="gramStart"/>
        <w:r w:rsidRPr="00EA3071">
          <w:rPr>
            <w:rFonts w:ascii="Arial" w:eastAsia="Times New Roman" w:hAnsi="Arial" w:cs="Arial"/>
            <w:color w:val="0000FF"/>
            <w:sz w:val="24"/>
            <w:szCs w:val="24"/>
            <w:u w:val="single"/>
            <w:lang w:eastAsia="cs-CZ"/>
          </w:rPr>
          <w:t>Spec</w:t>
        </w:r>
        <w:proofErr w:type="gramEnd"/>
        <w:r w:rsidRPr="00EA3071">
          <w:rPr>
            <w:rFonts w:ascii="Arial" w:eastAsia="Times New Roman" w:hAnsi="Arial" w:cs="Arial"/>
            <w:color w:val="0000FF"/>
            <w:sz w:val="24"/>
            <w:szCs w:val="24"/>
            <w:u w:val="single"/>
            <w:lang w:eastAsia="cs-CZ"/>
          </w:rPr>
          <w:t>.</w:t>
        </w:r>
        <w:proofErr w:type="gramStart"/>
        <w:r w:rsidRPr="00EA3071">
          <w:rPr>
            <w:rFonts w:ascii="Arial" w:eastAsia="Times New Roman" w:hAnsi="Arial" w:cs="Arial"/>
            <w:color w:val="0000FF"/>
            <w:sz w:val="24"/>
            <w:szCs w:val="24"/>
            <w:u w:val="single"/>
            <w:lang w:eastAsia="cs-CZ"/>
          </w:rPr>
          <w:t>klávesnice</w:t>
        </w:r>
        <w:proofErr w:type="spellEnd"/>
        <w:proofErr w:type="gramEnd"/>
      </w:hyperlink>
      <w:r w:rsidRPr="00EA3071">
        <w:rPr>
          <w:rFonts w:ascii="Arial" w:eastAsia="Times New Roman" w:hAnsi="Arial" w:cs="Arial"/>
          <w:color w:val="000000"/>
          <w:sz w:val="24"/>
          <w:szCs w:val="24"/>
          <w:lang w:eastAsia="cs-CZ"/>
        </w:rPr>
        <w:t> a na </w:t>
      </w:r>
      <w:hyperlink r:id="rId15" w:tgtFrame="_blank" w:history="1">
        <w:r w:rsidRPr="00EA3071">
          <w:rPr>
            <w:rFonts w:ascii="Arial" w:eastAsia="Times New Roman" w:hAnsi="Arial" w:cs="Arial"/>
            <w:color w:val="0000FF"/>
            <w:sz w:val="24"/>
            <w:szCs w:val="24"/>
            <w:u w:val="single"/>
            <w:lang w:eastAsia="cs-CZ"/>
          </w:rPr>
          <w:t>Petit</w:t>
        </w:r>
      </w:hyperlink>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Na následujících obrázcích vidíte příklady</w:t>
      </w:r>
      <w:r w:rsidRPr="00EA3071">
        <w:rPr>
          <w:rFonts w:ascii="Arial" w:eastAsia="Times New Roman" w:hAnsi="Arial" w:cs="Arial"/>
          <w:b/>
          <w:bCs/>
          <w:color w:val="000000"/>
          <w:sz w:val="24"/>
          <w:szCs w:val="24"/>
          <w:lang w:eastAsia="cs-CZ"/>
        </w:rPr>
        <w:t> </w:t>
      </w:r>
      <w:proofErr w:type="spellStart"/>
      <w:r w:rsidRPr="00EA3071">
        <w:rPr>
          <w:rFonts w:ascii="Arial" w:eastAsia="Times New Roman" w:hAnsi="Arial" w:cs="Arial"/>
          <w:b/>
          <w:bCs/>
          <w:color w:val="000000"/>
          <w:sz w:val="24"/>
          <w:szCs w:val="24"/>
          <w:lang w:eastAsia="cs-CZ"/>
        </w:rPr>
        <w:t>trackballů</w:t>
      </w:r>
      <w:proofErr w:type="spellEnd"/>
      <w:r w:rsidRPr="00EA3071">
        <w:rPr>
          <w:rFonts w:ascii="Arial" w:eastAsia="Times New Roman" w:hAnsi="Arial" w:cs="Arial"/>
          <w:color w:val="000000"/>
          <w:sz w:val="24"/>
          <w:szCs w:val="24"/>
          <w:lang w:eastAsia="cs-CZ"/>
        </w:rPr>
        <w:t> a</w:t>
      </w:r>
      <w:r w:rsidRPr="00EA3071">
        <w:rPr>
          <w:rFonts w:ascii="Arial" w:eastAsia="Times New Roman" w:hAnsi="Arial" w:cs="Arial"/>
          <w:b/>
          <w:bCs/>
          <w:color w:val="000000"/>
          <w:sz w:val="24"/>
          <w:szCs w:val="24"/>
          <w:lang w:eastAsia="cs-CZ"/>
        </w:rPr>
        <w:t> </w:t>
      </w:r>
      <w:proofErr w:type="spellStart"/>
      <w:r w:rsidRPr="00EA3071">
        <w:rPr>
          <w:rFonts w:ascii="Arial" w:eastAsia="Times New Roman" w:hAnsi="Arial" w:cs="Arial"/>
          <w:b/>
          <w:bCs/>
          <w:color w:val="000000"/>
          <w:sz w:val="24"/>
          <w:szCs w:val="24"/>
          <w:lang w:eastAsia="cs-CZ"/>
        </w:rPr>
        <w:t>joystisků</w:t>
      </w:r>
      <w:proofErr w:type="spellEnd"/>
      <w:r w:rsidRPr="00EA3071">
        <w:rPr>
          <w:rFonts w:ascii="Arial" w:eastAsia="Times New Roman" w:hAnsi="Arial" w:cs="Arial"/>
          <w:color w:val="000000"/>
          <w:sz w:val="24"/>
          <w:szCs w:val="24"/>
          <w:lang w:eastAsia="cs-CZ"/>
        </w:rPr>
        <w:t>. Obecně se jedná o velmi užitečná zařízení pro lidi s omezenými motorickými schopnostmi a porušenou koordinací pohybů.</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U </w:t>
      </w:r>
      <w:proofErr w:type="spellStart"/>
      <w:r w:rsidRPr="00EA3071">
        <w:rPr>
          <w:rFonts w:ascii="Arial" w:eastAsia="Times New Roman" w:hAnsi="Arial" w:cs="Arial"/>
          <w:color w:val="000000"/>
          <w:sz w:val="24"/>
          <w:szCs w:val="24"/>
          <w:lang w:eastAsia="cs-CZ"/>
        </w:rPr>
        <w:t>tracballů</w:t>
      </w:r>
      <w:proofErr w:type="spellEnd"/>
      <w:r w:rsidRPr="00EA3071">
        <w:rPr>
          <w:rFonts w:ascii="Arial" w:eastAsia="Times New Roman" w:hAnsi="Arial" w:cs="Arial"/>
          <w:color w:val="000000"/>
          <w:sz w:val="24"/>
          <w:szCs w:val="24"/>
          <w:lang w:eastAsia="cs-CZ"/>
        </w:rPr>
        <w:t xml:space="preserve"> můžeme jmenovat např. </w:t>
      </w:r>
      <w:proofErr w:type="spellStart"/>
      <w:r w:rsidRPr="00EA3071">
        <w:rPr>
          <w:rFonts w:ascii="Arial" w:eastAsia="Times New Roman" w:hAnsi="Arial" w:cs="Arial"/>
          <w:color w:val="000000"/>
          <w:sz w:val="24"/>
          <w:szCs w:val="24"/>
          <w:lang w:eastAsia="cs-CZ"/>
        </w:rPr>
        <w:t>BigTrack</w:t>
      </w:r>
      <w:proofErr w:type="spellEnd"/>
      <w:r w:rsidRPr="00EA3071">
        <w:rPr>
          <w:rFonts w:ascii="Arial" w:eastAsia="Times New Roman" w:hAnsi="Arial" w:cs="Arial"/>
          <w:color w:val="000000"/>
          <w:sz w:val="24"/>
          <w:szCs w:val="24"/>
          <w:lang w:eastAsia="cs-CZ"/>
        </w:rPr>
        <w:t xml:space="preserve">, </w:t>
      </w:r>
      <w:proofErr w:type="spellStart"/>
      <w:r w:rsidRPr="00EA3071">
        <w:rPr>
          <w:rFonts w:ascii="Arial" w:eastAsia="Times New Roman" w:hAnsi="Arial" w:cs="Arial"/>
          <w:color w:val="000000"/>
          <w:sz w:val="24"/>
          <w:szCs w:val="24"/>
          <w:lang w:eastAsia="cs-CZ"/>
        </w:rPr>
        <w:t>KidTrack</w:t>
      </w:r>
      <w:proofErr w:type="spellEnd"/>
      <w:r w:rsidRPr="00EA3071">
        <w:rPr>
          <w:rFonts w:ascii="Arial" w:eastAsia="Times New Roman" w:hAnsi="Arial" w:cs="Arial"/>
          <w:color w:val="000000"/>
          <w:sz w:val="24"/>
          <w:szCs w:val="24"/>
          <w:lang w:eastAsia="cs-CZ"/>
        </w:rPr>
        <w:t xml:space="preserve">, </w:t>
      </w:r>
      <w:proofErr w:type="spellStart"/>
      <w:r w:rsidRPr="00EA3071">
        <w:rPr>
          <w:rFonts w:ascii="Arial" w:eastAsia="Times New Roman" w:hAnsi="Arial" w:cs="Arial"/>
          <w:color w:val="000000"/>
          <w:sz w:val="24"/>
          <w:szCs w:val="24"/>
          <w:lang w:eastAsia="cs-CZ"/>
        </w:rPr>
        <w:t>Micro</w:t>
      </w:r>
      <w:proofErr w:type="spellEnd"/>
      <w:r w:rsidRPr="00EA3071">
        <w:rPr>
          <w:rFonts w:ascii="Arial" w:eastAsia="Times New Roman" w:hAnsi="Arial" w:cs="Arial"/>
          <w:color w:val="000000"/>
          <w:sz w:val="24"/>
          <w:szCs w:val="24"/>
          <w:lang w:eastAsia="cs-CZ"/>
        </w:rPr>
        <w:t xml:space="preserve"> Track, </w:t>
      </w:r>
      <w:proofErr w:type="spellStart"/>
      <w:r w:rsidRPr="00EA3071">
        <w:rPr>
          <w:rFonts w:ascii="Arial" w:eastAsia="Times New Roman" w:hAnsi="Arial" w:cs="Arial"/>
          <w:color w:val="000000"/>
          <w:sz w:val="24"/>
          <w:szCs w:val="24"/>
          <w:lang w:eastAsia="cs-CZ"/>
        </w:rPr>
        <w:t>Marble</w:t>
      </w:r>
      <w:proofErr w:type="spellEnd"/>
      <w:r w:rsidRPr="00EA3071">
        <w:rPr>
          <w:rFonts w:ascii="Arial" w:eastAsia="Times New Roman" w:hAnsi="Arial" w:cs="Arial"/>
          <w:color w:val="000000"/>
          <w:sz w:val="24"/>
          <w:szCs w:val="24"/>
          <w:lang w:eastAsia="cs-CZ"/>
        </w:rPr>
        <w:t xml:space="preserve"> Mouse, </w:t>
      </w:r>
      <w:proofErr w:type="spellStart"/>
      <w:r w:rsidRPr="00EA3071">
        <w:rPr>
          <w:rFonts w:ascii="Arial" w:eastAsia="Times New Roman" w:hAnsi="Arial" w:cs="Arial"/>
          <w:color w:val="000000"/>
          <w:sz w:val="24"/>
          <w:szCs w:val="24"/>
          <w:lang w:eastAsia="cs-CZ"/>
        </w:rPr>
        <w:t>Kensington</w:t>
      </w:r>
      <w:proofErr w:type="spellEnd"/>
      <w:r w:rsidRPr="00EA3071">
        <w:rPr>
          <w:rFonts w:ascii="Arial" w:eastAsia="Times New Roman" w:hAnsi="Arial" w:cs="Arial"/>
          <w:color w:val="000000"/>
          <w:sz w:val="24"/>
          <w:szCs w:val="24"/>
          <w:lang w:eastAsia="cs-CZ"/>
        </w:rPr>
        <w:t xml:space="preserve"> Orbit </w:t>
      </w:r>
      <w:proofErr w:type="spellStart"/>
      <w:r w:rsidRPr="00EA3071">
        <w:rPr>
          <w:rFonts w:ascii="Arial" w:eastAsia="Times New Roman" w:hAnsi="Arial" w:cs="Arial"/>
          <w:color w:val="000000"/>
          <w:sz w:val="24"/>
          <w:szCs w:val="24"/>
          <w:lang w:eastAsia="cs-CZ"/>
        </w:rPr>
        <w:t>Trackball</w:t>
      </w:r>
      <w:proofErr w:type="spellEnd"/>
      <w:r w:rsidRPr="00EA3071">
        <w:rPr>
          <w:rFonts w:ascii="Arial" w:eastAsia="Times New Roman" w:hAnsi="Arial" w:cs="Arial"/>
          <w:color w:val="000000"/>
          <w:sz w:val="24"/>
          <w:szCs w:val="24"/>
          <w:lang w:eastAsia="cs-CZ"/>
        </w:rPr>
        <w:t>.</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U joysticků pak Optima Joystick, </w:t>
      </w:r>
      <w:proofErr w:type="spellStart"/>
      <w:r w:rsidRPr="00EA3071">
        <w:rPr>
          <w:rFonts w:ascii="Arial" w:eastAsia="Times New Roman" w:hAnsi="Arial" w:cs="Arial"/>
          <w:color w:val="000000"/>
          <w:sz w:val="24"/>
          <w:szCs w:val="24"/>
          <w:lang w:eastAsia="cs-CZ"/>
        </w:rPr>
        <w:t>Orbitrack</w:t>
      </w:r>
      <w:proofErr w:type="spellEnd"/>
      <w:r w:rsidRPr="00EA3071">
        <w:rPr>
          <w:rFonts w:ascii="Arial" w:eastAsia="Times New Roman" w:hAnsi="Arial" w:cs="Arial"/>
          <w:color w:val="000000"/>
          <w:sz w:val="24"/>
          <w:szCs w:val="24"/>
          <w:lang w:eastAsia="cs-CZ"/>
        </w:rPr>
        <w:t>, Roller Joystick. Každé zařízení je nutno vybírat s ohledem na potřeby daného jedince. Cena některých zařízení je poměrně velká. Např. Roller Joystick</w:t>
      </w:r>
      <w:r>
        <w:rPr>
          <w:rFonts w:ascii="Arial" w:eastAsia="Times New Roman" w:hAnsi="Arial" w:cs="Arial"/>
          <w:color w:val="000000"/>
          <w:sz w:val="24"/>
          <w:szCs w:val="24"/>
          <w:lang w:eastAsia="cs-CZ"/>
        </w:rPr>
        <w:t xml:space="preserve"> </w:t>
      </w:r>
      <w:r w:rsidRPr="00EA3071">
        <w:rPr>
          <w:rFonts w:ascii="Arial" w:eastAsia="Times New Roman" w:hAnsi="Arial" w:cs="Arial"/>
          <w:color w:val="000000"/>
          <w:sz w:val="24"/>
          <w:szCs w:val="24"/>
          <w:lang w:eastAsia="cs-CZ"/>
        </w:rPr>
        <w:t>stojí asi 9 000 Kč. Některá zařízení umožňují uživateli ovládat ukazatel myši jediným lehkým dotykem, aniž by musel hýbat rukou, paží nebo zápěstím.</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Myš s </w:t>
      </w:r>
      <w:proofErr w:type="spellStart"/>
      <w:r w:rsidRPr="00EA3071">
        <w:rPr>
          <w:rFonts w:ascii="Arial" w:eastAsia="Times New Roman" w:hAnsi="Arial" w:cs="Arial"/>
          <w:color w:val="000000"/>
          <w:sz w:val="24"/>
          <w:szCs w:val="24"/>
          <w:lang w:eastAsia="cs-CZ"/>
        </w:rPr>
        <w:t>trackballem</w:t>
      </w:r>
      <w:proofErr w:type="spellEnd"/>
      <w:r w:rsidRPr="00EA3071">
        <w:rPr>
          <w:rFonts w:ascii="Arial" w:eastAsia="Times New Roman" w:hAnsi="Arial" w:cs="Arial"/>
          <w:color w:val="000000"/>
          <w:sz w:val="24"/>
          <w:szCs w:val="24"/>
          <w:lang w:eastAsia="cs-CZ"/>
        </w:rPr>
        <w:t>:</w:t>
      </w:r>
      <w:r w:rsidRPr="00EA3071">
        <w:rPr>
          <w:rFonts w:ascii="Arial" w:eastAsia="Times New Roman" w:hAnsi="Arial" w:cs="Arial"/>
          <w:noProof/>
          <w:color w:val="000000"/>
          <w:sz w:val="24"/>
          <w:szCs w:val="24"/>
          <w:lang w:eastAsia="cs-CZ"/>
        </w:rPr>
        <w:drawing>
          <wp:inline distT="0" distB="0" distL="0" distR="0">
            <wp:extent cx="2095500" cy="2095500"/>
            <wp:effectExtent l="0" t="0" r="0" b="0"/>
            <wp:docPr id="23" name="Obrázek 23" descr="https://www.kvd.zcu.cz/cz/materialy/multi_handi/HTML/107/Ic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kvd.zcu.cz/cz/materialy/multi_handi/HTML/107/Ic6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Různé typy </w:t>
      </w:r>
      <w:proofErr w:type="spellStart"/>
      <w:r w:rsidRPr="00EA3071">
        <w:rPr>
          <w:rFonts w:ascii="Arial" w:eastAsia="Times New Roman" w:hAnsi="Arial" w:cs="Arial"/>
          <w:color w:val="000000"/>
          <w:sz w:val="24"/>
          <w:szCs w:val="24"/>
          <w:lang w:eastAsia="cs-CZ"/>
        </w:rPr>
        <w:t>trackballů</w:t>
      </w:r>
      <w:proofErr w:type="spellEnd"/>
      <w:r w:rsidRPr="00EA3071">
        <w:rPr>
          <w:rFonts w:ascii="Arial" w:eastAsia="Times New Roman" w:hAnsi="Arial" w:cs="Arial"/>
          <w:color w:val="000000"/>
          <w:sz w:val="24"/>
          <w:szCs w:val="24"/>
          <w:lang w:eastAsia="cs-CZ"/>
        </w:rPr>
        <w:t xml:space="preserve"> (některé i v kombinaci s myší):</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anchor distT="0" distB="0" distL="114300" distR="114300" simplePos="0" relativeHeight="251659264" behindDoc="0" locked="0" layoutInCell="1" allowOverlap="1">
            <wp:simplePos x="0" y="0"/>
            <wp:positionH relativeFrom="column">
              <wp:posOffset>4593590</wp:posOffset>
            </wp:positionH>
            <wp:positionV relativeFrom="paragraph">
              <wp:posOffset>29845</wp:posOffset>
            </wp:positionV>
            <wp:extent cx="2095500" cy="2095500"/>
            <wp:effectExtent l="0" t="0" r="0" b="0"/>
            <wp:wrapNone/>
            <wp:docPr id="20" name="Obrázek 20" descr="https://www.kvd.zcu.cz/cz/materialy/multi_handi/HTML/107/Ic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kvd.zcu.cz/cz/materialy/multi_handi/HTML/107/Ic7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Pr="00EA3071">
        <w:rPr>
          <w:rFonts w:ascii="Arial" w:eastAsia="Times New Roman" w:hAnsi="Arial" w:cs="Arial"/>
          <w:noProof/>
          <w:color w:val="000000"/>
          <w:sz w:val="24"/>
          <w:szCs w:val="24"/>
          <w:lang w:eastAsia="cs-CZ"/>
        </w:rPr>
        <w:drawing>
          <wp:inline distT="0" distB="0" distL="0" distR="0">
            <wp:extent cx="2095500" cy="2095500"/>
            <wp:effectExtent l="0" t="0" r="0" b="0"/>
            <wp:docPr id="22" name="Obrázek 22" descr="https://www.kvd.zcu.cz/cz/materialy/multi_handi/HTML/107/Ic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kvd.zcu.cz/cz/materialy/multi_handi/HTML/107/Ic7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2095500" cy="2095500"/>
            <wp:effectExtent l="0" t="0" r="0" b="0"/>
            <wp:docPr id="21" name="Obrázek 21" descr="https://www.kvd.zcu.cz/cz/materialy/multi_handi/HTML/107/Ic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kvd.zcu.cz/cz/materialy/multi_handi/HTML/107/Ic7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EA3071" w:rsidRPr="00EA3071" w:rsidRDefault="00E1166F"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anchor distT="0" distB="0" distL="114300" distR="114300" simplePos="0" relativeHeight="251661312" behindDoc="1" locked="0" layoutInCell="1" allowOverlap="1">
            <wp:simplePos x="0" y="0"/>
            <wp:positionH relativeFrom="column">
              <wp:posOffset>4774565</wp:posOffset>
            </wp:positionH>
            <wp:positionV relativeFrom="paragraph">
              <wp:posOffset>8255</wp:posOffset>
            </wp:positionV>
            <wp:extent cx="2095500" cy="2095500"/>
            <wp:effectExtent l="0" t="0" r="0" b="0"/>
            <wp:wrapTight wrapText="bothSides">
              <wp:wrapPolygon edited="0">
                <wp:start x="0" y="0"/>
                <wp:lineTo x="0" y="21404"/>
                <wp:lineTo x="21404" y="21404"/>
                <wp:lineTo x="21404" y="0"/>
                <wp:lineTo x="0" y="0"/>
              </wp:wrapPolygon>
            </wp:wrapTight>
            <wp:docPr id="16" name="Obrázek 16" descr="https://www.kvd.zcu.cz/cz/materialy/multi_handi/HTML/107/Ic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kvd.zcu.cz/cz/materialy/multi_handi/HTML/107/Ic7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EA3071" w:rsidRPr="00EA3071">
        <w:rPr>
          <w:rFonts w:ascii="Arial" w:eastAsia="Times New Roman" w:hAnsi="Arial" w:cs="Arial"/>
          <w:noProof/>
          <w:color w:val="000000"/>
          <w:sz w:val="24"/>
          <w:szCs w:val="24"/>
          <w:lang w:eastAsia="cs-CZ"/>
        </w:rPr>
        <w:drawing>
          <wp:anchor distT="0" distB="0" distL="114300" distR="114300" simplePos="0" relativeHeight="251660288" behindDoc="1" locked="0" layoutInCell="1" allowOverlap="1">
            <wp:simplePos x="0" y="0"/>
            <wp:positionH relativeFrom="column">
              <wp:posOffset>2488565</wp:posOffset>
            </wp:positionH>
            <wp:positionV relativeFrom="paragraph">
              <wp:posOffset>312419</wp:posOffset>
            </wp:positionV>
            <wp:extent cx="2274112" cy="1579245"/>
            <wp:effectExtent l="0" t="0" r="0" b="1905"/>
            <wp:wrapNone/>
            <wp:docPr id="19" name="Obrázek 19" descr="https://www.kvd.zcu.cz/cz/materialy/multi_handi/HTML/107/Ic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kvd.zcu.cz/cz/materialy/multi_handi/HTML/107/Ic73.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7793" cy="15818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071" w:rsidRPr="00EA3071">
        <w:rPr>
          <w:rFonts w:ascii="Arial" w:eastAsia="Times New Roman" w:hAnsi="Arial" w:cs="Arial"/>
          <w:color w:val="000000"/>
          <w:sz w:val="24"/>
          <w:szCs w:val="24"/>
          <w:lang w:eastAsia="cs-CZ"/>
        </w:rPr>
        <w:t>  </w:t>
      </w:r>
      <w:r w:rsidR="00EA3071" w:rsidRPr="00EA3071">
        <w:rPr>
          <w:rFonts w:ascii="Arial" w:eastAsia="Times New Roman" w:hAnsi="Arial" w:cs="Arial"/>
          <w:noProof/>
          <w:color w:val="000000"/>
          <w:sz w:val="24"/>
          <w:szCs w:val="24"/>
          <w:lang w:eastAsia="cs-CZ"/>
        </w:rPr>
        <w:drawing>
          <wp:inline distT="0" distB="0" distL="0" distR="0">
            <wp:extent cx="2095500" cy="2095500"/>
            <wp:effectExtent l="0" t="0" r="0" b="0"/>
            <wp:docPr id="18" name="Obrázek 18" descr="https://www.kvd.zcu.cz/cz/materialy/multi_handi/HTML/107/Ic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kvd.zcu.cz/cz/materialy/multi_handi/HTML/107/Ic7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lastRenderedPageBreak/>
        <w:drawing>
          <wp:inline distT="0" distB="0" distL="0" distR="0">
            <wp:extent cx="2095500" cy="2095500"/>
            <wp:effectExtent l="0" t="0" r="0" b="0"/>
            <wp:docPr id="17" name="Obrázek 17" descr="https://www.kvd.zcu.cz/cz/materialy/multi_handi/HTML/107/Ic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kvd.zcu.cz/cz/materialy/multi_handi/HTML/107/Ic7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2095500" cy="2095500"/>
            <wp:effectExtent l="0" t="0" r="0" b="0"/>
            <wp:docPr id="15" name="Obrázek 15" descr="https://www.kvd.zcu.cz/cz/materialy/multi_handi/HTML/107/Ic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kvd.zcu.cz/cz/materialy/multi_handi/HTML/107/Ic7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Roller Joystick - možno nasadit různá zakončení:</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5069875" cy="4810045"/>
            <wp:effectExtent l="0" t="0" r="0" b="0"/>
            <wp:docPr id="14" name="Obrázek 14" descr="https://www.kvd.zcu.cz/cz/materialy/multi_handi/HTML/107/Ic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kvd.zcu.cz/cz/materialy/multi_handi/HTML/107/Ic7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3245" cy="4822729"/>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Optima Joystick:</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lastRenderedPageBreak/>
        <w:drawing>
          <wp:inline distT="0" distB="0" distL="0" distR="0">
            <wp:extent cx="4152900" cy="4366478"/>
            <wp:effectExtent l="0" t="0" r="0" b="0"/>
            <wp:docPr id="13" name="Obrázek 13" descr="https://www.kvd.zcu.cz/cz/materialy/multi_handi/HTML/107/Ic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kvd.zcu.cz/cz/materialy/multi_handi/HTML/107/Ic7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59091" cy="4372987"/>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roofErr w:type="spellStart"/>
      <w:r w:rsidRPr="00EA3071">
        <w:rPr>
          <w:rFonts w:ascii="Arial" w:eastAsia="Times New Roman" w:hAnsi="Arial" w:cs="Arial"/>
          <w:color w:val="000000"/>
          <w:sz w:val="24"/>
          <w:szCs w:val="24"/>
          <w:lang w:eastAsia="cs-CZ"/>
        </w:rPr>
        <w:t>Orbitrack</w:t>
      </w:r>
      <w:proofErr w:type="spellEnd"/>
      <w:r w:rsidRPr="00EA3071">
        <w:rPr>
          <w:rFonts w:ascii="Arial" w:eastAsia="Times New Roman" w:hAnsi="Arial" w:cs="Arial"/>
          <w:color w:val="000000"/>
          <w:sz w:val="24"/>
          <w:szCs w:val="24"/>
          <w:lang w:eastAsia="cs-CZ"/>
        </w:rPr>
        <w:t xml:space="preserve"> (nebo CRUISE </w:t>
      </w:r>
      <w:proofErr w:type="spellStart"/>
      <w:r w:rsidRPr="00EA3071">
        <w:rPr>
          <w:rFonts w:ascii="Arial" w:eastAsia="Times New Roman" w:hAnsi="Arial" w:cs="Arial"/>
          <w:color w:val="000000"/>
          <w:sz w:val="24"/>
          <w:szCs w:val="24"/>
          <w:lang w:eastAsia="cs-CZ"/>
        </w:rPr>
        <w:t>TrackPad</w:t>
      </w:r>
      <w:proofErr w:type="spellEnd"/>
      <w:r w:rsidRPr="00EA3071">
        <w:rPr>
          <w:rFonts w:ascii="Arial" w:eastAsia="Times New Roman" w:hAnsi="Arial" w:cs="Arial"/>
          <w:color w:val="000000"/>
          <w:sz w:val="24"/>
          <w:szCs w:val="24"/>
          <w:lang w:eastAsia="cs-CZ"/>
        </w:rPr>
        <w:t>):</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4217581" cy="4554987"/>
            <wp:effectExtent l="0" t="0" r="0" b="0"/>
            <wp:docPr id="12" name="Obrázek 12" descr="https://www.kvd.zcu.cz/cz/materialy/multi_handi/HTML/107/Ic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kvd.zcu.cz/cz/materialy/multi_handi/HTML/107/Ic80.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6503" cy="4564623"/>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roofErr w:type="spellStart"/>
      <w:r w:rsidRPr="00EA3071">
        <w:rPr>
          <w:rFonts w:ascii="Arial" w:eastAsia="Times New Roman" w:hAnsi="Arial" w:cs="Arial"/>
          <w:color w:val="000000"/>
          <w:sz w:val="24"/>
          <w:szCs w:val="24"/>
          <w:lang w:eastAsia="cs-CZ"/>
        </w:rPr>
        <w:lastRenderedPageBreak/>
        <w:t>Micro</w:t>
      </w:r>
      <w:proofErr w:type="spellEnd"/>
      <w:r w:rsidRPr="00EA3071">
        <w:rPr>
          <w:rFonts w:ascii="Arial" w:eastAsia="Times New Roman" w:hAnsi="Arial" w:cs="Arial"/>
          <w:color w:val="000000"/>
          <w:sz w:val="24"/>
          <w:szCs w:val="24"/>
          <w:lang w:eastAsia="cs-CZ"/>
        </w:rPr>
        <w:t xml:space="preserve"> Track.</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3810000" cy="3086100"/>
            <wp:effectExtent l="0" t="0" r="0" b="0"/>
            <wp:docPr id="11" name="Obrázek 11" descr="https://www.kvd.zcu.cz/cz/materialy/multi_handi/HTML/107/Ic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kvd.zcu.cz/cz/materialy/multi_handi/HTML/107/Ic8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3086100"/>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3609975" cy="3152775"/>
            <wp:effectExtent l="0" t="0" r="9525" b="9525"/>
            <wp:docPr id="10" name="Obrázek 10" descr="https://www.kvd.zcu.cz/cz/materialy/multi_handi/HTML/107/Ic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kvd.zcu.cz/cz/materialy/multi_handi/HTML/107/Ic8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9975" cy="3152775"/>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Podrobněji</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hyperlink r:id="rId30" w:tgtFrame="_blank" w:history="1">
        <w:proofErr w:type="spellStart"/>
        <w:r w:rsidRPr="00EA3071">
          <w:rPr>
            <w:rFonts w:ascii="Arial" w:eastAsia="Times New Roman" w:hAnsi="Arial" w:cs="Arial"/>
            <w:color w:val="0000FF"/>
            <w:sz w:val="24"/>
            <w:szCs w:val="24"/>
            <w:u w:val="single"/>
            <w:lang w:eastAsia="cs-CZ"/>
          </w:rPr>
          <w:t>Enablemart</w:t>
        </w:r>
        <w:proofErr w:type="spellEnd"/>
      </w:hyperlink>
      <w:r w:rsidRPr="00EA3071">
        <w:rPr>
          <w:rFonts w:ascii="Arial" w:eastAsia="Times New Roman" w:hAnsi="Arial" w:cs="Arial"/>
          <w:color w:val="000000"/>
          <w:sz w:val="24"/>
          <w:szCs w:val="24"/>
          <w:lang w:eastAsia="cs-CZ"/>
        </w:rPr>
        <w:t> </w:t>
      </w:r>
      <w:hyperlink r:id="rId31" w:tgtFrame="_blank" w:history="1">
        <w:r w:rsidRPr="00EA3071">
          <w:rPr>
            <w:rFonts w:ascii="Arial" w:eastAsia="Times New Roman" w:hAnsi="Arial" w:cs="Arial"/>
            <w:color w:val="0000FF"/>
            <w:sz w:val="24"/>
            <w:szCs w:val="24"/>
            <w:u w:val="single"/>
            <w:lang w:eastAsia="cs-CZ"/>
          </w:rPr>
          <w:t>Petit2</w:t>
        </w:r>
      </w:hyperlink>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Mezi další polohovací zařízení patří zařízení, která se neovládají rukama. Můžeme zařadit zejména</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roofErr w:type="spellStart"/>
      <w:r w:rsidRPr="00EA3071">
        <w:rPr>
          <w:rFonts w:ascii="Arial" w:eastAsia="Times New Roman" w:hAnsi="Arial" w:cs="Arial"/>
          <w:color w:val="000000"/>
          <w:sz w:val="24"/>
          <w:szCs w:val="24"/>
          <w:lang w:eastAsia="cs-CZ"/>
        </w:rPr>
        <w:t>SmartNAV</w:t>
      </w:r>
      <w:proofErr w:type="spellEnd"/>
      <w:r w:rsidRPr="00EA3071">
        <w:rPr>
          <w:rFonts w:ascii="Arial" w:eastAsia="Times New Roman" w:hAnsi="Arial" w:cs="Arial"/>
          <w:color w:val="000000"/>
          <w:sz w:val="24"/>
          <w:szCs w:val="24"/>
          <w:lang w:eastAsia="cs-CZ"/>
        </w:rPr>
        <w:t xml:space="preserve"> 4 EG (kamera snímá pohyby </w:t>
      </w:r>
      <w:proofErr w:type="gramStart"/>
      <w:r w:rsidRPr="00EA3071">
        <w:rPr>
          <w:rFonts w:ascii="Arial" w:eastAsia="Times New Roman" w:hAnsi="Arial" w:cs="Arial"/>
          <w:color w:val="000000"/>
          <w:sz w:val="24"/>
          <w:szCs w:val="24"/>
          <w:lang w:eastAsia="cs-CZ"/>
        </w:rPr>
        <w:t>hlavy) . Cena</w:t>
      </w:r>
      <w:proofErr w:type="gramEnd"/>
      <w:r w:rsidRPr="00EA3071">
        <w:rPr>
          <w:rFonts w:ascii="Arial" w:eastAsia="Times New Roman" w:hAnsi="Arial" w:cs="Arial"/>
          <w:color w:val="000000"/>
          <w:sz w:val="24"/>
          <w:szCs w:val="24"/>
          <w:lang w:eastAsia="cs-CZ"/>
        </w:rPr>
        <w:t xml:space="preserve"> cca 9 000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lastRenderedPageBreak/>
        <w:drawing>
          <wp:inline distT="0" distB="0" distL="0" distR="0">
            <wp:extent cx="5497918" cy="4626105"/>
            <wp:effectExtent l="0" t="0" r="7620" b="3175"/>
            <wp:docPr id="9" name="Obrázek 9" descr="https://www.kvd.zcu.cz/cz/materialy/multi_handi/HTML/107/Ic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kvd.zcu.cz/cz/materialy/multi_handi/HTML/107/Ic83.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1085" cy="462877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roofErr w:type="spellStart"/>
      <w:r w:rsidRPr="00EA3071">
        <w:rPr>
          <w:rFonts w:ascii="Arial" w:eastAsia="Times New Roman" w:hAnsi="Arial" w:cs="Arial"/>
          <w:color w:val="000000"/>
          <w:sz w:val="24"/>
          <w:szCs w:val="24"/>
          <w:lang w:eastAsia="cs-CZ"/>
        </w:rPr>
        <w:t>Tracker</w:t>
      </w:r>
      <w:proofErr w:type="spellEnd"/>
      <w:r w:rsidRPr="00EA3071">
        <w:rPr>
          <w:rFonts w:ascii="Arial" w:eastAsia="Times New Roman" w:hAnsi="Arial" w:cs="Arial"/>
          <w:color w:val="000000"/>
          <w:sz w:val="24"/>
          <w:szCs w:val="24"/>
          <w:lang w:eastAsia="cs-CZ"/>
        </w:rPr>
        <w:t xml:space="preserve"> Pro (cena cca 25 000 Kč) Kamera sleduje reflexní bod umístěný na hlavě a podle jejích pohybů </w:t>
      </w:r>
      <w:bookmarkStart w:id="0" w:name="_GoBack"/>
      <w:bookmarkEnd w:id="0"/>
      <w:r w:rsidRPr="00EA3071">
        <w:rPr>
          <w:rFonts w:ascii="Arial" w:eastAsia="Times New Roman" w:hAnsi="Arial" w:cs="Arial"/>
          <w:color w:val="000000"/>
          <w:sz w:val="24"/>
          <w:szCs w:val="24"/>
          <w:lang w:eastAsia="cs-CZ"/>
        </w:rPr>
        <w:t>řídí ukazatel myši na monitoru.</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2943225" cy="2381250"/>
            <wp:effectExtent l="0" t="0" r="9525" b="0"/>
            <wp:docPr id="8" name="Obrázek 8" descr="https://www.kvd.zcu.cz/cz/materialy/multi_handi/HTML/107/Ic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kvd.zcu.cz/cz/materialy/multi_handi/HTML/107/Ic8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43225" cy="238125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I4Control (český systém ovládání počítače pohybem očí nebo hlavy; autorkou principu je Ing. Marcela Fejtová) Cena cca 39 000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lastRenderedPageBreak/>
        <w:drawing>
          <wp:inline distT="0" distB="0" distL="0" distR="0">
            <wp:extent cx="2857500" cy="2219325"/>
            <wp:effectExtent l="0" t="0" r="0" b="9525"/>
            <wp:docPr id="7" name="Obrázek 7" descr="https://www.kvd.zcu.cz/cz/materialy/multi_handi/HTML/107/Ic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kvd.zcu.cz/cz/materialy/multi_handi/HTML/107/Ic85.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2219325"/>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6407888" cy="3388171"/>
            <wp:effectExtent l="0" t="0" r="0" b="3175"/>
            <wp:docPr id="6" name="Obrázek 6" descr="https://www.kvd.zcu.cz/cz/materialy/multi_handi/HTML/107/Ic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kvd.zcu.cz/cz/materialy/multi_handi/HTML/107/Ic86.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19585" cy="3394356"/>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roofErr w:type="spellStart"/>
      <w:r w:rsidRPr="00EA3071">
        <w:rPr>
          <w:rFonts w:ascii="Arial" w:eastAsia="Times New Roman" w:hAnsi="Arial" w:cs="Arial"/>
          <w:color w:val="000000"/>
          <w:sz w:val="24"/>
          <w:szCs w:val="24"/>
          <w:lang w:eastAsia="cs-CZ"/>
        </w:rPr>
        <w:t>Integramouse</w:t>
      </w:r>
      <w:proofErr w:type="spellEnd"/>
      <w:r w:rsidRPr="00EA3071">
        <w:rPr>
          <w:rFonts w:ascii="Arial" w:eastAsia="Times New Roman" w:hAnsi="Arial" w:cs="Arial"/>
          <w:color w:val="000000"/>
          <w:sz w:val="24"/>
          <w:szCs w:val="24"/>
          <w:lang w:eastAsia="cs-CZ"/>
        </w:rPr>
        <w:t xml:space="preserve"> je myš kontrolovaná pohybem rtů a kliknutím pomocí nádechu nebo výdechu. Přístroj slouží pro ovládání ukazatele myši </w:t>
      </w:r>
      <w:proofErr w:type="spellStart"/>
      <w:r w:rsidRPr="00EA3071">
        <w:rPr>
          <w:rFonts w:ascii="Arial" w:eastAsia="Times New Roman" w:hAnsi="Arial" w:cs="Arial"/>
          <w:color w:val="000000"/>
          <w:sz w:val="24"/>
          <w:szCs w:val="24"/>
          <w:lang w:eastAsia="cs-CZ"/>
        </w:rPr>
        <w:t>mikropohyby</w:t>
      </w:r>
      <w:proofErr w:type="spellEnd"/>
      <w:r w:rsidRPr="00EA3071">
        <w:rPr>
          <w:rFonts w:ascii="Arial" w:eastAsia="Times New Roman" w:hAnsi="Arial" w:cs="Arial"/>
          <w:color w:val="000000"/>
          <w:sz w:val="24"/>
          <w:szCs w:val="24"/>
          <w:lang w:eastAsia="cs-CZ"/>
        </w:rPr>
        <w:t xml:space="preserve"> úst - je vhodný pro těžce ochrnuté klienty.</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Cena je cca 60 000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2600325" cy="1381125"/>
            <wp:effectExtent l="0" t="0" r="9525" b="9525"/>
            <wp:docPr id="5" name="Obrázek 5" descr="https://www.kvd.zcu.cz/cz/materialy/multi_handi/HTML/107/Ic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kvd.zcu.cz/cz/materialy/multi_handi/HTML/107/Ic87.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0325" cy="1381125"/>
                    </a:xfrm>
                    <a:prstGeom prst="rect">
                      <a:avLst/>
                    </a:prstGeom>
                    <a:noFill/>
                    <a:ln>
                      <a:noFill/>
                    </a:ln>
                  </pic:spPr>
                </pic:pic>
              </a:graphicData>
            </a:graphic>
          </wp:inline>
        </w:drawing>
      </w:r>
      <w:r w:rsidRPr="00EA3071">
        <w:rPr>
          <w:rFonts w:ascii="Arial" w:eastAsia="Times New Roman" w:hAnsi="Arial" w:cs="Arial"/>
          <w:color w:val="000000"/>
          <w:sz w:val="24"/>
          <w:szCs w:val="24"/>
          <w:lang w:eastAsia="cs-CZ"/>
        </w:rPr>
        <w:t> </w:t>
      </w:r>
      <w:r w:rsidRPr="00EA3071">
        <w:rPr>
          <w:rFonts w:ascii="Arial" w:eastAsia="Times New Roman" w:hAnsi="Arial" w:cs="Arial"/>
          <w:noProof/>
          <w:color w:val="000000"/>
          <w:sz w:val="24"/>
          <w:szCs w:val="24"/>
          <w:lang w:eastAsia="cs-CZ"/>
        </w:rPr>
        <w:drawing>
          <wp:inline distT="0" distB="0" distL="0" distR="0">
            <wp:extent cx="2898088" cy="1522228"/>
            <wp:effectExtent l="0" t="0" r="0" b="1905"/>
            <wp:docPr id="4" name="Obrázek 4" descr="https://www.kvd.zcu.cz/cz/materialy/multi_handi/HTML/107/Ic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kvd.zcu.cz/cz/materialy/multi_handi/HTML/107/Ic8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06667" cy="1526734"/>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Dotykové obrazovky (</w:t>
      </w:r>
      <w:proofErr w:type="spellStart"/>
      <w:r w:rsidRPr="00EA3071">
        <w:rPr>
          <w:rFonts w:ascii="Arial" w:eastAsia="Times New Roman" w:hAnsi="Arial" w:cs="Arial"/>
          <w:color w:val="000000"/>
          <w:sz w:val="24"/>
          <w:szCs w:val="24"/>
          <w:lang w:eastAsia="cs-CZ"/>
        </w:rPr>
        <w:t>Touchcscreen</w:t>
      </w:r>
      <w:proofErr w:type="spellEnd"/>
      <w:r w:rsidRPr="00EA3071">
        <w:rPr>
          <w:rFonts w:ascii="Arial" w:eastAsia="Times New Roman" w:hAnsi="Arial" w:cs="Arial"/>
          <w:color w:val="000000"/>
          <w:sz w:val="24"/>
          <w:szCs w:val="24"/>
          <w:lang w:eastAsia="cs-CZ"/>
        </w:rPr>
        <w:t xml:space="preserve">) jsou už dnes součástí některých notebooků (např. </w:t>
      </w:r>
      <w:proofErr w:type="spellStart"/>
      <w:r w:rsidRPr="00EA3071">
        <w:rPr>
          <w:rFonts w:ascii="Arial" w:eastAsia="Times New Roman" w:hAnsi="Arial" w:cs="Arial"/>
          <w:color w:val="000000"/>
          <w:sz w:val="24"/>
          <w:szCs w:val="24"/>
          <w:lang w:eastAsia="cs-CZ"/>
        </w:rPr>
        <w:t>Lenovo</w:t>
      </w:r>
      <w:proofErr w:type="spellEnd"/>
      <w:r w:rsidRPr="00EA3071">
        <w:rPr>
          <w:rFonts w:ascii="Arial" w:eastAsia="Times New Roman" w:hAnsi="Arial" w:cs="Arial"/>
          <w:color w:val="000000"/>
          <w:sz w:val="24"/>
          <w:szCs w:val="24"/>
          <w:lang w:eastAsia="cs-CZ"/>
        </w:rPr>
        <w:t>). Prodávají se i samostatně a jsou dostupné v různých velikostech.</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 xml:space="preserve">Základní dělení je podle technologie na </w:t>
      </w:r>
      <w:proofErr w:type="spellStart"/>
      <w:r w:rsidRPr="00EA3071">
        <w:rPr>
          <w:rFonts w:ascii="Arial" w:eastAsia="Times New Roman" w:hAnsi="Arial" w:cs="Arial"/>
          <w:color w:val="000000"/>
          <w:sz w:val="24"/>
          <w:szCs w:val="24"/>
          <w:lang w:eastAsia="cs-CZ"/>
        </w:rPr>
        <w:t>resistivní</w:t>
      </w:r>
      <w:proofErr w:type="spellEnd"/>
      <w:r w:rsidRPr="00EA3071">
        <w:rPr>
          <w:rFonts w:ascii="Arial" w:eastAsia="Times New Roman" w:hAnsi="Arial" w:cs="Arial"/>
          <w:color w:val="000000"/>
          <w:sz w:val="24"/>
          <w:szCs w:val="24"/>
          <w:lang w:eastAsia="cs-CZ"/>
        </w:rPr>
        <w:t xml:space="preserve"> a kapacitní (s těmi se setkáváme i u mobilů na pokladnách v marketech, v řídicích systémech apod.).</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Uvedené typy monitorů mohou některým jedincům s tělesným handicapem usnadnit komunikaci. Záleží samozřejmě na programovém rozhraní.</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Příklady:</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lastRenderedPageBreak/>
        <w:t>ELO 1715L 17" APR dotykový LCD s možností ovládat tužkou, kartou, prstem atd. cena cca 16 000 Kč</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2784912" cy="2715289"/>
            <wp:effectExtent l="0" t="0" r="0" b="8890"/>
            <wp:docPr id="3" name="Obrázek 3" descr="https://www.kvd.zcu.cz/cz/materialy/multi_handi/HTML/107/Ic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kvd.zcu.cz/cz/materialy/multi_handi/HTML/107/Ic89.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91382" cy="2721597"/>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LCDSA19-SAW-USB-B je 19" TFT dotykový monitor</w:t>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inline distT="0" distB="0" distL="0" distR="0">
            <wp:extent cx="2857500" cy="2762250"/>
            <wp:effectExtent l="0" t="0" r="0" b="0"/>
            <wp:docPr id="2" name="Obrázek 2" descr="https://www.kvd.zcu.cz/cz/materialy/multi_handi/HTML/107/Ic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kvd.zcu.cz/cz/materialy/multi_handi/HTML/107/Ic90.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2762250"/>
                    </a:xfrm>
                    <a:prstGeom prst="rect">
                      <a:avLst/>
                    </a:prstGeom>
                    <a:noFill/>
                    <a:ln>
                      <a:noFill/>
                    </a:ln>
                  </pic:spPr>
                </pic:pic>
              </a:graphicData>
            </a:graphic>
          </wp:inline>
        </w:drawing>
      </w: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color w:val="000000"/>
          <w:sz w:val="24"/>
          <w:szCs w:val="24"/>
          <w:lang w:eastAsia="cs-CZ"/>
        </w:rPr>
        <w:t>LCDNC201-SAW-USB dotykový monitor od firmy NEC</w:t>
      </w:r>
    </w:p>
    <w:p w:rsidR="00E1166F" w:rsidRDefault="00EA3071" w:rsidP="00EA3071">
      <w:pPr>
        <w:spacing w:before="30" w:after="45" w:line="240" w:lineRule="auto"/>
        <w:ind w:left="150" w:right="150"/>
        <w:jc w:val="both"/>
        <w:rPr>
          <w:rFonts w:ascii="Arial" w:eastAsia="Times New Roman" w:hAnsi="Arial" w:cs="Arial"/>
          <w:color w:val="000000"/>
          <w:sz w:val="24"/>
          <w:szCs w:val="24"/>
          <w:lang w:eastAsia="cs-CZ"/>
        </w:rPr>
      </w:pPr>
      <w:r w:rsidRPr="00EA3071">
        <w:rPr>
          <w:rFonts w:ascii="Arial" w:eastAsia="Times New Roman" w:hAnsi="Arial" w:cs="Arial"/>
          <w:noProof/>
          <w:color w:val="000000"/>
          <w:sz w:val="24"/>
          <w:szCs w:val="24"/>
          <w:lang w:eastAsia="cs-CZ"/>
        </w:rPr>
        <w:drawing>
          <wp:anchor distT="0" distB="0" distL="114300" distR="114300" simplePos="0" relativeHeight="251662336" behindDoc="0" locked="0" layoutInCell="1" allowOverlap="1">
            <wp:simplePos x="637953" y="7060019"/>
            <wp:positionH relativeFrom="column">
              <wp:align>left</wp:align>
            </wp:positionH>
            <wp:positionV relativeFrom="paragraph">
              <wp:align>top</wp:align>
            </wp:positionV>
            <wp:extent cx="2659806" cy="2828260"/>
            <wp:effectExtent l="0" t="0" r="7620" b="0"/>
            <wp:wrapSquare wrapText="bothSides"/>
            <wp:docPr id="1" name="Obrázek 1" descr="https://www.kvd.zcu.cz/cz/materialy/multi_handi/HTML/107/Ic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kvd.zcu.cz/cz/materialy/multi_handi/HTML/107/Ic9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59806" cy="2828260"/>
                    </a:xfrm>
                    <a:prstGeom prst="rect">
                      <a:avLst/>
                    </a:prstGeom>
                    <a:noFill/>
                    <a:ln>
                      <a:noFill/>
                    </a:ln>
                  </pic:spPr>
                </pic:pic>
              </a:graphicData>
            </a:graphic>
          </wp:anchor>
        </w:drawing>
      </w: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1166F" w:rsidRPr="00E1166F" w:rsidRDefault="00E1166F" w:rsidP="00E1166F">
      <w:pPr>
        <w:rPr>
          <w:rFonts w:ascii="Arial" w:eastAsia="Times New Roman" w:hAnsi="Arial" w:cs="Arial"/>
          <w:sz w:val="24"/>
          <w:szCs w:val="24"/>
          <w:lang w:eastAsia="cs-CZ"/>
        </w:rPr>
      </w:pPr>
    </w:p>
    <w:p w:rsidR="00EA3071" w:rsidRPr="00EA3071" w:rsidRDefault="00EA3071" w:rsidP="00EA3071">
      <w:pPr>
        <w:spacing w:before="30" w:after="45" w:line="240" w:lineRule="auto"/>
        <w:ind w:left="150" w:right="150"/>
        <w:jc w:val="both"/>
        <w:rPr>
          <w:rFonts w:ascii="Arial" w:eastAsia="Times New Roman" w:hAnsi="Arial" w:cs="Arial"/>
          <w:color w:val="000000"/>
          <w:sz w:val="24"/>
          <w:szCs w:val="24"/>
          <w:lang w:eastAsia="cs-CZ"/>
        </w:rPr>
      </w:pPr>
    </w:p>
    <w:p w:rsidR="004810C6" w:rsidRDefault="00C52E75" w:rsidP="00EA3071">
      <w:pPr>
        <w:jc w:val="both"/>
      </w:pPr>
    </w:p>
    <w:sectPr w:rsidR="004810C6" w:rsidSect="00EA3071">
      <w:headerReference w:type="default" r:id="rId41"/>
      <w:footerReference w:type="default" r:id="rId42"/>
      <w:pgSz w:w="11906" w:h="16838"/>
      <w:pgMar w:top="1135" w:right="99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2E75" w:rsidRDefault="00C52E75" w:rsidP="00EA3071">
      <w:pPr>
        <w:spacing w:after="0" w:line="240" w:lineRule="auto"/>
      </w:pPr>
      <w:r>
        <w:separator/>
      </w:r>
    </w:p>
  </w:endnote>
  <w:endnote w:type="continuationSeparator" w:id="0">
    <w:p w:rsidR="00C52E75" w:rsidRDefault="00C52E75" w:rsidP="00EA3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068103"/>
      <w:docPartObj>
        <w:docPartGallery w:val="Page Numbers (Bottom of Page)"/>
        <w:docPartUnique/>
      </w:docPartObj>
    </w:sdtPr>
    <w:sdtContent>
      <w:p w:rsidR="00EA3071" w:rsidRDefault="00EA3071">
        <w:pPr>
          <w:pStyle w:val="Zpat"/>
          <w:jc w:val="center"/>
        </w:pPr>
        <w:r>
          <w:fldChar w:fldCharType="begin"/>
        </w:r>
        <w:r>
          <w:instrText>PAGE   \* MERGEFORMAT</w:instrText>
        </w:r>
        <w:r>
          <w:fldChar w:fldCharType="separate"/>
        </w:r>
        <w:r w:rsidR="00A533D6">
          <w:rPr>
            <w:noProof/>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2E75" w:rsidRDefault="00C52E75" w:rsidP="00EA3071">
      <w:pPr>
        <w:spacing w:after="0" w:line="240" w:lineRule="auto"/>
      </w:pPr>
      <w:r>
        <w:separator/>
      </w:r>
    </w:p>
  </w:footnote>
  <w:footnote w:type="continuationSeparator" w:id="0">
    <w:p w:rsidR="00C52E75" w:rsidRDefault="00C52E75" w:rsidP="00EA3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71" w:rsidRDefault="00EA3071">
    <w:pPr>
      <w:pStyle w:val="Zhlav"/>
    </w:pPr>
    <w:r w:rsidRPr="00EA3071">
      <w:t>https://www.kvd.zcu.cz/cz/materialy/multi_handi/HTML/107/text.htm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071"/>
    <w:rsid w:val="00A533D6"/>
    <w:rsid w:val="00BE16A2"/>
    <w:rsid w:val="00C27BF2"/>
    <w:rsid w:val="00C52E75"/>
    <w:rsid w:val="00CE197E"/>
    <w:rsid w:val="00E1166F"/>
    <w:rsid w:val="00EA307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169E"/>
  <w15:chartTrackingRefBased/>
  <w15:docId w15:val="{82F9D432-C0F8-450E-A447-D6E1057D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semiHidden/>
    <w:unhideWhenUsed/>
    <w:rsid w:val="00EA3071"/>
    <w:rPr>
      <w:color w:val="0000FF"/>
      <w:u w:val="single"/>
    </w:rPr>
  </w:style>
  <w:style w:type="paragraph" w:styleId="Normlnweb">
    <w:name w:val="Normal (Web)"/>
    <w:basedOn w:val="Normln"/>
    <w:uiPriority w:val="99"/>
    <w:semiHidden/>
    <w:unhideWhenUsed/>
    <w:rsid w:val="00EA3071"/>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A3071"/>
    <w:rPr>
      <w:b/>
      <w:bCs/>
    </w:rPr>
  </w:style>
  <w:style w:type="paragraph" w:styleId="Zhlav">
    <w:name w:val="header"/>
    <w:basedOn w:val="Normln"/>
    <w:link w:val="ZhlavChar"/>
    <w:uiPriority w:val="99"/>
    <w:unhideWhenUsed/>
    <w:rsid w:val="00EA307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A3071"/>
  </w:style>
  <w:style w:type="paragraph" w:styleId="Zpat">
    <w:name w:val="footer"/>
    <w:basedOn w:val="Normln"/>
    <w:link w:val="ZpatChar"/>
    <w:uiPriority w:val="99"/>
    <w:unhideWhenUsed/>
    <w:rsid w:val="00EA3071"/>
    <w:pPr>
      <w:tabs>
        <w:tab w:val="center" w:pos="4536"/>
        <w:tab w:val="right" w:pos="9072"/>
      </w:tabs>
      <w:spacing w:after="0" w:line="240" w:lineRule="auto"/>
    </w:pPr>
  </w:style>
  <w:style w:type="character" w:customStyle="1" w:styleId="ZpatChar">
    <w:name w:val="Zápatí Char"/>
    <w:basedOn w:val="Standardnpsmoodstavce"/>
    <w:link w:val="Zpat"/>
    <w:uiPriority w:val="99"/>
    <w:rsid w:val="00EA3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296616">
      <w:bodyDiv w:val="1"/>
      <w:marLeft w:val="0"/>
      <w:marRight w:val="0"/>
      <w:marTop w:val="0"/>
      <w:marBottom w:val="0"/>
      <w:divBdr>
        <w:top w:val="none" w:sz="0" w:space="0" w:color="auto"/>
        <w:left w:val="none" w:sz="0" w:space="0" w:color="auto"/>
        <w:bottom w:val="none" w:sz="0" w:space="0" w:color="auto"/>
        <w:right w:val="none" w:sz="0" w:space="0" w:color="auto"/>
      </w:divBdr>
      <w:divsChild>
        <w:div w:id="2105034940">
          <w:marLeft w:val="0"/>
          <w:marRight w:val="0"/>
          <w:marTop w:val="0"/>
          <w:marBottom w:val="0"/>
          <w:divBdr>
            <w:top w:val="none" w:sz="0" w:space="0" w:color="auto"/>
            <w:left w:val="none" w:sz="0" w:space="0" w:color="auto"/>
            <w:bottom w:val="single" w:sz="6" w:space="2" w:color="808080"/>
            <w:right w:val="none" w:sz="0" w:space="0" w:color="auto"/>
          </w:divBdr>
        </w:div>
        <w:div w:id="1909606350">
          <w:marLeft w:val="0"/>
          <w:marRight w:val="0"/>
          <w:marTop w:val="0"/>
          <w:marBottom w:val="0"/>
          <w:divBdr>
            <w:top w:val="none" w:sz="0" w:space="0" w:color="auto"/>
            <w:left w:val="none" w:sz="0" w:space="0" w:color="auto"/>
            <w:bottom w:val="single" w:sz="6" w:space="2" w:color="808080"/>
            <w:right w:val="none" w:sz="0" w:space="0" w:color="auto"/>
          </w:divBdr>
        </w:div>
        <w:div w:id="1015577992">
          <w:marLeft w:val="0"/>
          <w:marRight w:val="0"/>
          <w:marTop w:val="0"/>
          <w:marBottom w:val="0"/>
          <w:divBdr>
            <w:top w:val="none" w:sz="0" w:space="0" w:color="auto"/>
            <w:left w:val="none" w:sz="0" w:space="0" w:color="auto"/>
            <w:bottom w:val="none" w:sz="0" w:space="0" w:color="auto"/>
            <w:right w:val="none" w:sz="0" w:space="0" w:color="auto"/>
          </w:divBdr>
        </w:div>
        <w:div w:id="1785147301">
          <w:marLeft w:val="0"/>
          <w:marRight w:val="75"/>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0.jpeg"/><Relationship Id="rId3" Type="http://schemas.openxmlformats.org/officeDocument/2006/relationships/webSettings" Target="webSettings.xml"/><Relationship Id="rId21" Type="http://schemas.openxmlformats.org/officeDocument/2006/relationships/image" Target="media/image14.gif"/><Relationship Id="rId34" Type="http://schemas.openxmlformats.org/officeDocument/2006/relationships/image" Target="media/image25.jpeg"/><Relationship Id="rId42"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4.jpeg"/><Relationship Id="rId38" Type="http://schemas.openxmlformats.org/officeDocument/2006/relationships/image" Target="media/image29.jpeg"/><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5" Type="http://schemas.openxmlformats.org/officeDocument/2006/relationships/endnotes" Target="endnotes.xml"/><Relationship Id="rId15" Type="http://schemas.openxmlformats.org/officeDocument/2006/relationships/hyperlink" Target="http://www.petit-os.cz/klavesnice.php" TargetMode="External"/><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7.jpeg"/><Relationship Id="rId10" Type="http://schemas.openxmlformats.org/officeDocument/2006/relationships/image" Target="media/image5.jpeg"/><Relationship Id="rId19" Type="http://schemas.openxmlformats.org/officeDocument/2006/relationships/image" Target="media/image12.jpeg"/><Relationship Id="rId31" Type="http://schemas.openxmlformats.org/officeDocument/2006/relationships/hyperlink" Target="http://www.petit-os.cz/poloh_zariz.php"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yperlink" Target="http://www.enablemart.com/Catalog/One-Handed-Keyboards/Maltron-One-Handed-Keyboard" TargetMode="Externa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www.enablemart.com/Catalog/Trackballs" TargetMode="External"/><Relationship Id="rId35" Type="http://schemas.openxmlformats.org/officeDocument/2006/relationships/image" Target="media/image26.jpeg"/><Relationship Id="rId43"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716</Words>
  <Characters>4228</Characters>
  <Application>Microsoft Office Word</Application>
  <DocSecurity>0</DocSecurity>
  <Lines>35</Lines>
  <Paragraphs>9</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Votavová Gabriela</dc:creator>
  <cp:keywords/>
  <dc:description/>
  <cp:lastModifiedBy>Votavová Gabriela</cp:lastModifiedBy>
  <cp:revision>2</cp:revision>
  <dcterms:created xsi:type="dcterms:W3CDTF">2017-09-13T19:34:00Z</dcterms:created>
  <dcterms:modified xsi:type="dcterms:W3CDTF">2017-09-13T19:34:00Z</dcterms:modified>
</cp:coreProperties>
</file>