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EEB" w:rsidRDefault="009C5EEB" w:rsidP="009C5EEB">
      <w:pPr>
        <w:pStyle w:val="Nzev"/>
        <w:rPr>
          <w:rFonts w:eastAsia="Times New Roman"/>
          <w:lang w:eastAsia="cs-CZ"/>
        </w:rPr>
      </w:pPr>
      <w:r>
        <w:rPr>
          <w:rFonts w:eastAsia="Times New Roman"/>
          <w:lang w:eastAsia="cs-CZ"/>
        </w:rPr>
        <w:t>Použití databázové aplikace</w:t>
      </w:r>
      <w:bookmarkStart w:id="0" w:name="_GoBack"/>
      <w:bookmarkEnd w:id="0"/>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5.2.1 Práce s databázemi – lekce</w:t>
      </w:r>
    </w:p>
    <w:p w:rsidR="009C5EEB" w:rsidRPr="00594E3A" w:rsidRDefault="009C5EEB" w:rsidP="009C5EEB">
      <w:pPr>
        <w:shd w:val="clear" w:color="auto" w:fill="F5F5F5"/>
        <w:spacing w:before="120"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5.2.1.1 Spustit a ukončit databázovou aplikaci</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Spuštění databázové aplikace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Program Microsoft Access můžeme spustit několika způsoby: </w:t>
      </w:r>
    </w:p>
    <w:p w:rsidR="009C5EEB" w:rsidRPr="00594E3A" w:rsidRDefault="009C5EEB" w:rsidP="009C5EEB">
      <w:pPr>
        <w:numPr>
          <w:ilvl w:val="0"/>
          <w:numId w:val="1"/>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Pomocí zástupce aplikace Microsoft Access umístěného na pracovní ploše. Někdy je nutné zástupce si nejdříve sami vytvořit.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26F7F9D" wp14:editId="3A7FA106">
            <wp:extent cx="733425" cy="704850"/>
            <wp:effectExtent l="0" t="0" r="9525" b="0"/>
            <wp:docPr id="4" name="Obrázek 4" descr="[Obr. 5211a Zástupce Microsof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Obr. 5211a Zástupce Microsoft Acc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7048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5211a Zástupce Microsoft Access]</w:t>
      </w:r>
    </w:p>
    <w:p w:rsidR="009C5EEB" w:rsidRPr="00594E3A" w:rsidRDefault="009C5EEB" w:rsidP="009C5EEB">
      <w:pPr>
        <w:numPr>
          <w:ilvl w:val="0"/>
          <w:numId w:val="2"/>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Pomocí nabídky </w:t>
      </w:r>
      <w:r w:rsidRPr="00594E3A">
        <w:rPr>
          <w:rFonts w:ascii="Verdana" w:eastAsia="Times New Roman" w:hAnsi="Verdana" w:cs="Arial"/>
          <w:b/>
          <w:bCs/>
          <w:color w:val="696969"/>
          <w:sz w:val="20"/>
          <w:szCs w:val="20"/>
          <w:lang w:eastAsia="cs-CZ"/>
        </w:rPr>
        <w:t>Start</w:t>
      </w:r>
      <w:r w:rsidRPr="00594E3A">
        <w:rPr>
          <w:rFonts w:ascii="Verdana" w:eastAsia="Times New Roman" w:hAnsi="Verdana" w:cs="Arial"/>
          <w:color w:val="696969"/>
          <w:sz w:val="20"/>
          <w:szCs w:val="20"/>
          <w:lang w:eastAsia="cs-CZ"/>
        </w:rPr>
        <w:t xml:space="preserve">. Klepněte na tlačítko </w:t>
      </w:r>
      <w:r w:rsidRPr="00594E3A">
        <w:rPr>
          <w:rFonts w:ascii="Verdana" w:eastAsia="Times New Roman" w:hAnsi="Verdana" w:cs="Arial"/>
          <w:b/>
          <w:bCs/>
          <w:color w:val="696969"/>
          <w:sz w:val="20"/>
          <w:szCs w:val="20"/>
          <w:lang w:eastAsia="cs-CZ"/>
        </w:rPr>
        <w:t xml:space="preserve">Start </w:t>
      </w:r>
      <w:r w:rsidRPr="00594E3A">
        <w:rPr>
          <w:rFonts w:ascii="Verdana" w:eastAsia="Times New Roman" w:hAnsi="Verdana" w:cs="Arial"/>
          <w:color w:val="696969"/>
          <w:sz w:val="20"/>
          <w:szCs w:val="20"/>
          <w:lang w:eastAsia="cs-CZ"/>
        </w:rPr>
        <w:t xml:space="preserve">na hlavním panelu, dále klepněte na příkaz </w:t>
      </w:r>
      <w:r w:rsidRPr="00594E3A">
        <w:rPr>
          <w:rFonts w:ascii="Verdana" w:eastAsia="Times New Roman" w:hAnsi="Verdana" w:cs="Arial"/>
          <w:b/>
          <w:bCs/>
          <w:color w:val="696969"/>
          <w:sz w:val="20"/>
          <w:szCs w:val="20"/>
          <w:lang w:eastAsia="cs-CZ"/>
        </w:rPr>
        <w:t>Všechny Programy</w:t>
      </w:r>
      <w:r w:rsidRPr="00594E3A">
        <w:rPr>
          <w:rFonts w:ascii="Verdana" w:eastAsia="Times New Roman" w:hAnsi="Verdana" w:cs="Arial"/>
          <w:color w:val="696969"/>
          <w:sz w:val="20"/>
          <w:szCs w:val="20"/>
          <w:lang w:eastAsia="cs-CZ"/>
        </w:rPr>
        <w:t xml:space="preserve">, v seznamu programů vyhledejte skupinu </w:t>
      </w:r>
      <w:r w:rsidRPr="00594E3A">
        <w:rPr>
          <w:rFonts w:ascii="Verdana" w:eastAsia="Times New Roman" w:hAnsi="Verdana" w:cs="Arial"/>
          <w:b/>
          <w:bCs/>
          <w:color w:val="696969"/>
          <w:sz w:val="20"/>
          <w:szCs w:val="20"/>
          <w:lang w:eastAsia="cs-CZ"/>
        </w:rPr>
        <w:t>Microsoft Office</w:t>
      </w:r>
      <w:r w:rsidRPr="00594E3A">
        <w:rPr>
          <w:rFonts w:ascii="Verdana" w:eastAsia="Times New Roman" w:hAnsi="Verdana" w:cs="Arial"/>
          <w:color w:val="696969"/>
          <w:sz w:val="20"/>
          <w:szCs w:val="20"/>
          <w:lang w:eastAsia="cs-CZ"/>
        </w:rPr>
        <w:t>. Klepnutím na Microsoft Office Access 2007 se celá aplikace spustí.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5EE9E1DE" wp14:editId="4D8AE3A7">
            <wp:extent cx="2428875" cy="5010150"/>
            <wp:effectExtent l="0" t="0" r="9525" b="0"/>
            <wp:docPr id="3" name="Obrázek 3" descr="[Obr. 5211b Nabídka tlačítka Start a skupiny Microsof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Obr. 5211b Nabídka tlačítka Start a skupiny Microsoft Off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875" cy="50101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5211b Nabídka tlačítka Start a skupiny Microsoft Office]</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Databázi můžete také spustit poklepáním na ikonu souboru s příponou .accdb (nebo .mdb pro starší verze souborů), pokud jste již s nějakou databází pracovali. </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Uzavření databázové aplikace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Uzavření můžeme provést dvěma způsoby:</w:t>
      </w:r>
    </w:p>
    <w:p w:rsidR="009C5EEB" w:rsidRPr="00594E3A" w:rsidRDefault="009C5EEB" w:rsidP="009C5EEB">
      <w:pPr>
        <w:numPr>
          <w:ilvl w:val="0"/>
          <w:numId w:val="3"/>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Pomocí tlačítka </w:t>
      </w:r>
      <w:r w:rsidRPr="00594E3A">
        <w:rPr>
          <w:rFonts w:ascii="Verdana" w:eastAsia="Times New Roman" w:hAnsi="Verdana" w:cs="Arial"/>
          <w:b/>
          <w:bCs/>
          <w:color w:val="696969"/>
          <w:sz w:val="20"/>
          <w:szCs w:val="20"/>
          <w:lang w:eastAsia="cs-CZ"/>
        </w:rPr>
        <w:t>Zavřít</w:t>
      </w:r>
      <w:r w:rsidRPr="00594E3A">
        <w:rPr>
          <w:rFonts w:ascii="Verdana" w:eastAsia="Times New Roman" w:hAnsi="Verdana" w:cs="Arial"/>
          <w:color w:val="696969"/>
          <w:sz w:val="20"/>
          <w:szCs w:val="20"/>
          <w:lang w:eastAsia="cs-CZ"/>
        </w:rPr>
        <w:t xml:space="preserve"> u okna celé aplikace.</w:t>
      </w:r>
    </w:p>
    <w:p w:rsidR="009C5EEB" w:rsidRPr="00594E3A" w:rsidRDefault="009C5EEB" w:rsidP="009C5EEB">
      <w:pPr>
        <w:numPr>
          <w:ilvl w:val="0"/>
          <w:numId w:val="3"/>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Pomocí klávesové zkratky </w:t>
      </w:r>
      <w:r w:rsidRPr="00594E3A">
        <w:rPr>
          <w:rFonts w:ascii="Verdana" w:eastAsia="Times New Roman" w:hAnsi="Verdana" w:cs="Arial"/>
          <w:b/>
          <w:bCs/>
          <w:color w:val="696969"/>
          <w:sz w:val="20"/>
          <w:szCs w:val="20"/>
          <w:lang w:eastAsia="cs-CZ"/>
        </w:rPr>
        <w:t>ALT+F4.</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32AEC2A" wp14:editId="50B2F6E6">
            <wp:extent cx="2152650" cy="1371600"/>
            <wp:effectExtent l="0" t="0" r="0" b="0"/>
            <wp:docPr id="2" name="Obrázek 2" descr="[Obr. 5211c Uzavření aplikace Microsof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br. 5211c Uzavření aplikace Microsoft Acce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52650" cy="13716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lastRenderedPageBreak/>
        <w:t>[Obr. 5211c Uzavření aplikace Microsoft Access]</w:t>
      </w:r>
    </w:p>
    <w:p w:rsidR="009C5EEB" w:rsidRPr="00594E3A" w:rsidRDefault="009C5EEB" w:rsidP="009C5EEB">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594E3A">
        <w:rPr>
          <w:rFonts w:ascii="Verdana" w:eastAsia="Times New Roman" w:hAnsi="Verdana" w:cs="Arial"/>
          <w:b/>
          <w:bCs/>
          <w:color w:val="CC00CC"/>
          <w:sz w:val="20"/>
          <w:szCs w:val="20"/>
          <w:lang w:eastAsia="cs-CZ"/>
        </w:rPr>
        <w:t>DŮLEŽITÉ » </w:t>
      </w:r>
      <w:r w:rsidRPr="00594E3A">
        <w:rPr>
          <w:rFonts w:ascii="Verdana" w:eastAsia="Times New Roman" w:hAnsi="Verdana" w:cs="Arial"/>
          <w:color w:val="FFFFFF"/>
          <w:sz w:val="20"/>
          <w:szCs w:val="20"/>
          <w:lang w:eastAsia="cs-CZ"/>
        </w:rPr>
        <w:t xml:space="preserve">   Při zavírání se také může objevit dialogové okno, které Vás upozorní, že máte v databázi neuložené objekty.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CB6C844" wp14:editId="0B2DDC6E">
            <wp:extent cx="3419475" cy="1123950"/>
            <wp:effectExtent l="0" t="0" r="9525" b="0"/>
            <wp:docPr id="1" name="Obrázek 1" descr="[Obr. 5211d Dialogové okno pro uložení změ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Obr. 5211d Dialogové okno pro uložení změ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9475" cy="11239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5211d Dialogové okno pro uložení změn]</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lastRenderedPageBreak/>
        <w:t>5.2.1.2 Otevřít a zavřít databázi</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Otevření databáze</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Pokud jste s databází pracovali, je vhodné využít jeden ze seznamu naposledy otevřených souborů.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Pro otevření databáze, se kterou jste nedávno pracovali, můžete použít následující možnosti: </w:t>
      </w:r>
    </w:p>
    <w:p w:rsidR="009C5EEB" w:rsidRPr="00594E3A" w:rsidRDefault="009C5EEB" w:rsidP="009C5EEB">
      <w:pPr>
        <w:numPr>
          <w:ilvl w:val="0"/>
          <w:numId w:val="4"/>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Po spuštění databázové aplikace se zobrazí stránka </w:t>
      </w:r>
      <w:r w:rsidRPr="00594E3A">
        <w:rPr>
          <w:rFonts w:ascii="Verdana" w:eastAsia="Times New Roman" w:hAnsi="Verdana" w:cs="Arial"/>
          <w:b/>
          <w:bCs/>
          <w:color w:val="696969"/>
          <w:sz w:val="20"/>
          <w:szCs w:val="20"/>
          <w:lang w:eastAsia="cs-CZ"/>
        </w:rPr>
        <w:t>Začínáme s aplikací Microsoft Access</w:t>
      </w:r>
      <w:r w:rsidRPr="00594E3A">
        <w:rPr>
          <w:rFonts w:ascii="Verdana" w:eastAsia="Times New Roman" w:hAnsi="Verdana" w:cs="Arial"/>
          <w:color w:val="696969"/>
          <w:sz w:val="20"/>
          <w:szCs w:val="20"/>
          <w:lang w:eastAsia="cs-CZ"/>
        </w:rPr>
        <w:t>. V levé části se nachází sloupec , kde jsou naposledy otevřené databáze. Klepnutím na konkrétní se rovnou daná databáze otevře.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422DA698" wp14:editId="6C5CEF0E">
            <wp:extent cx="1524000" cy="2419350"/>
            <wp:effectExtent l="0" t="0" r="0" b="0"/>
            <wp:docPr id="8" name="Obrázek 8" descr="[Obr. 5212 Sloupec Otevřít aktuální databá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br. 5212 Sloupec Otevřít aktuální databáz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24193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5212 Sloupec Otevřít aktuální databázi]</w:t>
      </w:r>
    </w:p>
    <w:p w:rsidR="009C5EEB" w:rsidRPr="00594E3A" w:rsidRDefault="009C5EEB" w:rsidP="009C5EEB">
      <w:pPr>
        <w:numPr>
          <w:ilvl w:val="0"/>
          <w:numId w:val="5"/>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Pomocí </w:t>
      </w:r>
      <w:r w:rsidRPr="00594E3A">
        <w:rPr>
          <w:rFonts w:ascii="Verdana" w:eastAsia="Times New Roman" w:hAnsi="Verdana" w:cs="Arial"/>
          <w:b/>
          <w:bCs/>
          <w:color w:val="696969"/>
          <w:sz w:val="20"/>
          <w:szCs w:val="20"/>
          <w:lang w:eastAsia="cs-CZ"/>
        </w:rPr>
        <w:t>tlačítka Soubor</w:t>
      </w:r>
      <w:r w:rsidRPr="00594E3A">
        <w:rPr>
          <w:rFonts w:ascii="Verdana" w:eastAsia="Times New Roman" w:hAnsi="Verdana" w:cs="Arial"/>
          <w:color w:val="696969"/>
          <w:sz w:val="20"/>
          <w:szCs w:val="20"/>
          <w:lang w:eastAsia="cs-CZ"/>
        </w:rPr>
        <w:t xml:space="preserve"> a stisknutím </w:t>
      </w:r>
      <w:r w:rsidRPr="00594E3A">
        <w:rPr>
          <w:rFonts w:ascii="Verdana" w:eastAsia="Times New Roman" w:hAnsi="Verdana" w:cs="Arial"/>
          <w:b/>
          <w:bCs/>
          <w:color w:val="696969"/>
          <w:sz w:val="20"/>
          <w:szCs w:val="20"/>
          <w:lang w:eastAsia="cs-CZ"/>
        </w:rPr>
        <w:t>Naposledy otevřené</w:t>
      </w:r>
      <w:r w:rsidRPr="00594E3A">
        <w:rPr>
          <w:rFonts w:ascii="Verdana" w:eastAsia="Times New Roman" w:hAnsi="Verdana" w:cs="Arial"/>
          <w:color w:val="696969"/>
          <w:sz w:val="20"/>
          <w:szCs w:val="20"/>
          <w:lang w:eastAsia="cs-CZ"/>
        </w:rPr>
        <w:t>se zobrazí seznam naposledy otevřených souborů a následným klepnutím rovnou otevřete danou databázi.</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40BEEA4C" wp14:editId="772F3F72">
            <wp:extent cx="6496050" cy="3695700"/>
            <wp:effectExtent l="0" t="0" r="0" b="0"/>
            <wp:docPr id="7" name="Obrázek 7" descr="[Obr. 5212a Poslední otevřené databáze pomocí tlačítka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Obr. 5212a Poslední otevřené databáze pomocí tlačítka Offi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6050" cy="36957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5212a Poslední otevřené databáze pomocí tlačítka Office]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Jestli chcete otevřít nějakou jinou databázi, můžete to provést těmito způsoby:</w:t>
      </w:r>
    </w:p>
    <w:p w:rsidR="009C5EEB" w:rsidRPr="00594E3A" w:rsidRDefault="009C5EEB" w:rsidP="009C5EEB">
      <w:pPr>
        <w:numPr>
          <w:ilvl w:val="0"/>
          <w:numId w:val="6"/>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volbu </w:t>
      </w:r>
      <w:r w:rsidRPr="00594E3A">
        <w:rPr>
          <w:rFonts w:ascii="Verdana" w:eastAsia="Times New Roman" w:hAnsi="Verdana" w:cs="Arial"/>
          <w:b/>
          <w:bCs/>
          <w:color w:val="696969"/>
          <w:sz w:val="20"/>
          <w:szCs w:val="20"/>
          <w:lang w:eastAsia="cs-CZ"/>
        </w:rPr>
        <w:t>Další</w:t>
      </w:r>
      <w:r w:rsidRPr="00594E3A">
        <w:rPr>
          <w:rFonts w:ascii="Verdana" w:eastAsia="Times New Roman" w:hAnsi="Verdana" w:cs="Arial"/>
          <w:color w:val="696969"/>
          <w:sz w:val="20"/>
          <w:szCs w:val="20"/>
          <w:lang w:eastAsia="cs-CZ"/>
        </w:rPr>
        <w:t xml:space="preserve"> na stránce Začínáme s aplikací Microsoft Access pod textem </w:t>
      </w:r>
      <w:r w:rsidRPr="00594E3A">
        <w:rPr>
          <w:rFonts w:ascii="Verdana" w:eastAsia="Times New Roman" w:hAnsi="Verdana" w:cs="Arial"/>
          <w:b/>
          <w:bCs/>
          <w:color w:val="696969"/>
          <w:sz w:val="20"/>
          <w:szCs w:val="20"/>
          <w:lang w:eastAsia="cs-CZ"/>
        </w:rPr>
        <w:t>Otevřít aktuální databázi</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6"/>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w:t>
      </w:r>
      <w:r w:rsidRPr="00594E3A">
        <w:rPr>
          <w:rFonts w:ascii="Verdana" w:eastAsia="Times New Roman" w:hAnsi="Verdana" w:cs="Arial"/>
          <w:b/>
          <w:bCs/>
          <w:color w:val="696969"/>
          <w:sz w:val="20"/>
          <w:szCs w:val="20"/>
          <w:lang w:eastAsia="cs-CZ"/>
        </w:rPr>
        <w:t>tlačítko Soubor</w:t>
      </w:r>
      <w:r w:rsidRPr="00594E3A">
        <w:rPr>
          <w:rFonts w:ascii="Verdana" w:eastAsia="Times New Roman" w:hAnsi="Verdana" w:cs="Arial"/>
          <w:color w:val="696969"/>
          <w:sz w:val="20"/>
          <w:szCs w:val="20"/>
          <w:lang w:eastAsia="cs-CZ"/>
        </w:rPr>
        <w:t xml:space="preserve"> a dále klepnutím na příkaz </w:t>
      </w:r>
      <w:r w:rsidRPr="00594E3A">
        <w:rPr>
          <w:rFonts w:ascii="Verdana" w:eastAsia="Times New Roman" w:hAnsi="Verdana" w:cs="Arial"/>
          <w:b/>
          <w:bCs/>
          <w:color w:val="696969"/>
          <w:sz w:val="20"/>
          <w:szCs w:val="20"/>
          <w:lang w:eastAsia="cs-CZ"/>
        </w:rPr>
        <w:t>Otevřít</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6"/>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Provedením klávesové zkratky </w:t>
      </w:r>
      <w:r w:rsidRPr="00594E3A">
        <w:rPr>
          <w:rFonts w:ascii="Verdana" w:eastAsia="Times New Roman" w:hAnsi="Verdana" w:cs="Arial"/>
          <w:b/>
          <w:bCs/>
          <w:color w:val="696969"/>
          <w:sz w:val="20"/>
          <w:szCs w:val="20"/>
          <w:lang w:eastAsia="cs-CZ"/>
        </w:rPr>
        <w:t>CTRL+O</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Každá z těchto možností vyvolá dialogové okno </w:t>
      </w:r>
      <w:r w:rsidRPr="00594E3A">
        <w:rPr>
          <w:rFonts w:ascii="Verdana" w:eastAsia="Times New Roman" w:hAnsi="Verdana" w:cs="Arial"/>
          <w:b/>
          <w:bCs/>
          <w:color w:val="696969"/>
          <w:sz w:val="20"/>
          <w:szCs w:val="20"/>
          <w:lang w:eastAsia="cs-CZ"/>
        </w:rPr>
        <w:t>Otevřít</w:t>
      </w:r>
      <w:r w:rsidRPr="00594E3A">
        <w:rPr>
          <w:rFonts w:ascii="Verdana" w:eastAsia="Times New Roman" w:hAnsi="Verdana" w:cs="Arial"/>
          <w:color w:val="696969"/>
          <w:sz w:val="20"/>
          <w:szCs w:val="20"/>
          <w:lang w:eastAsia="cs-CZ"/>
        </w:rPr>
        <w:t xml:space="preserve">, kde musíte na disku najít příslušný soubor databáze.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326F340F" wp14:editId="6F2CF1AC">
            <wp:extent cx="8401050" cy="6505575"/>
            <wp:effectExtent l="0" t="0" r="0" b="9525"/>
            <wp:docPr id="6" name="Obrázek 6" descr="[Obr. 5212b Dialogové okno Otevř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Obr. 5212b Dialogové okno Otevří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01050" cy="650557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5212b Dialogové okno Otevřít]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Samotné otevření provedete buď:</w:t>
      </w:r>
    </w:p>
    <w:p w:rsidR="009C5EEB" w:rsidRPr="00594E3A" w:rsidRDefault="009C5EEB" w:rsidP="009C5EEB">
      <w:pPr>
        <w:numPr>
          <w:ilvl w:val="0"/>
          <w:numId w:val="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Poklepáním na vybraný soubor.</w:t>
      </w:r>
    </w:p>
    <w:p w:rsidR="009C5EEB" w:rsidRPr="00594E3A" w:rsidRDefault="009C5EEB" w:rsidP="009C5EEB">
      <w:pPr>
        <w:numPr>
          <w:ilvl w:val="0"/>
          <w:numId w:val="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Označením a stiskem klávesy </w:t>
      </w:r>
      <w:r w:rsidRPr="00594E3A">
        <w:rPr>
          <w:rFonts w:ascii="Verdana" w:eastAsia="Times New Roman" w:hAnsi="Verdana" w:cs="Arial"/>
          <w:b/>
          <w:bCs/>
          <w:color w:val="696969"/>
          <w:sz w:val="20"/>
          <w:szCs w:val="20"/>
          <w:lang w:eastAsia="cs-CZ"/>
        </w:rPr>
        <w:t>Enter</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Označením a klepnutím na tlačítko </w:t>
      </w:r>
      <w:r w:rsidRPr="00594E3A">
        <w:rPr>
          <w:rFonts w:ascii="Verdana" w:eastAsia="Times New Roman" w:hAnsi="Verdana" w:cs="Arial"/>
          <w:b/>
          <w:bCs/>
          <w:color w:val="696969"/>
          <w:sz w:val="20"/>
          <w:szCs w:val="20"/>
          <w:lang w:eastAsia="cs-CZ"/>
        </w:rPr>
        <w:t>Otevřít</w:t>
      </w:r>
      <w:r w:rsidRPr="00594E3A">
        <w:rPr>
          <w:rFonts w:ascii="Verdana" w:eastAsia="Times New Roman" w:hAnsi="Verdana" w:cs="Arial"/>
          <w:color w:val="696969"/>
          <w:sz w:val="20"/>
          <w:szCs w:val="20"/>
          <w:lang w:eastAsia="cs-CZ"/>
        </w:rPr>
        <w:t>.</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Databázi lze otevřít i přímo poklepáním na soubor (s příponou .accdb a ikonou klíče). </w:t>
      </w:r>
    </w:p>
    <w:p w:rsidR="009C5EEB" w:rsidRPr="00594E3A" w:rsidRDefault="009C5EEB" w:rsidP="009C5EEB">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594E3A">
        <w:rPr>
          <w:rFonts w:ascii="Verdana" w:eastAsia="Times New Roman" w:hAnsi="Verdana" w:cs="Arial"/>
          <w:b/>
          <w:bCs/>
          <w:color w:val="CC00CC"/>
          <w:sz w:val="20"/>
          <w:szCs w:val="20"/>
          <w:lang w:eastAsia="cs-CZ"/>
        </w:rPr>
        <w:lastRenderedPageBreak/>
        <w:t>DŮLEŽITÉ » </w:t>
      </w:r>
      <w:r w:rsidRPr="00594E3A">
        <w:rPr>
          <w:rFonts w:ascii="Verdana" w:eastAsia="Times New Roman" w:hAnsi="Verdana" w:cs="Arial"/>
          <w:color w:val="FFFFFF"/>
          <w:sz w:val="20"/>
          <w:szCs w:val="20"/>
          <w:lang w:eastAsia="cs-CZ"/>
        </w:rPr>
        <w:t xml:space="preserve">   Většinou se objeví pod pásmem karet </w:t>
      </w:r>
      <w:r w:rsidRPr="00594E3A">
        <w:rPr>
          <w:rFonts w:ascii="Verdana" w:eastAsia="Times New Roman" w:hAnsi="Verdana" w:cs="Arial"/>
          <w:b/>
          <w:bCs/>
          <w:color w:val="FFFFFF"/>
          <w:sz w:val="20"/>
          <w:szCs w:val="20"/>
          <w:lang w:eastAsia="cs-CZ"/>
        </w:rPr>
        <w:t>Upozornění zabezpečení</w:t>
      </w:r>
      <w:r w:rsidRPr="00594E3A">
        <w:rPr>
          <w:rFonts w:ascii="Verdana" w:eastAsia="Times New Roman" w:hAnsi="Verdana" w:cs="Arial"/>
          <w:color w:val="FFFFFF"/>
          <w:sz w:val="20"/>
          <w:szCs w:val="20"/>
          <w:lang w:eastAsia="cs-CZ"/>
        </w:rPr>
        <w:t xml:space="preserve">. Databáze totiž může obsahovat makra, která mohou být součástí dokumentů a mohou být nebezpečná pro Váš počítač tím, že v sobě budou mít nějaký vir. Pokud otevíráte databázi bez maker, můžete toto upozornění ignorovat.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44AA5704" wp14:editId="55D90F7D">
            <wp:extent cx="6886575" cy="247650"/>
            <wp:effectExtent l="0" t="0" r="9525" b="0"/>
            <wp:docPr id="5" name="Obrázek 5" descr="[Obr. 5212c Upozornění zabezpeč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br. 5212c Upozornění zabezpečení]"/>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86575" cy="2476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5212c Upozornění zabezpečení]</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Zavření databáze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Zavřít aktuální databázi lze pomocí </w:t>
      </w:r>
      <w:r w:rsidRPr="00594E3A">
        <w:rPr>
          <w:rFonts w:ascii="Verdana" w:eastAsia="Times New Roman" w:hAnsi="Verdana" w:cs="Arial"/>
          <w:b/>
          <w:bCs/>
          <w:color w:val="696969"/>
          <w:sz w:val="20"/>
          <w:szCs w:val="20"/>
          <w:lang w:eastAsia="cs-CZ"/>
        </w:rPr>
        <w:t>tlačítka</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b/>
          <w:bCs/>
          <w:color w:val="696969"/>
          <w:sz w:val="20"/>
          <w:szCs w:val="20"/>
          <w:lang w:eastAsia="cs-CZ"/>
        </w:rPr>
        <w:t>Office</w:t>
      </w:r>
      <w:r w:rsidRPr="00594E3A">
        <w:rPr>
          <w:rFonts w:ascii="Verdana" w:eastAsia="Times New Roman" w:hAnsi="Verdana" w:cs="Arial"/>
          <w:color w:val="696969"/>
          <w:sz w:val="20"/>
          <w:szCs w:val="20"/>
          <w:lang w:eastAsia="cs-CZ"/>
        </w:rPr>
        <w:t xml:space="preserve"> a příkazem </w:t>
      </w:r>
      <w:r w:rsidRPr="00594E3A">
        <w:rPr>
          <w:rFonts w:ascii="Verdana" w:eastAsia="Times New Roman" w:hAnsi="Verdana" w:cs="Arial"/>
          <w:b/>
          <w:bCs/>
          <w:color w:val="696969"/>
          <w:sz w:val="20"/>
          <w:szCs w:val="20"/>
          <w:lang w:eastAsia="cs-CZ"/>
        </w:rPr>
        <w:t>Zavřít databázi</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5.2.1.3 Vytvořit novou databázi a uložit ji na konkrétní místo na disku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Pokud máte již spuštěnou aplikaci, můžete nové databáze vytvořit takto:</w:t>
      </w:r>
    </w:p>
    <w:p w:rsidR="009C5EEB" w:rsidRPr="00594E3A" w:rsidRDefault="009C5EEB" w:rsidP="009C5EEB">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tlačítko Prázdná databáze na stránce </w:t>
      </w:r>
      <w:r w:rsidRPr="00594E3A">
        <w:rPr>
          <w:rFonts w:ascii="Verdana" w:eastAsia="Times New Roman" w:hAnsi="Verdana" w:cs="Arial"/>
          <w:b/>
          <w:bCs/>
          <w:color w:val="696969"/>
          <w:sz w:val="20"/>
          <w:szCs w:val="20"/>
          <w:lang w:eastAsia="cs-CZ"/>
        </w:rPr>
        <w:t>Začínáme s aplikací Microsoft Access</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Pomocí klávesové zkratky </w:t>
      </w:r>
      <w:r w:rsidRPr="00594E3A">
        <w:rPr>
          <w:rFonts w:ascii="Verdana" w:eastAsia="Times New Roman" w:hAnsi="Verdana" w:cs="Arial"/>
          <w:b/>
          <w:bCs/>
          <w:color w:val="696969"/>
          <w:sz w:val="20"/>
          <w:szCs w:val="20"/>
          <w:lang w:eastAsia="cs-CZ"/>
        </w:rPr>
        <w:t>CTRL+N</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w:t>
      </w:r>
      <w:r w:rsidRPr="00594E3A">
        <w:rPr>
          <w:rFonts w:ascii="Verdana" w:eastAsia="Times New Roman" w:hAnsi="Verdana" w:cs="Arial"/>
          <w:b/>
          <w:bCs/>
          <w:color w:val="696969"/>
          <w:sz w:val="20"/>
          <w:szCs w:val="20"/>
          <w:lang w:eastAsia="cs-CZ"/>
        </w:rPr>
        <w:t>Soubor</w:t>
      </w:r>
      <w:r w:rsidRPr="00594E3A">
        <w:rPr>
          <w:rFonts w:ascii="Verdana" w:eastAsia="Times New Roman" w:hAnsi="Verdana" w:cs="Arial"/>
          <w:color w:val="696969"/>
          <w:sz w:val="20"/>
          <w:szCs w:val="20"/>
          <w:lang w:eastAsia="cs-CZ"/>
        </w:rPr>
        <w:t xml:space="preserve"> a příkaz </w:t>
      </w:r>
      <w:r w:rsidRPr="00594E3A">
        <w:rPr>
          <w:rFonts w:ascii="Verdana" w:eastAsia="Times New Roman" w:hAnsi="Verdana" w:cs="Arial"/>
          <w:b/>
          <w:bCs/>
          <w:color w:val="696969"/>
          <w:sz w:val="20"/>
          <w:szCs w:val="20"/>
          <w:lang w:eastAsia="cs-CZ"/>
        </w:rPr>
        <w:t>Nový</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lastRenderedPageBreak/>
        <w:t xml:space="preserve">Po provedení jedné z možnosti se v prvé části okna se objeví sloupec </w:t>
      </w:r>
      <w:r w:rsidRPr="00594E3A">
        <w:rPr>
          <w:rFonts w:ascii="Verdana" w:eastAsia="Times New Roman" w:hAnsi="Verdana" w:cs="Arial"/>
          <w:b/>
          <w:bCs/>
          <w:color w:val="696969"/>
          <w:sz w:val="20"/>
          <w:szCs w:val="20"/>
          <w:lang w:eastAsia="cs-CZ"/>
        </w:rPr>
        <w:t>Prázdná databáze</w:t>
      </w:r>
      <w:r w:rsidRPr="00594E3A">
        <w:rPr>
          <w:rFonts w:ascii="Verdana" w:eastAsia="Times New Roman" w:hAnsi="Verdana" w:cs="Arial"/>
          <w:color w:val="696969"/>
          <w:sz w:val="20"/>
          <w:szCs w:val="20"/>
          <w:lang w:eastAsia="cs-CZ"/>
        </w:rPr>
        <w:t>.</w:t>
      </w:r>
      <w:r>
        <w:rPr>
          <w:rFonts w:ascii="Verdana" w:eastAsia="Times New Roman" w:hAnsi="Verdana" w:cs="Arial"/>
          <w:noProof/>
          <w:color w:val="696969"/>
          <w:sz w:val="20"/>
          <w:szCs w:val="20"/>
          <w:lang w:eastAsia="cs-CZ"/>
        </w:rPr>
        <w:drawing>
          <wp:inline distT="0" distB="0" distL="0" distR="0" wp14:anchorId="0E259D81" wp14:editId="541810D0">
            <wp:extent cx="2971800" cy="5514975"/>
            <wp:effectExtent l="0" t="0" r="0" b="9525"/>
            <wp:docPr id="11" name="Obrázek 11" descr="[Obr. 5213 Prázdná databá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Obr. 5213 Prázdná databáz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551497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5213 Prázdná databáze]</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Chcete-li vytvořit novou databázi rovnou do složky dokumentů, stačí napsat do pole názvu souboru jméno a potvrdit tlačítkem </w:t>
      </w:r>
      <w:r w:rsidRPr="00594E3A">
        <w:rPr>
          <w:rFonts w:ascii="Verdana" w:eastAsia="Times New Roman" w:hAnsi="Verdana" w:cs="Arial"/>
          <w:b/>
          <w:bCs/>
          <w:color w:val="000000"/>
          <w:sz w:val="20"/>
          <w:szCs w:val="20"/>
          <w:lang w:eastAsia="cs-CZ"/>
        </w:rPr>
        <w:t>Vytvořit.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Pokud chcete uložit databázi na jiné místo na disku, postupujte tímto způsobem:</w:t>
      </w:r>
    </w:p>
    <w:p w:rsidR="009C5EEB" w:rsidRPr="00594E3A" w:rsidRDefault="009C5EEB" w:rsidP="009C5EEB">
      <w:pPr>
        <w:numPr>
          <w:ilvl w:val="0"/>
          <w:numId w:val="9"/>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Klepněte na tlačítko </w:t>
      </w:r>
      <w:r w:rsidRPr="00594E3A">
        <w:rPr>
          <w:rFonts w:ascii="Verdana" w:eastAsia="Times New Roman" w:hAnsi="Verdana" w:cs="Arial"/>
          <w:b/>
          <w:bCs/>
          <w:color w:val="696969"/>
          <w:sz w:val="20"/>
          <w:szCs w:val="20"/>
          <w:lang w:eastAsia="cs-CZ"/>
        </w:rPr>
        <w:t>Vyhledat umístění pro databázi</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mc:AlternateContent>
          <mc:Choice Requires="wps">
            <w:drawing>
              <wp:inline distT="0" distB="0" distL="0" distR="0" wp14:anchorId="3A49E92F" wp14:editId="40837FF3">
                <wp:extent cx="228600" cy="238125"/>
                <wp:effectExtent l="0" t="0" r="0" b="0"/>
                <wp:docPr id="10" name="Obdélník 10" descr="[Obr. 521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Obdélník 10" o:spid="_x0000_s1026" alt="[Obr. 5213a]" style="width:18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5BczgIAAM8FAAAOAAAAZHJzL2Uyb0RvYy54bWysVMtu2zAQvBfoPxC8y3pEtiUhcpBYVlEg&#10;bQKkPRU9UBJlEZFIlaQtp0U/qId+RX6sS/oRO0GBoq0OAp+zM7vDPb/YdC1aU6mY4Cn2Rx5GlJei&#10;YnyZ4o8fcifCSGnCK9IKTlP8QBW+mL1+dT70CQ1EI9qKSgQgXCVDn+JG6z5xXVU2tCNqJHrKYbMW&#10;siMapnLpVpIMgN61buB5E3cQsuqlKKlSsJptN/HM4tc1LfVNXSuqUZti4KbtX9p/Yf7u7JwkS0n6&#10;hpU7GuQvWHSEcQh6gMqIJmgl2QuojpVSKFHrUSk6V9Q1K6nVAGp875mau4b01GqB5Kj+kCb1/2DL&#10;9+tbiVgFtYP0cNJBjW6K6vFHyx9/3iOzWFFVQsY+3RRyhMaBf0Y+m7QNvUrg9l1/K41w1V+L8l4h&#10;LuYN4Ut6qXpIPsAC6n5JSjE0lFTA3zcQ7gmGmShAQ8XwTlTAg6y0sEnd1LIzMSBdaGNr93CoHd1o&#10;VMJiEEQTD9iWsBWcRX4wthFIsr/cS6XfUNEhM0ixBHYWnKyvlTZkSLI/YmJxkbO2tfZo+ckCHNyu&#10;QGi4avYMCVvtb7EXL6JFFDphMFk4oZdlzmU+D51J7k/H2Vk2n2f+dxPXD5OGVRXlJszeeX74Z5Xd&#10;vYGtZw7eU6JllYEzlJRcFvNWojUB5+f22yXk6Jh7SsMmAbQ8k+QHoXcVxE4+iaZOmIdjJ556keP5&#10;8VU88cI4zPJTSdeM03+XhIYUx2Ooo5XzW22e/V5qI0nHNPSWlnUpjg6HSGIcuOCVLa0mrN2Oj1Jh&#10;6D+lAsq9L7T1q7Ho1v2FqB7ArlKAncB50AVh0Aj5FaMBOkqK1ZcVkRSj9i0Hy8d+GMIxbSfheBrA&#10;RB7vFMc7hJcAlWKN0XY41zCDK6tesmUDkXybGC4u4ZnUzFrYPKEtq93jgq5hlew6nGlLx3N76qkP&#10;z34BAAD//wMAUEsDBBQABgAIAAAAIQCUNG792gAAAAMBAAAPAAAAZHJzL2Rvd25yZXYueG1sTI9B&#10;S8NAEIXvgv9hGcGL2I2KVWI2RQpiEaGYas/T7JgEs7NpdpvEf+/Ui15meLzhzfeyxeRaNVAfGs8G&#10;rmYJKOLS24YrA++bp8t7UCEiW2w9k4FvCrDIT08yTK0f+Y2GIlZKQjikaKCOsUu1DmVNDsPMd8Ti&#10;ffreYRTZV9r2OEq4a/V1ksy1w4blQ40dLWsqv4qDMzCW62G7eX3W64vtyvN+tV8WHy/GnJ9Njw+g&#10;Ik3x7xiO+IIOuTDt/IFtUK0BKRJ/p3g3c1E72Xe3oPNM/2fPfwAAAP//AwBQSwECLQAUAAYACAAA&#10;ACEAtoM4kv4AAADhAQAAEwAAAAAAAAAAAAAAAAAAAAAAW0NvbnRlbnRfVHlwZXNdLnhtbFBLAQIt&#10;ABQABgAIAAAAIQA4/SH/1gAAAJQBAAALAAAAAAAAAAAAAAAAAC8BAABfcmVscy8ucmVsc1BLAQIt&#10;ABQABgAIAAAAIQDHK5BczgIAAM8FAAAOAAAAAAAAAAAAAAAAAC4CAABkcnMvZTJvRG9jLnhtbFBL&#10;AQItABQABgAIAAAAIQCUNG792gAAAAMBAAAPAAAAAAAAAAAAAAAAACgFAABkcnMvZG93bnJldi54&#10;bWxQSwUGAAAAAAQABADzAAAALwYAAAAA&#10;" filled="f" stroked="f">
                <o:lock v:ext="edit" aspectratio="t"/>
                <w10:anchorlock/>
              </v:rect>
            </w:pict>
          </mc:Fallback>
        </mc:AlternateContent>
      </w:r>
      <w:r w:rsidRPr="00594E3A">
        <w:rPr>
          <w:rFonts w:ascii="Verdana" w:eastAsia="Times New Roman" w:hAnsi="Verdana" w:cs="Arial"/>
          <w:color w:val="696969"/>
          <w:sz w:val="20"/>
          <w:szCs w:val="20"/>
          <w:lang w:eastAsia="cs-CZ"/>
        </w:rPr>
        <w:t> [Obr. 5213a].</w:t>
      </w:r>
    </w:p>
    <w:p w:rsidR="009C5EEB" w:rsidRPr="00594E3A" w:rsidRDefault="009C5EEB" w:rsidP="009C5EEB">
      <w:pPr>
        <w:numPr>
          <w:ilvl w:val="0"/>
          <w:numId w:val="9"/>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Zobrazí se dialogové okno </w:t>
      </w:r>
      <w:r w:rsidRPr="00594E3A">
        <w:rPr>
          <w:rFonts w:ascii="Verdana" w:eastAsia="Times New Roman" w:hAnsi="Verdana" w:cs="Arial"/>
          <w:b/>
          <w:bCs/>
          <w:color w:val="696969"/>
          <w:sz w:val="20"/>
          <w:szCs w:val="20"/>
          <w:lang w:eastAsia="cs-CZ"/>
        </w:rPr>
        <w:t>Nový databázový soubor</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3A55B815" wp14:editId="0583CB8F">
            <wp:extent cx="8401050" cy="6505575"/>
            <wp:effectExtent l="0" t="0" r="0" b="9525"/>
            <wp:docPr id="9" name="Obrázek 9" descr="[Obr. 5213b Dialogové okno Nový databázový sou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Obr. 5213b Dialogové okno Nový databázový soub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01050" cy="650557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5213b Dialogové okno Nový databázový soubor]</w:t>
      </w:r>
    </w:p>
    <w:p w:rsidR="009C5EEB" w:rsidRPr="00594E3A" w:rsidRDefault="009C5EEB" w:rsidP="009C5EEB">
      <w:pPr>
        <w:numPr>
          <w:ilvl w:val="0"/>
          <w:numId w:val="10"/>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Při ukládání souboru na disk je nutné určit:</w:t>
      </w:r>
      <w:r w:rsidRPr="00594E3A">
        <w:rPr>
          <w:rFonts w:ascii="Verdana" w:eastAsia="Times New Roman" w:hAnsi="Verdana" w:cs="Arial"/>
          <w:color w:val="696969"/>
          <w:sz w:val="20"/>
          <w:szCs w:val="20"/>
          <w:lang w:eastAsia="cs-CZ"/>
        </w:rPr>
        <w:br/>
      </w:r>
      <w:r w:rsidRPr="00594E3A">
        <w:rPr>
          <w:rFonts w:ascii="Verdana" w:eastAsia="Times New Roman" w:hAnsi="Verdana" w:cs="Arial"/>
          <w:b/>
          <w:bCs/>
          <w:color w:val="696969"/>
          <w:sz w:val="20"/>
          <w:szCs w:val="20"/>
          <w:lang w:eastAsia="cs-CZ"/>
        </w:rPr>
        <w:t>Typ</w:t>
      </w:r>
      <w:r w:rsidRPr="00594E3A">
        <w:rPr>
          <w:rFonts w:ascii="Verdana" w:eastAsia="Times New Roman" w:hAnsi="Verdana" w:cs="Arial"/>
          <w:color w:val="696969"/>
          <w:sz w:val="20"/>
          <w:szCs w:val="20"/>
          <w:lang w:eastAsia="cs-CZ"/>
        </w:rPr>
        <w:t xml:space="preserve"> (formát) souboru – pole </w:t>
      </w:r>
      <w:r w:rsidRPr="00594E3A">
        <w:rPr>
          <w:rFonts w:ascii="Verdana" w:eastAsia="Times New Roman" w:hAnsi="Verdana" w:cs="Arial"/>
          <w:b/>
          <w:bCs/>
          <w:color w:val="696969"/>
          <w:sz w:val="20"/>
          <w:szCs w:val="20"/>
          <w:lang w:eastAsia="cs-CZ"/>
        </w:rPr>
        <w:t>Uložit jako typ:</w:t>
      </w:r>
      <w:r w:rsidRPr="00594E3A">
        <w:rPr>
          <w:rFonts w:ascii="Verdana" w:eastAsia="Times New Roman" w:hAnsi="Verdana" w:cs="Arial"/>
          <w:color w:val="696969"/>
          <w:sz w:val="20"/>
          <w:szCs w:val="20"/>
          <w:lang w:eastAsia="cs-CZ"/>
        </w:rPr>
        <w:t xml:space="preserve"> (není potřeba upravovat, nechte databáze aplikace Microsoft Office Access 2007)</w:t>
      </w:r>
      <w:r w:rsidRPr="00594E3A">
        <w:rPr>
          <w:rFonts w:ascii="Verdana" w:eastAsia="Times New Roman" w:hAnsi="Verdana" w:cs="Arial"/>
          <w:color w:val="696969"/>
          <w:sz w:val="20"/>
          <w:szCs w:val="20"/>
          <w:lang w:eastAsia="cs-CZ"/>
        </w:rPr>
        <w:br/>
      </w:r>
      <w:r w:rsidRPr="00594E3A">
        <w:rPr>
          <w:rFonts w:ascii="Verdana" w:eastAsia="Times New Roman" w:hAnsi="Verdana" w:cs="Arial"/>
          <w:b/>
          <w:bCs/>
          <w:color w:val="696969"/>
          <w:sz w:val="20"/>
          <w:szCs w:val="20"/>
          <w:lang w:eastAsia="cs-CZ"/>
        </w:rPr>
        <w:t>Název</w:t>
      </w:r>
      <w:r w:rsidRPr="00594E3A">
        <w:rPr>
          <w:rFonts w:ascii="Verdana" w:eastAsia="Times New Roman" w:hAnsi="Verdana" w:cs="Arial"/>
          <w:color w:val="696969"/>
          <w:sz w:val="20"/>
          <w:szCs w:val="20"/>
          <w:lang w:eastAsia="cs-CZ"/>
        </w:rPr>
        <w:t xml:space="preserve"> – pole </w:t>
      </w:r>
      <w:r w:rsidRPr="00594E3A">
        <w:rPr>
          <w:rFonts w:ascii="Verdana" w:eastAsia="Times New Roman" w:hAnsi="Verdana" w:cs="Arial"/>
          <w:b/>
          <w:bCs/>
          <w:color w:val="696969"/>
          <w:sz w:val="20"/>
          <w:szCs w:val="20"/>
          <w:lang w:eastAsia="cs-CZ"/>
        </w:rPr>
        <w:t>Název souboru:</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color w:val="696969"/>
          <w:sz w:val="20"/>
          <w:szCs w:val="20"/>
          <w:lang w:eastAsia="cs-CZ"/>
        </w:rPr>
        <w:br/>
      </w:r>
      <w:r w:rsidRPr="00594E3A">
        <w:rPr>
          <w:rFonts w:ascii="Verdana" w:eastAsia="Times New Roman" w:hAnsi="Verdana" w:cs="Arial"/>
          <w:b/>
          <w:bCs/>
          <w:color w:val="696969"/>
          <w:sz w:val="20"/>
          <w:szCs w:val="20"/>
          <w:lang w:eastAsia="cs-CZ"/>
        </w:rPr>
        <w:t>Umístění</w:t>
      </w:r>
      <w:r w:rsidRPr="00594E3A">
        <w:rPr>
          <w:rFonts w:ascii="Verdana" w:eastAsia="Times New Roman" w:hAnsi="Verdana" w:cs="Arial"/>
          <w:color w:val="696969"/>
          <w:sz w:val="20"/>
          <w:szCs w:val="20"/>
          <w:lang w:eastAsia="cs-CZ"/>
        </w:rPr>
        <w:t xml:space="preserve"> na disku – pomocí levého sloupce si vyhledáte potřebnou složku pro uložení.</w:t>
      </w:r>
    </w:p>
    <w:p w:rsidR="009C5EEB" w:rsidRPr="00594E3A" w:rsidRDefault="009C5EEB" w:rsidP="009C5EEB">
      <w:pPr>
        <w:numPr>
          <w:ilvl w:val="0"/>
          <w:numId w:val="10"/>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Jakmile budete mít vyplněné potřebné náležitosti, potvrďte uložení klávesou </w:t>
      </w:r>
      <w:r w:rsidRPr="00594E3A">
        <w:rPr>
          <w:rFonts w:ascii="Verdana" w:eastAsia="Times New Roman" w:hAnsi="Verdana" w:cs="Arial"/>
          <w:b/>
          <w:bCs/>
          <w:color w:val="696969"/>
          <w:sz w:val="20"/>
          <w:szCs w:val="20"/>
          <w:lang w:eastAsia="cs-CZ"/>
        </w:rPr>
        <w:t>Enter</w:t>
      </w:r>
      <w:r w:rsidRPr="00594E3A">
        <w:rPr>
          <w:rFonts w:ascii="Verdana" w:eastAsia="Times New Roman" w:hAnsi="Verdana" w:cs="Arial"/>
          <w:color w:val="696969"/>
          <w:sz w:val="20"/>
          <w:szCs w:val="20"/>
          <w:lang w:eastAsia="cs-CZ"/>
        </w:rPr>
        <w:t xml:space="preserve"> nebo klepnutím na tlačítko </w:t>
      </w:r>
      <w:r w:rsidRPr="00594E3A">
        <w:rPr>
          <w:rFonts w:ascii="Verdana" w:eastAsia="Times New Roman" w:hAnsi="Verdana" w:cs="Arial"/>
          <w:b/>
          <w:bCs/>
          <w:color w:val="696969"/>
          <w:sz w:val="20"/>
          <w:szCs w:val="20"/>
          <w:lang w:eastAsia="cs-CZ"/>
        </w:rPr>
        <w:t>OK</w:t>
      </w:r>
      <w:r w:rsidRPr="00594E3A">
        <w:rPr>
          <w:rFonts w:ascii="Verdana" w:eastAsia="Times New Roman" w:hAnsi="Verdana" w:cs="Arial"/>
          <w:color w:val="696969"/>
          <w:sz w:val="20"/>
          <w:szCs w:val="20"/>
          <w:lang w:eastAsia="cs-CZ"/>
        </w:rPr>
        <w:t xml:space="preserve">. </w:t>
      </w:r>
    </w:p>
    <w:p w:rsidR="009C5EEB" w:rsidRPr="00594E3A" w:rsidRDefault="009C5EEB" w:rsidP="009C5EEB">
      <w:pPr>
        <w:numPr>
          <w:ilvl w:val="0"/>
          <w:numId w:val="10"/>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Tímto se vrátíte zpátky do sloupce </w:t>
      </w:r>
      <w:r w:rsidRPr="00594E3A">
        <w:rPr>
          <w:rFonts w:ascii="Verdana" w:eastAsia="Times New Roman" w:hAnsi="Verdana" w:cs="Arial"/>
          <w:b/>
          <w:bCs/>
          <w:color w:val="696969"/>
          <w:sz w:val="20"/>
          <w:szCs w:val="20"/>
          <w:lang w:eastAsia="cs-CZ"/>
        </w:rPr>
        <w:t>Prázdná databáze</w:t>
      </w:r>
      <w:r w:rsidRPr="00594E3A">
        <w:rPr>
          <w:rFonts w:ascii="Verdana" w:eastAsia="Times New Roman" w:hAnsi="Verdana" w:cs="Arial"/>
          <w:color w:val="696969"/>
          <w:sz w:val="20"/>
          <w:szCs w:val="20"/>
          <w:lang w:eastAsia="cs-CZ"/>
        </w:rPr>
        <w:t xml:space="preserve">, kde je pod textovým polem uvedena nová cesta. </w:t>
      </w:r>
    </w:p>
    <w:p w:rsidR="009C5EEB" w:rsidRPr="00594E3A" w:rsidRDefault="009C5EEB" w:rsidP="009C5EEB">
      <w:pPr>
        <w:numPr>
          <w:ilvl w:val="0"/>
          <w:numId w:val="10"/>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Pro dokončení stačí potvrdit tlačítkem </w:t>
      </w:r>
      <w:r w:rsidRPr="00594E3A">
        <w:rPr>
          <w:rFonts w:ascii="Verdana" w:eastAsia="Times New Roman" w:hAnsi="Verdana" w:cs="Arial"/>
          <w:b/>
          <w:bCs/>
          <w:color w:val="696969"/>
          <w:sz w:val="20"/>
          <w:szCs w:val="20"/>
          <w:lang w:eastAsia="cs-CZ"/>
        </w:rPr>
        <w:t>Vytvořit</w:t>
      </w:r>
      <w:r w:rsidRPr="00594E3A">
        <w:rPr>
          <w:rFonts w:ascii="Verdana" w:eastAsia="Times New Roman" w:hAnsi="Verdana" w:cs="Arial"/>
          <w:color w:val="696969"/>
          <w:sz w:val="20"/>
          <w:szCs w:val="20"/>
          <w:lang w:eastAsia="cs-CZ"/>
        </w:rPr>
        <w:t>.</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lastRenderedPageBreak/>
        <w:t>POZNÁMKA » </w:t>
      </w:r>
      <w:r w:rsidRPr="00594E3A">
        <w:rPr>
          <w:rFonts w:ascii="Verdana" w:eastAsia="Times New Roman" w:hAnsi="Verdana" w:cs="Arial"/>
          <w:color w:val="FFFFFF"/>
          <w:sz w:val="20"/>
          <w:szCs w:val="20"/>
          <w:lang w:eastAsia="cs-CZ"/>
        </w:rPr>
        <w:t xml:space="preserve">   Soubory se ukládají do složek, stejně jako v kanceláři různé písemnosti do jednotlivých šanonů. Access nejdříve nabízí složku </w:t>
      </w:r>
      <w:r w:rsidRPr="00594E3A">
        <w:rPr>
          <w:rFonts w:ascii="Verdana" w:eastAsia="Times New Roman" w:hAnsi="Verdana" w:cs="Arial"/>
          <w:b/>
          <w:bCs/>
          <w:color w:val="FFFFFF"/>
          <w:sz w:val="20"/>
          <w:szCs w:val="20"/>
          <w:lang w:eastAsia="cs-CZ"/>
        </w:rPr>
        <w:t>Dokumenty</w:t>
      </w:r>
      <w:r w:rsidRPr="00594E3A">
        <w:rPr>
          <w:rFonts w:ascii="Verdana" w:eastAsia="Times New Roman" w:hAnsi="Verdana" w:cs="Arial"/>
          <w:color w:val="FFFFFF"/>
          <w:sz w:val="20"/>
          <w:szCs w:val="20"/>
          <w:lang w:eastAsia="cs-CZ"/>
        </w:rPr>
        <w:t xml:space="preserve">, která je připravena pro uživatele a jeho data. </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Pokud si chcete vytvořit ve složce </w:t>
      </w:r>
      <w:r w:rsidRPr="00594E3A">
        <w:rPr>
          <w:rFonts w:ascii="Verdana" w:eastAsia="Times New Roman" w:hAnsi="Verdana" w:cs="Arial"/>
          <w:b/>
          <w:bCs/>
          <w:color w:val="000000"/>
          <w:sz w:val="20"/>
          <w:szCs w:val="20"/>
          <w:lang w:eastAsia="cs-CZ"/>
        </w:rPr>
        <w:t>Dokumenty</w:t>
      </w:r>
      <w:r w:rsidRPr="00594E3A">
        <w:rPr>
          <w:rFonts w:ascii="Verdana" w:eastAsia="Times New Roman" w:hAnsi="Verdana" w:cs="Arial"/>
          <w:color w:val="000000"/>
          <w:sz w:val="20"/>
          <w:szCs w:val="20"/>
          <w:lang w:eastAsia="cs-CZ"/>
        </w:rPr>
        <w:t xml:space="preserve"> vlastní složku, můžete přímo v horní části dialogového okna použít tlačítko </w:t>
      </w:r>
      <w:r w:rsidRPr="00594E3A">
        <w:rPr>
          <w:rFonts w:ascii="Verdana" w:eastAsia="Times New Roman" w:hAnsi="Verdana" w:cs="Arial"/>
          <w:b/>
          <w:bCs/>
          <w:color w:val="000000"/>
          <w:sz w:val="20"/>
          <w:szCs w:val="20"/>
          <w:lang w:eastAsia="cs-CZ"/>
        </w:rPr>
        <w:t>Nová složka</w:t>
      </w:r>
      <w:r w:rsidRPr="00594E3A">
        <w:rPr>
          <w:rFonts w:ascii="Verdana" w:eastAsia="Times New Roman" w:hAnsi="Verdana" w:cs="Arial"/>
          <w:color w:val="000000"/>
          <w:sz w:val="20"/>
          <w:szCs w:val="20"/>
          <w:lang w:eastAsia="cs-CZ"/>
        </w:rPr>
        <w:t>.</w:t>
      </w:r>
    </w:p>
    <w:p w:rsidR="009C5EEB" w:rsidRPr="00594E3A" w:rsidRDefault="009C5EEB" w:rsidP="009C5EEB">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594E3A">
        <w:rPr>
          <w:rFonts w:ascii="Verdana" w:eastAsia="Times New Roman" w:hAnsi="Verdana" w:cs="Arial"/>
          <w:color w:val="000000"/>
          <w:sz w:val="20"/>
          <w:szCs w:val="20"/>
          <w:lang w:eastAsia="cs-CZ"/>
        </w:rPr>
        <w:t> </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5.2.1.4 Zobrazit a skrýt vestavěné panely nástrojů. Obnovit a minimalizovat lištu panelu nástrojů</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V Accessu 2010 jsou </w:t>
      </w:r>
      <w:r w:rsidRPr="00594E3A">
        <w:rPr>
          <w:rFonts w:ascii="Verdana" w:eastAsia="Times New Roman" w:hAnsi="Verdana" w:cs="Arial"/>
          <w:b/>
          <w:bCs/>
          <w:color w:val="696969"/>
          <w:sz w:val="20"/>
          <w:szCs w:val="20"/>
          <w:lang w:eastAsia="cs-CZ"/>
        </w:rPr>
        <w:t>pásy karet</w:t>
      </w:r>
      <w:r w:rsidRPr="00594E3A">
        <w:rPr>
          <w:rFonts w:ascii="Verdana" w:eastAsia="Times New Roman" w:hAnsi="Verdana" w:cs="Arial"/>
          <w:color w:val="696969"/>
          <w:sz w:val="20"/>
          <w:szCs w:val="20"/>
          <w:lang w:eastAsia="cs-CZ"/>
        </w:rPr>
        <w:t xml:space="preserve"> a ubylo </w:t>
      </w:r>
      <w:r w:rsidRPr="00594E3A">
        <w:rPr>
          <w:rFonts w:ascii="Verdana" w:eastAsia="Times New Roman" w:hAnsi="Verdana" w:cs="Arial"/>
          <w:b/>
          <w:bCs/>
          <w:color w:val="696969"/>
          <w:sz w:val="20"/>
          <w:szCs w:val="20"/>
          <w:lang w:eastAsia="cs-CZ"/>
        </w:rPr>
        <w:t>tlačítko</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b/>
          <w:bCs/>
          <w:color w:val="696969"/>
          <w:sz w:val="20"/>
          <w:szCs w:val="20"/>
          <w:lang w:eastAsia="cs-CZ"/>
        </w:rPr>
        <w:t>Office</w:t>
      </w:r>
      <w:r w:rsidRPr="00594E3A">
        <w:rPr>
          <w:rFonts w:ascii="Verdana" w:eastAsia="Times New Roman" w:hAnsi="Verdana" w:cs="Arial"/>
          <w:color w:val="696969"/>
          <w:sz w:val="20"/>
          <w:szCs w:val="20"/>
          <w:lang w:eastAsia="cs-CZ"/>
        </w:rPr>
        <w:t xml:space="preserve">, které je nahrazené </w:t>
      </w:r>
      <w:r w:rsidRPr="00594E3A">
        <w:rPr>
          <w:rFonts w:ascii="Verdana" w:eastAsia="Times New Roman" w:hAnsi="Verdana" w:cs="Arial"/>
          <w:b/>
          <w:bCs/>
          <w:color w:val="696969"/>
          <w:sz w:val="20"/>
          <w:szCs w:val="20"/>
          <w:lang w:eastAsia="cs-CZ"/>
        </w:rPr>
        <w:t>tlačítkem</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b/>
          <w:bCs/>
          <w:color w:val="696969"/>
          <w:sz w:val="20"/>
          <w:szCs w:val="20"/>
          <w:lang w:eastAsia="cs-CZ"/>
        </w:rPr>
        <w:t>Soubor</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Pás karet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Pás karet je určen k usnadnění rychlého vyhledání příkazů potřebných k dokončení úkolu. Příkazy jsou uspořádány v logických skupinách, které jsou společně soustředěny na kartách. Každá karta odpovídá typu činnosti (například psaní nebo rozložení stránky). Aby se snížilo množství nadbytečných informací, zobrazí se některé karty jen v případě potřeby (tzv. Kontextové karty). Například karta </w:t>
      </w:r>
      <w:r w:rsidRPr="00594E3A">
        <w:rPr>
          <w:rFonts w:ascii="Verdana" w:eastAsia="Times New Roman" w:hAnsi="Verdana" w:cs="Arial"/>
          <w:b/>
          <w:bCs/>
          <w:color w:val="696969"/>
          <w:sz w:val="20"/>
          <w:szCs w:val="20"/>
          <w:lang w:eastAsia="cs-CZ"/>
        </w:rPr>
        <w:t xml:space="preserve">Návrh </w:t>
      </w:r>
      <w:r w:rsidRPr="00594E3A">
        <w:rPr>
          <w:rFonts w:ascii="Verdana" w:eastAsia="Times New Roman" w:hAnsi="Verdana" w:cs="Arial"/>
          <w:color w:val="696969"/>
          <w:sz w:val="20"/>
          <w:szCs w:val="20"/>
          <w:lang w:eastAsia="cs-CZ"/>
        </w:rPr>
        <w:t>se zobrazí jen v případě, že se nacházíte v návrhovém zobrazení.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5880B96E" wp14:editId="5D568AB9">
            <wp:extent cx="9067800" cy="1343025"/>
            <wp:effectExtent l="0" t="0" r="0" b="9525"/>
            <wp:docPr id="14" name="Obrázek 14" descr="[Obr. 5214 Ovládání Accessu a karta Dom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br. 5214 Ovládání Accessu a karta Domů]"/>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67800" cy="134302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5214 Ovládání Accessu a karta Domů]</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Neexistuje způsob, jak odstranit nebo nahradit pás karet panely nástrojů a nabídkami z dřívějších verzí sady Office. Pás karet však můžete minimalizovat, abyste získali na obrazovce více místa</w:t>
      </w:r>
    </w:p>
    <w:p w:rsidR="009C5EEB" w:rsidRPr="00594E3A" w:rsidRDefault="009C5EEB" w:rsidP="009C5EEB">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594E3A">
        <w:rPr>
          <w:rFonts w:ascii="Verdana" w:eastAsia="Times New Roman" w:hAnsi="Verdana" w:cs="Arial"/>
          <w:b/>
          <w:bCs/>
          <w:color w:val="CC00CC"/>
          <w:sz w:val="24"/>
          <w:szCs w:val="24"/>
          <w:lang w:eastAsia="cs-CZ"/>
        </w:rPr>
        <w:t>Minimalizace pásu karet</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Trvalá minimalizace pásu karet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Klepněte na příkaz </w:t>
      </w:r>
      <w:r w:rsidRPr="00594E3A">
        <w:rPr>
          <w:rFonts w:ascii="Verdana" w:eastAsia="Times New Roman" w:hAnsi="Verdana" w:cs="Arial"/>
          <w:b/>
          <w:bCs/>
          <w:color w:val="696969"/>
          <w:sz w:val="20"/>
          <w:szCs w:val="20"/>
          <w:lang w:eastAsia="cs-CZ"/>
        </w:rPr>
        <w:t>Minimalizovat pás karet</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5C14CC46" wp14:editId="24ED76F1">
            <wp:extent cx="228600" cy="190500"/>
            <wp:effectExtent l="0" t="0" r="0" b="0"/>
            <wp:docPr id="13" name="Obrázek 13" descr="[Obr. 52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br. 5214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xml:space="preserve"> [Obr. 5214a]. </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Chcete-li použít minimalizovaný pás karet, klepněte na kartu, kterou potřebujete, a potom klepněte na možnost nebo příkaz, který chcete použít.</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lastRenderedPageBreak/>
        <w:t>Minimalizace pásu karet na krátkou dobu</w:t>
      </w:r>
    </w:p>
    <w:p w:rsidR="009C5EEB" w:rsidRPr="00594E3A" w:rsidRDefault="009C5EEB" w:rsidP="009C5EEB">
      <w:pPr>
        <w:numPr>
          <w:ilvl w:val="0"/>
          <w:numId w:val="11"/>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Jestliže chcete rychle minimalizovat pás karet, poklepejte na název aktivní karty. Opětovným poklepáním na kartu můžete pás karet opět obnovit. </w:t>
      </w:r>
    </w:p>
    <w:p w:rsidR="009C5EEB" w:rsidRPr="00594E3A" w:rsidRDefault="009C5EEB" w:rsidP="009C5EEB">
      <w:pPr>
        <w:numPr>
          <w:ilvl w:val="0"/>
          <w:numId w:val="11"/>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Chcete-li minimalizovat nebo obnovit pás karet, stiskněte kombinaci kláves </w:t>
      </w:r>
      <w:r w:rsidRPr="00594E3A">
        <w:rPr>
          <w:rFonts w:ascii="Verdana" w:eastAsia="Times New Roman" w:hAnsi="Verdana" w:cs="Arial"/>
          <w:b/>
          <w:bCs/>
          <w:color w:val="696969"/>
          <w:sz w:val="20"/>
          <w:szCs w:val="20"/>
          <w:lang w:eastAsia="cs-CZ"/>
        </w:rPr>
        <w:t>CTRL+F1</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outlineLvl w:val="3"/>
        <w:rPr>
          <w:rFonts w:ascii="Verdana" w:eastAsia="Times New Roman" w:hAnsi="Verdana" w:cs="Arial"/>
          <w:b/>
          <w:bCs/>
          <w:color w:val="CC00CC"/>
          <w:sz w:val="24"/>
          <w:szCs w:val="24"/>
          <w:lang w:eastAsia="cs-CZ"/>
        </w:rPr>
      </w:pPr>
      <w:r w:rsidRPr="00594E3A">
        <w:rPr>
          <w:rFonts w:ascii="Verdana" w:eastAsia="Times New Roman" w:hAnsi="Verdana" w:cs="Arial"/>
          <w:b/>
          <w:bCs/>
          <w:color w:val="CC00CC"/>
          <w:sz w:val="24"/>
          <w:szCs w:val="24"/>
          <w:lang w:eastAsia="cs-CZ"/>
        </w:rPr>
        <w:t>Obnovení pásu karet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Použijte stejný způsob jako u minimalizace.</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Tlačítko Soubor</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 xml:space="preserve">Tlačítko Soubor </w:t>
      </w:r>
      <w:r>
        <w:rPr>
          <w:rFonts w:ascii="Verdana" w:eastAsia="Times New Roman" w:hAnsi="Verdana" w:cs="Arial"/>
          <w:b/>
          <w:bCs/>
          <w:noProof/>
          <w:color w:val="696969"/>
          <w:sz w:val="20"/>
          <w:szCs w:val="20"/>
          <w:lang w:eastAsia="cs-CZ"/>
        </w:rPr>
        <w:drawing>
          <wp:inline distT="0" distB="0" distL="0" distR="0" wp14:anchorId="1B5FCE1C" wp14:editId="4572D413">
            <wp:extent cx="523875" cy="247650"/>
            <wp:effectExtent l="0" t="0" r="9525" b="0"/>
            <wp:docPr id="12" name="Obrázek 12" descr="[Obr. 52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Obr. 5214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xml:space="preserve"> [Obr. 5214b] nahrazuje tlačítko </w:t>
      </w:r>
      <w:r w:rsidRPr="00594E3A">
        <w:rPr>
          <w:rFonts w:ascii="Verdana" w:eastAsia="Times New Roman" w:hAnsi="Verdana" w:cs="Arial"/>
          <w:b/>
          <w:bCs/>
          <w:color w:val="696969"/>
          <w:sz w:val="20"/>
          <w:szCs w:val="20"/>
          <w:lang w:eastAsia="cs-CZ"/>
        </w:rPr>
        <w:t>Office</w:t>
      </w:r>
      <w:r w:rsidRPr="00594E3A">
        <w:rPr>
          <w:rFonts w:ascii="Verdana" w:eastAsia="Times New Roman" w:hAnsi="Verdana" w:cs="Arial"/>
          <w:color w:val="696969"/>
          <w:sz w:val="20"/>
          <w:szCs w:val="20"/>
          <w:lang w:eastAsia="cs-CZ"/>
        </w:rPr>
        <w:t xml:space="preserve"> a nachází se v levém horním rohu okna aplikace.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Jestliže klepnete na </w:t>
      </w:r>
      <w:r w:rsidRPr="00594E3A">
        <w:rPr>
          <w:rFonts w:ascii="Verdana" w:eastAsia="Times New Roman" w:hAnsi="Verdana" w:cs="Arial"/>
          <w:b/>
          <w:bCs/>
          <w:color w:val="696969"/>
          <w:sz w:val="20"/>
          <w:szCs w:val="20"/>
          <w:lang w:eastAsia="cs-CZ"/>
        </w:rPr>
        <w:t>tlačítko Soubor</w:t>
      </w:r>
      <w:r w:rsidRPr="00594E3A">
        <w:rPr>
          <w:rFonts w:ascii="Verdana" w:eastAsia="Times New Roman" w:hAnsi="Verdana" w:cs="Arial"/>
          <w:color w:val="696969"/>
          <w:sz w:val="20"/>
          <w:szCs w:val="20"/>
          <w:lang w:eastAsia="cs-CZ"/>
        </w:rPr>
        <w:t>, zobrazí se stejné základní příkazy, které byly k dispozici v dřívějších verzích sady Microsoft Office pro otvírání, ukládání a tisk souboru.</w:t>
      </w:r>
    </w:p>
    <w:p w:rsidR="009C5EEB" w:rsidRPr="00594E3A" w:rsidRDefault="009C5EEB" w:rsidP="009C5EEB">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594E3A">
        <w:rPr>
          <w:rFonts w:ascii="Verdana" w:eastAsia="Times New Roman" w:hAnsi="Verdana" w:cs="Arial"/>
          <w:color w:val="000000"/>
          <w:sz w:val="20"/>
          <w:szCs w:val="20"/>
          <w:lang w:eastAsia="cs-CZ"/>
        </w:rPr>
        <w:t> </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5.2.1.5 Používat dostupné funkce programové nápovědy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Nápovědu k aplikaci Microsoft Access zobrazíte těmito způsoby: </w:t>
      </w:r>
    </w:p>
    <w:p w:rsidR="009C5EEB" w:rsidRPr="00594E3A" w:rsidRDefault="009C5EEB" w:rsidP="009C5EEB">
      <w:pPr>
        <w:numPr>
          <w:ilvl w:val="0"/>
          <w:numId w:val="12"/>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tlačítko </w:t>
      </w:r>
      <w:r w:rsidRPr="00594E3A">
        <w:rPr>
          <w:rFonts w:ascii="Verdana" w:eastAsia="Times New Roman" w:hAnsi="Verdana" w:cs="Arial"/>
          <w:b/>
          <w:bCs/>
          <w:color w:val="696969"/>
          <w:sz w:val="20"/>
          <w:szCs w:val="20"/>
          <w:lang w:eastAsia="cs-CZ"/>
        </w:rPr>
        <w:t>Nápověda pro Microsoft Office Access</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613EB6D1" wp14:editId="3DF84891">
            <wp:extent cx="180975" cy="161925"/>
            <wp:effectExtent l="0" t="0" r="9525" b="9525"/>
            <wp:docPr id="16" name="Obrázek 16" descr="[Obr. 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Obr. 52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5215].</w:t>
      </w:r>
    </w:p>
    <w:p w:rsidR="009C5EEB" w:rsidRPr="00594E3A" w:rsidRDefault="009C5EEB" w:rsidP="009C5EEB">
      <w:pPr>
        <w:numPr>
          <w:ilvl w:val="0"/>
          <w:numId w:val="12"/>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Stisknutím klávesy </w:t>
      </w:r>
      <w:r w:rsidRPr="00594E3A">
        <w:rPr>
          <w:rFonts w:ascii="Verdana" w:eastAsia="Times New Roman" w:hAnsi="Verdana" w:cs="Arial"/>
          <w:b/>
          <w:bCs/>
          <w:color w:val="696969"/>
          <w:sz w:val="20"/>
          <w:szCs w:val="20"/>
          <w:lang w:eastAsia="cs-CZ"/>
        </w:rPr>
        <w:t>F1</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Vyjmenované možnosti zobrazí okno nápovědy s názvem </w:t>
      </w:r>
      <w:r w:rsidRPr="00594E3A">
        <w:rPr>
          <w:rFonts w:ascii="Verdana" w:eastAsia="Times New Roman" w:hAnsi="Verdana" w:cs="Arial"/>
          <w:b/>
          <w:bCs/>
          <w:color w:val="696969"/>
          <w:sz w:val="20"/>
          <w:szCs w:val="20"/>
          <w:lang w:eastAsia="cs-CZ"/>
        </w:rPr>
        <w:t>Nápověda k aplikaci Access</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39200E77" wp14:editId="1DD7CE5D">
            <wp:extent cx="4029075" cy="5400675"/>
            <wp:effectExtent l="0" t="0" r="9525" b="9525"/>
            <wp:docPr id="15" name="Obrázek 15" descr="[Obr. 5215a Okno nápovědy s názvem Nápověda k aplikaci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Obr. 5215a Okno nápovědy s názvem Nápověda k aplikaci Acces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9075" cy="540067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5215a Okno nápovědy s názvem Nápověda k aplikaci Access]</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Nápovědu lze prohlížet podle témat nebo pomocí vyhledávacího pole. </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lastRenderedPageBreak/>
        <w:t>5.2.2 Běžné úkoly – lekce</w:t>
      </w:r>
    </w:p>
    <w:p w:rsidR="009C5EEB" w:rsidRPr="00594E3A" w:rsidRDefault="009C5EEB" w:rsidP="009C5EEB">
      <w:pPr>
        <w:shd w:val="clear" w:color="auto" w:fill="F5F5F5"/>
        <w:spacing w:before="120"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5.2.2.1 Otvírat, ukládat a zavírat tabulky, dotazy, formuláře a sestavy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Princip práce s databázovým systémem Access je pomocí datových objektů. Základními databázovými objekty jsou tabulky, dotazy, formuláře a sestavy.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 xml:space="preserve">Tabulka </w:t>
      </w:r>
      <w:r w:rsidRPr="00594E3A">
        <w:rPr>
          <w:rFonts w:ascii="Verdana" w:eastAsia="Times New Roman" w:hAnsi="Verdana" w:cs="Arial"/>
          <w:color w:val="696969"/>
          <w:sz w:val="20"/>
          <w:szCs w:val="20"/>
          <w:lang w:eastAsia="cs-CZ"/>
        </w:rPr>
        <w:t>je objekt, který využíváme pro ukládání samotných dat. Každá tabulka obsahuje informace o konkrétním předmětu, například o zákaznících nebo studentech. Tabulky obsahují pole (neboli sloupce) a záznamy (neboli řádky). Nad každou tabulkou můžeme definovat primární klíč a jeden nebo více indexů.</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Dotaz</w:t>
      </w:r>
      <w:r w:rsidRPr="00594E3A">
        <w:rPr>
          <w:rFonts w:ascii="Verdana" w:eastAsia="Times New Roman" w:hAnsi="Verdana" w:cs="Arial"/>
          <w:color w:val="696969"/>
          <w:sz w:val="20"/>
          <w:szCs w:val="20"/>
          <w:lang w:eastAsia="cs-CZ"/>
        </w:rPr>
        <w:t xml:space="preserve"> je objekt, který zajišťuje uživatelský pohled na data z jedné nebo více tabulek. Dotazy můžeme definovat pro výběr, aktualizaci, vkládání nebo odstraňování dat.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Formulář</w:t>
      </w:r>
      <w:r w:rsidRPr="00594E3A">
        <w:rPr>
          <w:rFonts w:ascii="Verdana" w:eastAsia="Times New Roman" w:hAnsi="Verdana" w:cs="Arial"/>
          <w:color w:val="696969"/>
          <w:sz w:val="20"/>
          <w:szCs w:val="20"/>
          <w:lang w:eastAsia="cs-CZ"/>
        </w:rPr>
        <w:t xml:space="preserve"> je objekt, který je navržen především pro vstup nebo zobrazení dat, nebo pro řízení průběhu aplikace. Pomocí formulářů můžeme přizpůsobit pohled na data tak, aby byl uživatelsky příjemnější. Data do formuláře jsou vybírána z tabulek či dotazů.</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Sestava</w:t>
      </w:r>
      <w:r w:rsidRPr="00594E3A">
        <w:rPr>
          <w:rFonts w:ascii="Verdana" w:eastAsia="Times New Roman" w:hAnsi="Verdana" w:cs="Arial"/>
          <w:color w:val="696969"/>
          <w:sz w:val="20"/>
          <w:szCs w:val="20"/>
          <w:lang w:eastAsia="cs-CZ"/>
        </w:rPr>
        <w:t xml:space="preserve"> je objekt navržený pro formátování, výpočty, tisk a souhrny vybraných dat.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Základní práci s jednotlivými objekty databáze umožňuje </w:t>
      </w:r>
      <w:r w:rsidRPr="00594E3A">
        <w:rPr>
          <w:rFonts w:ascii="Verdana" w:eastAsia="Times New Roman" w:hAnsi="Verdana" w:cs="Arial"/>
          <w:b/>
          <w:bCs/>
          <w:color w:val="696969"/>
          <w:sz w:val="20"/>
          <w:szCs w:val="20"/>
          <w:lang w:eastAsia="cs-CZ"/>
        </w:rPr>
        <w:t>Navigační okno</w:t>
      </w:r>
      <w:r w:rsidRPr="00594E3A">
        <w:rPr>
          <w:rFonts w:ascii="Verdana" w:eastAsia="Times New Roman" w:hAnsi="Verdana" w:cs="Arial"/>
          <w:color w:val="696969"/>
          <w:sz w:val="20"/>
          <w:szCs w:val="20"/>
          <w:lang w:eastAsia="cs-CZ"/>
        </w:rPr>
        <w:t>, které umístěno v levé části obrazovky.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B14852C" wp14:editId="5D45DC73">
            <wp:extent cx="2019300" cy="4419600"/>
            <wp:effectExtent l="0" t="0" r="0" b="0"/>
            <wp:docPr id="23" name="Obrázek 23" descr="[Obr. 5221 Navigační ok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Obr. 5221 Navigační okn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19300" cy="44196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5221 Navigační okno]</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lastRenderedPageBreak/>
        <w:t xml:space="preserve">Řazení objektů je možné měnit v nabídce po klepnutí na tlačítko </w:t>
      </w:r>
      <w:r w:rsidRPr="00594E3A">
        <w:rPr>
          <w:rFonts w:ascii="Verdana" w:eastAsia="Times New Roman" w:hAnsi="Verdana" w:cs="Arial"/>
          <w:b/>
          <w:bCs/>
          <w:color w:val="696969"/>
          <w:sz w:val="20"/>
          <w:szCs w:val="20"/>
          <w:lang w:eastAsia="cs-CZ"/>
        </w:rPr>
        <w:t>Všechny objekty aplikace</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5C26FE2B" wp14:editId="5EF1A205">
            <wp:extent cx="2114550" cy="4295775"/>
            <wp:effectExtent l="0" t="0" r="0" b="9525"/>
            <wp:docPr id="22" name="Obrázek 22" descr="[Obr. 5221a Nabídka po klepnutí na Všechny objekty aplik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Obr. 5221a Nabídka po klepnutí na Všechny objekty aplika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14550" cy="429577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5221a Nabídka po klepnutí na Všechny objekty aplikace]</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Otevření databázového objektu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Každý objekt můžete otevřít poklepáním na jeho název. Tento způsob je nejrychlejší a nejpohodlnější. Druhá alternativa se nabízí po klepnutí pravým tlačítkem na název a výběrem příkazu </w:t>
      </w:r>
      <w:r w:rsidRPr="00594E3A">
        <w:rPr>
          <w:rFonts w:ascii="Verdana" w:eastAsia="Times New Roman" w:hAnsi="Verdana" w:cs="Arial"/>
          <w:b/>
          <w:bCs/>
          <w:color w:val="696969"/>
          <w:sz w:val="20"/>
          <w:szCs w:val="20"/>
          <w:lang w:eastAsia="cs-CZ"/>
        </w:rPr>
        <w:t>Otevřít</w:t>
      </w:r>
      <w:r w:rsidRPr="00594E3A">
        <w:rPr>
          <w:rFonts w:ascii="Verdana" w:eastAsia="Times New Roman" w:hAnsi="Verdana" w:cs="Arial"/>
          <w:color w:val="696969"/>
          <w:sz w:val="20"/>
          <w:szCs w:val="20"/>
          <w:lang w:eastAsia="cs-CZ"/>
        </w:rPr>
        <w:t>.</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Poslední možnost je po označení objektu a stisknout klávesu </w:t>
      </w:r>
      <w:r w:rsidRPr="00594E3A">
        <w:rPr>
          <w:rFonts w:ascii="Verdana" w:eastAsia="Times New Roman" w:hAnsi="Verdana" w:cs="Arial"/>
          <w:b/>
          <w:bCs/>
          <w:color w:val="FFFFFF"/>
          <w:sz w:val="20"/>
          <w:szCs w:val="20"/>
          <w:lang w:eastAsia="cs-CZ"/>
        </w:rPr>
        <w:t>Enter</w:t>
      </w:r>
      <w:r w:rsidRPr="00594E3A">
        <w:rPr>
          <w:rFonts w:ascii="Verdana" w:eastAsia="Times New Roman" w:hAnsi="Verdana" w:cs="Arial"/>
          <w:color w:val="FFFFFF"/>
          <w:sz w:val="20"/>
          <w:szCs w:val="20"/>
          <w:lang w:eastAsia="cs-CZ"/>
        </w:rPr>
        <w:t xml:space="preserve">. </w:t>
      </w:r>
    </w:p>
    <w:p w:rsidR="009C5EEB"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9C5EEB"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9C5EEB"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9C5EEB"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9C5EEB"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9C5EEB"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lastRenderedPageBreak/>
        <w:t>Uzavření databázového objektu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Každý objekt je možné zavřít pomocí tlačítka </w:t>
      </w:r>
      <w:r w:rsidRPr="00594E3A">
        <w:rPr>
          <w:rFonts w:ascii="Verdana" w:eastAsia="Times New Roman" w:hAnsi="Verdana" w:cs="Arial"/>
          <w:b/>
          <w:bCs/>
          <w:color w:val="696969"/>
          <w:sz w:val="20"/>
          <w:szCs w:val="20"/>
          <w:lang w:eastAsia="cs-CZ"/>
        </w:rPr>
        <w:t>Zavřít</w:t>
      </w:r>
      <w:r w:rsidRPr="00594E3A">
        <w:rPr>
          <w:rFonts w:ascii="Verdana" w:eastAsia="Times New Roman" w:hAnsi="Verdana" w:cs="Arial"/>
          <w:color w:val="696969"/>
          <w:sz w:val="20"/>
          <w:szCs w:val="20"/>
          <w:lang w:eastAsia="cs-CZ"/>
        </w:rPr>
        <w:t xml:space="preserve"> v pravé horní části okna objektu.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6E170F4" wp14:editId="41B74A5C">
            <wp:extent cx="5429250" cy="2019300"/>
            <wp:effectExtent l="0" t="0" r="0" b="0"/>
            <wp:docPr id="21" name="Obrázek 21" descr="[Obr. 5221b Okno databázového objektu a tlačítko Zavř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Obr. 5221b Okno databázového objektu a tlačítko Zavří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0" cy="20193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5221b Okno databázového objektu a tlačítko Zavřít]</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Uložení databázového objektu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Pokud jste upravovali jakýkoliv objekt v návrhovém zobrazení nebo jste měnili zobrazení výsledku (šířky sloupců v tabulce apod.), je nutné provedené změny uložit.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Objekt lze uložit několika způsoby:</w:t>
      </w:r>
    </w:p>
    <w:p w:rsidR="009C5EEB" w:rsidRPr="00594E3A" w:rsidRDefault="009C5EEB" w:rsidP="009C5EEB">
      <w:pPr>
        <w:numPr>
          <w:ilvl w:val="0"/>
          <w:numId w:val="13"/>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w:t>
      </w:r>
      <w:r w:rsidRPr="00594E3A">
        <w:rPr>
          <w:rFonts w:ascii="Verdana" w:eastAsia="Times New Roman" w:hAnsi="Verdana" w:cs="Arial"/>
          <w:b/>
          <w:bCs/>
          <w:color w:val="696969"/>
          <w:sz w:val="20"/>
          <w:szCs w:val="20"/>
          <w:lang w:eastAsia="cs-CZ"/>
        </w:rPr>
        <w:t>tlačítko</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b/>
          <w:bCs/>
          <w:color w:val="696969"/>
          <w:sz w:val="20"/>
          <w:szCs w:val="20"/>
          <w:lang w:eastAsia="cs-CZ"/>
        </w:rPr>
        <w:t xml:space="preserve">Soubor, </w:t>
      </w:r>
      <w:r w:rsidRPr="00594E3A">
        <w:rPr>
          <w:rFonts w:ascii="Verdana" w:eastAsia="Times New Roman" w:hAnsi="Verdana" w:cs="Arial"/>
          <w:color w:val="696969"/>
          <w:sz w:val="20"/>
          <w:szCs w:val="20"/>
          <w:lang w:eastAsia="cs-CZ"/>
        </w:rPr>
        <w:t xml:space="preserve">příkaz </w:t>
      </w:r>
      <w:r w:rsidRPr="00594E3A">
        <w:rPr>
          <w:rFonts w:ascii="Verdana" w:eastAsia="Times New Roman" w:hAnsi="Verdana" w:cs="Arial"/>
          <w:b/>
          <w:bCs/>
          <w:color w:val="696969"/>
          <w:sz w:val="20"/>
          <w:szCs w:val="20"/>
          <w:lang w:eastAsia="cs-CZ"/>
        </w:rPr>
        <w:t>Uložit</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13"/>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Stiskem klávesové zkratky </w:t>
      </w:r>
      <w:r w:rsidRPr="00594E3A">
        <w:rPr>
          <w:rFonts w:ascii="Verdana" w:eastAsia="Times New Roman" w:hAnsi="Verdana" w:cs="Arial"/>
          <w:b/>
          <w:bCs/>
          <w:color w:val="696969"/>
          <w:sz w:val="20"/>
          <w:szCs w:val="20"/>
          <w:lang w:eastAsia="cs-CZ"/>
        </w:rPr>
        <w:t>CTRL+S</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13"/>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tlačítko </w:t>
      </w:r>
      <w:r w:rsidRPr="00594E3A">
        <w:rPr>
          <w:rFonts w:ascii="Verdana" w:eastAsia="Times New Roman" w:hAnsi="Verdana" w:cs="Arial"/>
          <w:b/>
          <w:bCs/>
          <w:color w:val="696969"/>
          <w:sz w:val="20"/>
          <w:szCs w:val="20"/>
          <w:lang w:eastAsia="cs-CZ"/>
        </w:rPr>
        <w:t>Uložit</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5ADADD5A" wp14:editId="196A9F50">
            <wp:extent cx="152400" cy="152400"/>
            <wp:effectExtent l="0" t="0" r="0" b="0"/>
            <wp:docPr id="17" name="Obrázek 17" descr="[Obr. 52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Obr. 5221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5221d] na panelu rychlého přístupu.</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Klepnutím na </w:t>
      </w:r>
      <w:r w:rsidRPr="00594E3A">
        <w:rPr>
          <w:rFonts w:ascii="Verdana" w:eastAsia="Times New Roman" w:hAnsi="Verdana" w:cs="Arial"/>
          <w:b/>
          <w:bCs/>
          <w:color w:val="000000"/>
          <w:sz w:val="20"/>
          <w:szCs w:val="20"/>
          <w:lang w:eastAsia="cs-CZ"/>
        </w:rPr>
        <w:t>tlačítko</w:t>
      </w:r>
      <w:r w:rsidRPr="00594E3A">
        <w:rPr>
          <w:rFonts w:ascii="Verdana" w:eastAsia="Times New Roman" w:hAnsi="Verdana" w:cs="Arial"/>
          <w:color w:val="000000"/>
          <w:sz w:val="20"/>
          <w:szCs w:val="20"/>
          <w:lang w:eastAsia="cs-CZ"/>
        </w:rPr>
        <w:t xml:space="preserve"> </w:t>
      </w:r>
      <w:r w:rsidRPr="00594E3A">
        <w:rPr>
          <w:rFonts w:ascii="Verdana" w:eastAsia="Times New Roman" w:hAnsi="Verdana" w:cs="Arial"/>
          <w:b/>
          <w:bCs/>
          <w:color w:val="000000"/>
          <w:sz w:val="20"/>
          <w:szCs w:val="20"/>
          <w:lang w:eastAsia="cs-CZ"/>
        </w:rPr>
        <w:t>Office</w:t>
      </w:r>
      <w:r w:rsidRPr="00594E3A">
        <w:rPr>
          <w:rFonts w:ascii="Verdana" w:eastAsia="Times New Roman" w:hAnsi="Verdana" w:cs="Arial"/>
          <w:color w:val="000000"/>
          <w:sz w:val="20"/>
          <w:szCs w:val="20"/>
          <w:lang w:eastAsia="cs-CZ"/>
        </w:rPr>
        <w:t xml:space="preserve"> a příkazem </w:t>
      </w:r>
      <w:r w:rsidRPr="00594E3A">
        <w:rPr>
          <w:rFonts w:ascii="Verdana" w:eastAsia="Times New Roman" w:hAnsi="Verdana" w:cs="Arial"/>
          <w:b/>
          <w:bCs/>
          <w:color w:val="000000"/>
          <w:sz w:val="20"/>
          <w:szCs w:val="20"/>
          <w:lang w:eastAsia="cs-CZ"/>
        </w:rPr>
        <w:t>Uložit jako</w:t>
      </w:r>
      <w:r w:rsidRPr="00594E3A">
        <w:rPr>
          <w:rFonts w:ascii="Verdana" w:eastAsia="Times New Roman" w:hAnsi="Verdana" w:cs="Arial"/>
          <w:color w:val="000000"/>
          <w:sz w:val="20"/>
          <w:szCs w:val="20"/>
          <w:lang w:eastAsia="cs-CZ"/>
        </w:rPr>
        <w:t xml:space="preserve"> lze objekt uložit pod jiným názvem tak, že ho upravený můžete mít v databázi dvakrát. </w:t>
      </w:r>
    </w:p>
    <w:p w:rsidR="009C5EEB" w:rsidRPr="00594E3A" w:rsidRDefault="009C5EEB" w:rsidP="009C5EEB">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594E3A">
        <w:rPr>
          <w:rFonts w:ascii="Verdana" w:eastAsia="Times New Roman" w:hAnsi="Verdana" w:cs="Arial"/>
          <w:color w:val="000000"/>
          <w:sz w:val="20"/>
          <w:szCs w:val="20"/>
          <w:lang w:eastAsia="cs-CZ"/>
        </w:rPr>
        <w:t> </w:t>
      </w:r>
    </w:p>
    <w:p w:rsidR="009C5EEB" w:rsidRDefault="009C5EEB" w:rsidP="009C5EEB">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lastRenderedPageBreak/>
        <w:t>5.2.2.2 Přepínat mezi dvěma režimy zobrazení tabulky, dotazu, formuláře a sestavy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Každý objekt, který vytváříme, má většinou minimálně dva režimy práce.</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Tabulka</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V tabulce se používají dva pohledy:</w:t>
      </w:r>
    </w:p>
    <w:p w:rsidR="009C5EEB" w:rsidRPr="00594E3A" w:rsidRDefault="009C5EEB" w:rsidP="009C5EEB">
      <w:pPr>
        <w:numPr>
          <w:ilvl w:val="0"/>
          <w:numId w:val="14"/>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Datový list</w:t>
      </w:r>
      <w:r w:rsidRPr="00594E3A">
        <w:rPr>
          <w:rFonts w:ascii="Verdana" w:eastAsia="Times New Roman" w:hAnsi="Verdana" w:cs="Arial"/>
          <w:color w:val="696969"/>
          <w:sz w:val="20"/>
          <w:szCs w:val="20"/>
          <w:lang w:eastAsia="cs-CZ"/>
        </w:rPr>
        <w:t xml:space="preserve"> – pro vkládání jednotlivých záznamů (samotných dat).</w:t>
      </w:r>
    </w:p>
    <w:p w:rsidR="009C5EEB" w:rsidRPr="00594E3A" w:rsidRDefault="009C5EEB" w:rsidP="009C5EEB">
      <w:pPr>
        <w:numPr>
          <w:ilvl w:val="0"/>
          <w:numId w:val="14"/>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Návrhové zobrazení</w:t>
      </w:r>
      <w:r w:rsidRPr="00594E3A">
        <w:rPr>
          <w:rFonts w:ascii="Verdana" w:eastAsia="Times New Roman" w:hAnsi="Verdana" w:cs="Arial"/>
          <w:color w:val="696969"/>
          <w:sz w:val="20"/>
          <w:szCs w:val="20"/>
          <w:lang w:eastAsia="cs-CZ"/>
        </w:rPr>
        <w:t xml:space="preserve"> – slouží pro návrh struktury tabulky, určení polí a jejich vlastností.</w:t>
      </w:r>
    </w:p>
    <w:p w:rsidR="009C5EEB" w:rsidRPr="00594E3A" w:rsidRDefault="009C5EEB" w:rsidP="009C5EEB">
      <w:pPr>
        <w:numPr>
          <w:ilvl w:val="0"/>
          <w:numId w:val="14"/>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Zobrazení kontingenční tabulky.</w:t>
      </w:r>
    </w:p>
    <w:p w:rsidR="009C5EEB" w:rsidRPr="00594E3A" w:rsidRDefault="009C5EEB" w:rsidP="009C5EEB">
      <w:pPr>
        <w:numPr>
          <w:ilvl w:val="0"/>
          <w:numId w:val="14"/>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Zobrazení kontingenčního grafu.</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Poslední dvě možnosti zobrazení se využívají zřídka. </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Datový list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5A03539D" wp14:editId="4CAB900A">
            <wp:extent cx="6819900" cy="2657475"/>
            <wp:effectExtent l="0" t="0" r="0" b="9525"/>
            <wp:docPr id="44" name="Obrázek 44" descr="[Obr. 5222 Datový list tabul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Obr. 5222 Datový list tabulk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19900" cy="265747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 Datový list tabulky]</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Návrhové zobrazení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6CC1BFF3" wp14:editId="5FEDB1D4">
            <wp:extent cx="6810375" cy="4495800"/>
            <wp:effectExtent l="0" t="0" r="9525" b="0"/>
            <wp:docPr id="43" name="Obrázek 43" descr="[Obr. 5222a Návrhové zobrazení tabul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Obr. 5222a Návrhové zobrazení tabulk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10375" cy="44958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5222a Návrhové zobrazení tabulky]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Přepínat mezi jednotlivými pohledy můžeme pomocí prvního tlačítka na </w:t>
      </w:r>
      <w:r w:rsidRPr="00594E3A">
        <w:rPr>
          <w:rFonts w:ascii="Verdana" w:eastAsia="Times New Roman" w:hAnsi="Verdana" w:cs="Arial"/>
          <w:b/>
          <w:bCs/>
          <w:color w:val="696969"/>
          <w:sz w:val="20"/>
          <w:szCs w:val="20"/>
          <w:lang w:eastAsia="cs-CZ"/>
        </w:rPr>
        <w:t>kartě Domů ve skupině Zobrazení</w:t>
      </w:r>
      <w:r w:rsidRPr="00594E3A">
        <w:rPr>
          <w:rFonts w:ascii="Verdana" w:eastAsia="Times New Roman" w:hAnsi="Verdana" w:cs="Arial"/>
          <w:color w:val="696969"/>
          <w:sz w:val="20"/>
          <w:szCs w:val="20"/>
          <w:lang w:eastAsia="cs-CZ"/>
        </w:rPr>
        <w:t xml:space="preserve">.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3CCC093A" wp14:editId="7A8ACF88">
            <wp:extent cx="600075" cy="809625"/>
            <wp:effectExtent l="0" t="0" r="9525" b="9525"/>
            <wp:docPr id="42" name="Obrázek 42" descr="[Obr. 5222b Tlačítko pro přepíná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Obr. 5222b Tlačítko pro přepínání]"/>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075" cy="80962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5222b Tlačítko pro přepínání]</w:t>
      </w:r>
    </w:p>
    <w:p w:rsidR="009C5EEB" w:rsidRPr="00594E3A" w:rsidRDefault="009C5EEB" w:rsidP="009C5EEB">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594E3A">
        <w:rPr>
          <w:rFonts w:ascii="Verdana" w:eastAsia="Times New Roman" w:hAnsi="Verdana" w:cs="Arial"/>
          <w:b/>
          <w:bCs/>
          <w:color w:val="CC00CC"/>
          <w:sz w:val="20"/>
          <w:szCs w:val="20"/>
          <w:lang w:eastAsia="cs-CZ"/>
        </w:rPr>
        <w:t>DŮLEŽITÉ » </w:t>
      </w:r>
      <w:r w:rsidRPr="00594E3A">
        <w:rPr>
          <w:rFonts w:ascii="Verdana" w:eastAsia="Times New Roman" w:hAnsi="Verdana" w:cs="Arial"/>
          <w:color w:val="FFFFFF"/>
          <w:sz w:val="20"/>
          <w:szCs w:val="20"/>
          <w:lang w:eastAsia="cs-CZ"/>
        </w:rPr>
        <w:t xml:space="preserve">   Vzhled tlačítka záleží na tom, ve kterém režimu se nacházíte. Motiv pravítka a tužky uvidíte v režimu datového listu pro přepnutí do návrhového zobrazení. Motiv tabulky uvidíte v návrhovém zobrazení pro přepnutí do datového listu.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Klepnutím na šipku směrem dolů zobrazíte všechny možnosti režimů, které jsou k dispozici.</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3A488FF7" wp14:editId="0CC7BE71">
            <wp:extent cx="2362200" cy="2343150"/>
            <wp:effectExtent l="0" t="0" r="0" b="0"/>
            <wp:docPr id="41" name="Obrázek 41" descr="[Obr. 5222c Všechny možnosti režimů u tabul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Obr. 5222c Všechny možnosti režimů u tabulk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62200" cy="23431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5222c Všechny možnosti režimů u tabulky]</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Dotaz</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V dotazu se používají tyto režimy:</w:t>
      </w:r>
    </w:p>
    <w:p w:rsidR="009C5EEB" w:rsidRPr="00594E3A" w:rsidRDefault="009C5EEB" w:rsidP="009C5EEB">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Návrhové zobrazení (Tvůrce dotazu)</w:t>
      </w:r>
      <w:r w:rsidRPr="00594E3A">
        <w:rPr>
          <w:rFonts w:ascii="Verdana" w:eastAsia="Times New Roman" w:hAnsi="Verdana" w:cs="Arial"/>
          <w:color w:val="696969"/>
          <w:sz w:val="20"/>
          <w:szCs w:val="20"/>
          <w:lang w:eastAsia="cs-CZ"/>
        </w:rPr>
        <w:t xml:space="preserve"> – prostředí pro výběr polí z tabulek a určení kritérií dotazu. </w:t>
      </w:r>
    </w:p>
    <w:p w:rsidR="009C5EEB" w:rsidRPr="00594E3A" w:rsidRDefault="009C5EEB" w:rsidP="009C5EEB">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Datový list</w:t>
      </w:r>
      <w:r w:rsidRPr="00594E3A">
        <w:rPr>
          <w:rFonts w:ascii="Verdana" w:eastAsia="Times New Roman" w:hAnsi="Verdana" w:cs="Arial"/>
          <w:color w:val="696969"/>
          <w:sz w:val="20"/>
          <w:szCs w:val="20"/>
          <w:lang w:eastAsia="cs-CZ"/>
        </w:rPr>
        <w:t xml:space="preserve"> – výsledek dotazu má stejnou podobu jako u tabulky a tedy i stejné vlastnosti.</w:t>
      </w:r>
    </w:p>
    <w:p w:rsidR="009C5EEB" w:rsidRPr="00594E3A" w:rsidRDefault="009C5EEB" w:rsidP="009C5EEB">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SQL</w:t>
      </w:r>
      <w:r w:rsidRPr="00594E3A">
        <w:rPr>
          <w:rFonts w:ascii="Verdana" w:eastAsia="Times New Roman" w:hAnsi="Verdana" w:cs="Arial"/>
          <w:color w:val="696969"/>
          <w:sz w:val="20"/>
          <w:szCs w:val="20"/>
          <w:lang w:eastAsia="cs-CZ"/>
        </w:rPr>
        <w:t xml:space="preserve"> – syntaxe SQL pro pokročilejší uživatele.</w:t>
      </w:r>
    </w:p>
    <w:p w:rsidR="009C5EEB" w:rsidRPr="00594E3A" w:rsidRDefault="009C5EEB" w:rsidP="009C5EEB">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Zobrazení kontingenční tabulky.</w:t>
      </w:r>
    </w:p>
    <w:p w:rsidR="009C5EEB" w:rsidRPr="00594E3A" w:rsidRDefault="009C5EEB" w:rsidP="009C5EEB">
      <w:pPr>
        <w:numPr>
          <w:ilvl w:val="0"/>
          <w:numId w:val="15"/>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Zobrazení kontingenčního grafu.</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Poslední dvě možnosti zobrazení se využívají zřídka. </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Návrhové zobrazení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479FCCF9" wp14:editId="58875235">
            <wp:extent cx="6800850" cy="4495800"/>
            <wp:effectExtent l="0" t="0" r="0" b="0"/>
            <wp:docPr id="40" name="Obrázek 40" descr="[Obr. 5222d Návrhové zobrazení dota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Obr. 5222d Návrhové zobrazení dotazu]"/>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00850" cy="44958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5222d Návrhové zobrazení dotazu]</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Výsledek dotazu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5A69AEB8" wp14:editId="23609F2A">
            <wp:extent cx="4552950" cy="3848100"/>
            <wp:effectExtent l="0" t="0" r="0" b="0"/>
            <wp:docPr id="39" name="Obrázek 39" descr="[Obr. 5222e Výsledek dota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Obr. 5222e Výsledek dotazu]"/>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52950" cy="38481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5222e Výsledek dotazu]</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U jednoduchých dotazů lze i přidávat přímo ve výsledku dotazu nové záznamy.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Přepínání mezi režimy funguje stejně jako u tabulek a následně i u dalších objektů.</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Formuláře</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Na formuláři se používají tyto režimy:</w:t>
      </w:r>
    </w:p>
    <w:p w:rsidR="009C5EEB" w:rsidRPr="00594E3A" w:rsidRDefault="009C5EEB" w:rsidP="009C5EEB">
      <w:pPr>
        <w:numPr>
          <w:ilvl w:val="0"/>
          <w:numId w:val="16"/>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Formulářové zobrazení</w:t>
      </w:r>
      <w:r w:rsidRPr="00594E3A">
        <w:rPr>
          <w:rFonts w:ascii="Verdana" w:eastAsia="Times New Roman" w:hAnsi="Verdana" w:cs="Arial"/>
          <w:color w:val="696969"/>
          <w:sz w:val="20"/>
          <w:szCs w:val="20"/>
          <w:lang w:eastAsia="cs-CZ"/>
        </w:rPr>
        <w:t xml:space="preserve"> – režim, který zobrazuje již hotový formulář, kde již jsou data z tabulek nebo dotazů v příjemnějším pohledu, než jaké má datový list. Lze pomocí něj přidávat i další hodnoty zdrojové tabulky. Nelze měnit návrh formuláře.</w:t>
      </w:r>
    </w:p>
    <w:p w:rsidR="009C5EEB" w:rsidRPr="00594E3A" w:rsidRDefault="009C5EEB" w:rsidP="009C5EEB">
      <w:pPr>
        <w:numPr>
          <w:ilvl w:val="0"/>
          <w:numId w:val="16"/>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Návrhové zobrazení</w:t>
      </w:r>
      <w:r w:rsidRPr="00594E3A">
        <w:rPr>
          <w:rFonts w:ascii="Verdana" w:eastAsia="Times New Roman" w:hAnsi="Verdana" w:cs="Arial"/>
          <w:color w:val="696969"/>
          <w:sz w:val="20"/>
          <w:szCs w:val="20"/>
          <w:lang w:eastAsia="cs-CZ"/>
        </w:rPr>
        <w:t xml:space="preserve"> – v tomto režimu lze měnit návrh formuláře. Nepracuje se v něm vůbec s daty, ale umožňuje pokročilejší akce, např. pracovat se všemi vlastnostmi ovládacích prvků. </w:t>
      </w:r>
    </w:p>
    <w:p w:rsidR="009C5EEB" w:rsidRPr="00594E3A" w:rsidRDefault="009C5EEB" w:rsidP="009C5EEB">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Zobrazení rozložení</w:t>
      </w:r>
      <w:r w:rsidRPr="00594E3A">
        <w:rPr>
          <w:rFonts w:ascii="Verdana" w:eastAsia="Times New Roman" w:hAnsi="Verdana" w:cs="Arial"/>
          <w:color w:val="696969"/>
          <w:sz w:val="20"/>
          <w:szCs w:val="20"/>
          <w:lang w:eastAsia="cs-CZ"/>
        </w:rPr>
        <w:t xml:space="preserve"> – jedná se o kombinaci formulářového a návrhového zobrazení. Je možné pracovat s daty, ale přitom lze opravovat návrh formuláře. Toto zobrazení je jednou z novinek verze 2007.</w:t>
      </w:r>
    </w:p>
    <w:p w:rsidR="009C5EEB" w:rsidRPr="00594E3A" w:rsidRDefault="009C5EEB" w:rsidP="009C5EEB">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Zobrazeni datového listu.</w:t>
      </w:r>
    </w:p>
    <w:p w:rsidR="009C5EEB" w:rsidRPr="00594E3A" w:rsidRDefault="009C5EEB" w:rsidP="009C5EEB">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Zobrazení kontingenční tabulky.</w:t>
      </w:r>
    </w:p>
    <w:p w:rsidR="009C5EEB" w:rsidRPr="00594E3A" w:rsidRDefault="009C5EEB" w:rsidP="009C5EEB">
      <w:pPr>
        <w:numPr>
          <w:ilvl w:val="0"/>
          <w:numId w:val="17"/>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Zobrazení kontingenčního grafu.</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Poslední tři možnosti zobrazení se využívají zřídka. </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lastRenderedPageBreak/>
        <w:t>Formulářové zobrazení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74C035EF" wp14:editId="0CE210D5">
            <wp:extent cx="5438775" cy="3295650"/>
            <wp:effectExtent l="0" t="0" r="9525" b="0"/>
            <wp:docPr id="38" name="Obrázek 38" descr="[Obr. 5222f Formulářové zobraz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Obr. 5222f Formulářové zobrazení]"/>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38775" cy="32956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5222f Formulářové zobrazení]</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Zobrazení rozložení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57AC8149" wp14:editId="0FE8B96B">
            <wp:extent cx="5438775" cy="3295650"/>
            <wp:effectExtent l="0" t="0" r="9525" b="0"/>
            <wp:docPr id="37" name="Obrázek 37" descr="[Obr. 5222g Zobrazení rozlož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Obr. 5222g Zobrazení rozložení]"/>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38775" cy="32956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5222g Zobrazení rozložení]</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lastRenderedPageBreak/>
        <w:t>Návrhové zobrazení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6E1E06EC" wp14:editId="10FC8FC3">
            <wp:extent cx="6353175" cy="2533650"/>
            <wp:effectExtent l="0" t="0" r="9525" b="0"/>
            <wp:docPr id="36" name="Obrázek 36" descr="[Obr. 5222h Návrhové zobraz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Obr. 5222h Návrhové zobrazení]"/>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53175" cy="25336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5222h Návrhové zobrazení]</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Sestavy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V sestavách se používají tyto režimy:</w:t>
      </w:r>
    </w:p>
    <w:p w:rsidR="009C5EEB" w:rsidRPr="00594E3A" w:rsidRDefault="009C5EEB" w:rsidP="009C5EEB">
      <w:pPr>
        <w:numPr>
          <w:ilvl w:val="0"/>
          <w:numId w:val="1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Zobrazení sestavy</w:t>
      </w:r>
      <w:r w:rsidRPr="00594E3A">
        <w:rPr>
          <w:rFonts w:ascii="Verdana" w:eastAsia="Times New Roman" w:hAnsi="Verdana" w:cs="Arial"/>
          <w:color w:val="696969"/>
          <w:sz w:val="20"/>
          <w:szCs w:val="20"/>
          <w:lang w:eastAsia="cs-CZ"/>
        </w:rPr>
        <w:t xml:space="preserve"> – v tomto zobrazení můžete vidět výslednou podobu sestavy, podle jejího návrh. Sestava zde zatím není rozdělena na tiskové stránky, ale zobrazuje data ve stejné podobě, jako při tisku. </w:t>
      </w:r>
    </w:p>
    <w:p w:rsidR="009C5EEB" w:rsidRPr="00594E3A" w:rsidRDefault="009C5EEB" w:rsidP="009C5EEB">
      <w:pPr>
        <w:numPr>
          <w:ilvl w:val="0"/>
          <w:numId w:val="1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Náhled</w:t>
      </w:r>
      <w:r w:rsidRPr="00594E3A">
        <w:rPr>
          <w:rFonts w:ascii="Verdana" w:eastAsia="Times New Roman" w:hAnsi="Verdana" w:cs="Arial"/>
          <w:color w:val="696969"/>
          <w:sz w:val="20"/>
          <w:szCs w:val="20"/>
          <w:lang w:eastAsia="cs-CZ"/>
        </w:rPr>
        <w:t xml:space="preserve"> – jedná se o klasický náhled před tiskem. Sestava bude zobrazena tak, jak bude vytištěna. </w:t>
      </w:r>
    </w:p>
    <w:p w:rsidR="009C5EEB" w:rsidRPr="00594E3A" w:rsidRDefault="009C5EEB" w:rsidP="009C5EEB">
      <w:pPr>
        <w:numPr>
          <w:ilvl w:val="0"/>
          <w:numId w:val="1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Zobrazení rozložení</w:t>
      </w:r>
      <w:r w:rsidRPr="00594E3A">
        <w:rPr>
          <w:rFonts w:ascii="Verdana" w:eastAsia="Times New Roman" w:hAnsi="Verdana" w:cs="Arial"/>
          <w:color w:val="696969"/>
          <w:sz w:val="20"/>
          <w:szCs w:val="20"/>
          <w:lang w:eastAsia="cs-CZ"/>
        </w:rPr>
        <w:t xml:space="preserve"> – jde opět o kombinaci Zobrazení sestavy a Návrhového zobrazení. Data jsou vidět stejně jako v zobrazení sestavy, ale lze s nimi provádět vybrané úpravy. </w:t>
      </w:r>
    </w:p>
    <w:p w:rsidR="009C5EEB" w:rsidRPr="00594E3A" w:rsidRDefault="009C5EEB" w:rsidP="009C5EEB">
      <w:pPr>
        <w:numPr>
          <w:ilvl w:val="0"/>
          <w:numId w:val="18"/>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Návrhové zobrazení</w:t>
      </w:r>
      <w:r w:rsidRPr="00594E3A">
        <w:rPr>
          <w:rFonts w:ascii="Verdana" w:eastAsia="Times New Roman" w:hAnsi="Verdana" w:cs="Arial"/>
          <w:color w:val="696969"/>
          <w:sz w:val="20"/>
          <w:szCs w:val="20"/>
          <w:lang w:eastAsia="cs-CZ"/>
        </w:rPr>
        <w:t xml:space="preserve"> – v tomto zobrazení lze provést všechny možné úpravy sestavy. Nepracuje se s daty, ale pouze s návrhem. </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Zobrazení sestavy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b/>
          <w:bCs/>
          <w:noProof/>
          <w:color w:val="696969"/>
          <w:sz w:val="20"/>
          <w:szCs w:val="20"/>
          <w:lang w:eastAsia="cs-CZ"/>
        </w:rPr>
        <w:lastRenderedPageBreak/>
        <w:drawing>
          <wp:inline distT="0" distB="0" distL="0" distR="0" wp14:anchorId="16F4B6AE" wp14:editId="4510F373">
            <wp:extent cx="7343775" cy="4171950"/>
            <wp:effectExtent l="0" t="0" r="9525" b="0"/>
            <wp:docPr id="35" name="Obrázek 35" descr="[Obr. 5222i Zobrazení sestav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Obr. 5222i Zobrazení sestav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343775" cy="417195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5222i Zobrazení sestavy]</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Náhled</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36584C22" wp14:editId="746D8785">
            <wp:extent cx="5314950" cy="4914900"/>
            <wp:effectExtent l="0" t="0" r="0" b="0"/>
            <wp:docPr id="34" name="Obrázek 34" descr="[Obr. 5222j Náh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Obr. 5222j Náhl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4950" cy="49149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5222j Náhled]</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Zobrazení rozložení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28F4EAFC" wp14:editId="56E78E27">
            <wp:extent cx="7286625" cy="4000500"/>
            <wp:effectExtent l="0" t="0" r="9525" b="0"/>
            <wp:docPr id="33" name="Obrázek 33" descr="[Obr. 5222k Zobrazení rozlož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Obr. 5222k Zobrazení rozložení]"/>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286625" cy="40005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5222k Zobrazení rozložení]</w:t>
      </w: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Návrhové zobrazení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0C454863" wp14:editId="58F6A5C0">
            <wp:extent cx="6019800" cy="5419725"/>
            <wp:effectExtent l="0" t="0" r="0" b="9525"/>
            <wp:docPr id="32" name="Obrázek 32" descr="[Obr. 5222l Návrhové zobrazen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Obr. 5222l Návrhové zobrazení]"/>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19800" cy="541972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5222l Návrhové zobrazení]</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xml:space="preserve">   Klepnutím na objekt pravým tlačítkem, můžete rovnou vybrat režim, ve kterém chcete objekt otevřít. </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lastRenderedPageBreak/>
        <w:drawing>
          <wp:inline distT="0" distB="0" distL="0" distR="0" wp14:anchorId="0941A1E7" wp14:editId="35ECC4A7">
            <wp:extent cx="2676525" cy="3733800"/>
            <wp:effectExtent l="0" t="0" r="9525" b="0"/>
            <wp:docPr id="31" name="Obrázek 31" descr="[Obr. 5222m Místní nabídka nad objektem formulá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Obr. 5222m Místní nabídka nad objektem formulář]"/>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76525" cy="3733800"/>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5222m Místní nabídka nad objektem formulář]</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t>5.2.2.3 Odstraňovat tabulku, dotaz, formulář a sestavu</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Pro odstranění objektu je nutné nejdříve daný objekt zavřít, a poté jej označit v navigačním okně databáze. Jakmile máme objekt označený, odstranění provedeme jednou z možností:</w:t>
      </w:r>
    </w:p>
    <w:p w:rsidR="009C5EEB" w:rsidRPr="00594E3A" w:rsidRDefault="009C5EEB" w:rsidP="009C5EEB">
      <w:pPr>
        <w:numPr>
          <w:ilvl w:val="0"/>
          <w:numId w:val="19"/>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Stiskem klávesy </w:t>
      </w:r>
      <w:r w:rsidRPr="00594E3A">
        <w:rPr>
          <w:rFonts w:ascii="Verdana" w:eastAsia="Times New Roman" w:hAnsi="Verdana" w:cs="Arial"/>
          <w:b/>
          <w:bCs/>
          <w:color w:val="696969"/>
          <w:sz w:val="20"/>
          <w:szCs w:val="20"/>
          <w:lang w:eastAsia="cs-CZ"/>
        </w:rPr>
        <w:t>Delete</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19"/>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Vyvoláním místní nabídky pravým tlačítkem v daném objektu a vybráním příkazu</w:t>
      </w:r>
      <w:r w:rsidRPr="00594E3A">
        <w:rPr>
          <w:rFonts w:ascii="Verdana" w:eastAsia="Times New Roman" w:hAnsi="Verdana" w:cs="Arial"/>
          <w:b/>
          <w:bCs/>
          <w:color w:val="696969"/>
          <w:sz w:val="20"/>
          <w:szCs w:val="20"/>
          <w:lang w:eastAsia="cs-CZ"/>
        </w:rPr>
        <w:t xml:space="preserve"> Odstranit</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19"/>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tlačítko </w:t>
      </w:r>
      <w:r w:rsidRPr="00594E3A">
        <w:rPr>
          <w:rFonts w:ascii="Verdana" w:eastAsia="Times New Roman" w:hAnsi="Verdana" w:cs="Arial"/>
          <w:b/>
          <w:bCs/>
          <w:color w:val="696969"/>
          <w:sz w:val="20"/>
          <w:szCs w:val="20"/>
          <w:lang w:eastAsia="cs-CZ"/>
        </w:rPr>
        <w:t xml:space="preserve">Odstranit </w:t>
      </w:r>
      <w:r>
        <w:rPr>
          <w:rFonts w:ascii="Verdana" w:eastAsia="Times New Roman" w:hAnsi="Verdana" w:cs="Arial"/>
          <w:noProof/>
          <w:color w:val="696969"/>
          <w:sz w:val="20"/>
          <w:szCs w:val="20"/>
          <w:lang w:eastAsia="cs-CZ"/>
        </w:rPr>
        <w:drawing>
          <wp:inline distT="0" distB="0" distL="0" distR="0" wp14:anchorId="118A7137" wp14:editId="07261457">
            <wp:extent cx="771525" cy="209550"/>
            <wp:effectExtent l="0" t="0" r="9525" b="0"/>
            <wp:docPr id="45" name="Obrázek 45" descr="[Obr. 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Obr. 52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71525" cy="2095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xml:space="preserve"> [Obr. 5223] na kartě </w:t>
      </w:r>
      <w:r w:rsidRPr="00594E3A">
        <w:rPr>
          <w:rFonts w:ascii="Verdana" w:eastAsia="Times New Roman" w:hAnsi="Verdana" w:cs="Arial"/>
          <w:b/>
          <w:bCs/>
          <w:color w:val="696969"/>
          <w:sz w:val="20"/>
          <w:szCs w:val="20"/>
          <w:lang w:eastAsia="cs-CZ"/>
        </w:rPr>
        <w:t>Domů</w:t>
      </w:r>
      <w:r w:rsidRPr="00594E3A">
        <w:rPr>
          <w:rFonts w:ascii="Verdana" w:eastAsia="Times New Roman" w:hAnsi="Verdana" w:cs="Arial"/>
          <w:color w:val="696969"/>
          <w:sz w:val="20"/>
          <w:szCs w:val="20"/>
          <w:lang w:eastAsia="cs-CZ"/>
        </w:rPr>
        <w:t>.</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lastRenderedPageBreak/>
        <w:t>5.2.2.4 Pohybovat se mezi záznamy v tabulce, dotazech a formulářích</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Pro přecházení mezi záznamy jak v tabulce, tak v dotazech či formulářích se používá navigační panel umístěný ve spodní části okna tabulky.</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393FBB8E" wp14:editId="5D0B0F26">
            <wp:extent cx="3476625" cy="200025"/>
            <wp:effectExtent l="0" t="0" r="9525" b="9525"/>
            <wp:docPr id="53" name="Obrázek 53" descr="[Obr. 5224 Navigační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Obr. 5224 Navigační pane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76625" cy="200025"/>
                    </a:xfrm>
                    <a:prstGeom prst="rect">
                      <a:avLst/>
                    </a:prstGeom>
                    <a:noFill/>
                    <a:ln>
                      <a:noFill/>
                    </a:ln>
                  </pic:spPr>
                </pic:pic>
              </a:graphicData>
            </a:graphic>
          </wp:inline>
        </w:drawing>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[Obr. 5224 Navigační panel]</w:t>
      </w:r>
    </w:p>
    <w:p w:rsidR="009C5EEB" w:rsidRPr="00594E3A" w:rsidRDefault="009C5EEB" w:rsidP="009C5EEB">
      <w:pPr>
        <w:shd w:val="clear" w:color="auto" w:fill="F5F5F5"/>
        <w:spacing w:before="240" w:after="120" w:line="240" w:lineRule="auto"/>
        <w:outlineLvl w:val="4"/>
        <w:rPr>
          <w:rFonts w:ascii="Verdana" w:eastAsia="Times New Roman" w:hAnsi="Verdana" w:cs="Arial"/>
          <w:b/>
          <w:bCs/>
          <w:color w:val="696969"/>
          <w:sz w:val="20"/>
          <w:szCs w:val="20"/>
          <w:lang w:eastAsia="cs-CZ"/>
        </w:rPr>
      </w:pPr>
      <w:r w:rsidRPr="00594E3A">
        <w:rPr>
          <w:rFonts w:ascii="Verdana" w:eastAsia="Times New Roman" w:hAnsi="Verdana" w:cs="Arial"/>
          <w:b/>
          <w:bCs/>
          <w:color w:val="696969"/>
          <w:sz w:val="20"/>
          <w:szCs w:val="20"/>
          <w:lang w:eastAsia="cs-CZ"/>
        </w:rPr>
        <w:t>Jednotlivá tlačítka znamenají:</w:t>
      </w:r>
    </w:p>
    <w:p w:rsidR="009C5EEB" w:rsidRPr="00594E3A" w:rsidRDefault="009C5EEB" w:rsidP="009C5EEB">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0C511979" wp14:editId="1E4AE351">
            <wp:extent cx="133350" cy="171450"/>
            <wp:effectExtent l="0" t="0" r="0" b="0"/>
            <wp:docPr id="52" name="Obrázek 52" descr="[Obr. 52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Obr. 5224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5224a] – Přechod na první záznam.</w:t>
      </w:r>
    </w:p>
    <w:p w:rsidR="009C5EEB" w:rsidRPr="00594E3A" w:rsidRDefault="009C5EEB" w:rsidP="009C5EEB">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156A456B" wp14:editId="28F5C482">
            <wp:extent cx="123825" cy="171450"/>
            <wp:effectExtent l="0" t="0" r="9525" b="0"/>
            <wp:docPr id="51" name="Obrázek 51" descr="[Obr. 52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Obr. 5224b]"/>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5224b] – Přechod na předcházející záznam.</w:t>
      </w:r>
    </w:p>
    <w:p w:rsidR="009C5EEB" w:rsidRPr="00594E3A" w:rsidRDefault="009C5EEB" w:rsidP="009C5EEB">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155FADA8" wp14:editId="1295CE7D">
            <wp:extent cx="133350" cy="171450"/>
            <wp:effectExtent l="0" t="0" r="0" b="0"/>
            <wp:docPr id="50" name="Obrázek 50" descr="[Obr. 52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Obr. 5224c]"/>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5224c] – Přechod na následující záznam.</w:t>
      </w:r>
    </w:p>
    <w:p w:rsidR="009C5EEB" w:rsidRPr="00594E3A" w:rsidRDefault="009C5EEB" w:rsidP="009C5EEB">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0659FF55" wp14:editId="45A523EA">
            <wp:extent cx="133350" cy="171450"/>
            <wp:effectExtent l="0" t="0" r="0" b="0"/>
            <wp:docPr id="49" name="Obrázek 49" descr="[Obr. 52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Obr. 5224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5224d] – Přechod na poslední záznam.</w:t>
      </w:r>
    </w:p>
    <w:p w:rsidR="009C5EEB" w:rsidRPr="00594E3A" w:rsidRDefault="009C5EEB" w:rsidP="009C5EEB">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4E695829" wp14:editId="3A67F157">
            <wp:extent cx="161925" cy="171450"/>
            <wp:effectExtent l="0" t="0" r="9525" b="0"/>
            <wp:docPr id="48" name="Obrázek 48" descr="[Obr. 52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Obr. 5224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5224e] – Přechod na poslední řádek, který slouží pro vložení nového záznamu.</w:t>
      </w:r>
    </w:p>
    <w:p w:rsidR="009C5EEB" w:rsidRPr="00594E3A" w:rsidRDefault="009C5EEB" w:rsidP="009C5EEB">
      <w:pPr>
        <w:numPr>
          <w:ilvl w:val="0"/>
          <w:numId w:val="20"/>
        </w:numPr>
        <w:shd w:val="clear" w:color="auto" w:fill="F5F5F5"/>
        <w:spacing w:before="120" w:after="120" w:line="240" w:lineRule="auto"/>
        <w:ind w:left="1866"/>
        <w:rPr>
          <w:rFonts w:ascii="Verdana" w:eastAsia="Times New Roman" w:hAnsi="Verdana" w:cs="Arial"/>
          <w:color w:val="696969"/>
          <w:sz w:val="20"/>
          <w:szCs w:val="20"/>
          <w:lang w:eastAsia="cs-CZ"/>
        </w:rPr>
      </w:pPr>
      <w:r>
        <w:rPr>
          <w:rFonts w:ascii="Verdana" w:eastAsia="Times New Roman" w:hAnsi="Verdana" w:cs="Arial"/>
          <w:noProof/>
          <w:color w:val="696969"/>
          <w:sz w:val="20"/>
          <w:szCs w:val="20"/>
          <w:lang w:eastAsia="cs-CZ"/>
        </w:rPr>
        <w:drawing>
          <wp:inline distT="0" distB="0" distL="0" distR="0" wp14:anchorId="31144A5B" wp14:editId="72755EAC">
            <wp:extent cx="476250" cy="171450"/>
            <wp:effectExtent l="0" t="0" r="0" b="0"/>
            <wp:docPr id="47" name="Obrázek 47" descr="[Obr. 52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Obr. 5224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6250"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[Obr. 5224f] – Aktuální záznam.</w:t>
      </w:r>
    </w:p>
    <w:p w:rsidR="009C5EEB" w:rsidRPr="00594E3A" w:rsidRDefault="009C5EEB" w:rsidP="009C5EEB">
      <w:pPr>
        <w:pBdr>
          <w:top w:val="single" w:sz="6" w:space="5" w:color="330066"/>
          <w:bottom w:val="single" w:sz="6" w:space="7" w:color="330066"/>
        </w:pBdr>
        <w:shd w:val="clear" w:color="auto" w:fill="D3D3D3"/>
        <w:spacing w:before="240" w:after="120" w:line="240" w:lineRule="auto"/>
        <w:ind w:hanging="1128"/>
        <w:rPr>
          <w:rFonts w:ascii="Verdana" w:eastAsia="Times New Roman" w:hAnsi="Verdana" w:cs="Arial"/>
          <w:color w:val="000000"/>
          <w:sz w:val="20"/>
          <w:szCs w:val="20"/>
          <w:lang w:eastAsia="cs-CZ"/>
        </w:rPr>
      </w:pPr>
      <w:r w:rsidRPr="00594E3A">
        <w:rPr>
          <w:rFonts w:ascii="Verdana" w:eastAsia="Times New Roman" w:hAnsi="Verdana" w:cs="Arial"/>
          <w:b/>
          <w:bCs/>
          <w:color w:val="000000"/>
          <w:sz w:val="20"/>
          <w:szCs w:val="20"/>
          <w:lang w:eastAsia="cs-CZ"/>
        </w:rPr>
        <w:t>TIP » </w:t>
      </w:r>
      <w:r w:rsidRPr="00594E3A">
        <w:rPr>
          <w:rFonts w:ascii="Verdana" w:eastAsia="Times New Roman" w:hAnsi="Verdana" w:cs="Arial"/>
          <w:color w:val="000000"/>
          <w:sz w:val="20"/>
          <w:szCs w:val="20"/>
          <w:lang w:eastAsia="cs-CZ"/>
        </w:rPr>
        <w:t>   Pro pohyb mezi řádky i sloupci v tabulce lze používat klávesy šipek. Pro přesun na další položku v řádku lze používat klávesu Tab.</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Další možností je použití tlačítka </w:t>
      </w:r>
      <w:r w:rsidRPr="00594E3A">
        <w:rPr>
          <w:rFonts w:ascii="Verdana" w:eastAsia="Times New Roman" w:hAnsi="Verdana" w:cs="Arial"/>
          <w:b/>
          <w:bCs/>
          <w:color w:val="FFFFFF"/>
          <w:sz w:val="20"/>
          <w:szCs w:val="20"/>
          <w:lang w:eastAsia="cs-CZ"/>
        </w:rPr>
        <w:t>Přejít</w:t>
      </w:r>
      <w:r w:rsidRPr="00594E3A">
        <w:rPr>
          <w:rFonts w:ascii="Verdana" w:eastAsia="Times New Roman" w:hAnsi="Verdana" w:cs="Arial"/>
          <w:color w:val="FFFFFF"/>
          <w:sz w:val="20"/>
          <w:szCs w:val="20"/>
          <w:lang w:eastAsia="cs-CZ"/>
        </w:rPr>
        <w:t xml:space="preserve"> </w:t>
      </w:r>
      <w:r>
        <w:rPr>
          <w:rFonts w:ascii="Verdana" w:eastAsia="Times New Roman" w:hAnsi="Verdana" w:cs="Arial"/>
          <w:noProof/>
          <w:color w:val="FFFFFF"/>
          <w:sz w:val="20"/>
          <w:szCs w:val="20"/>
          <w:lang w:eastAsia="cs-CZ"/>
        </w:rPr>
        <w:drawing>
          <wp:inline distT="0" distB="0" distL="0" distR="0" wp14:anchorId="17BD551F" wp14:editId="557732B1">
            <wp:extent cx="304800" cy="152400"/>
            <wp:effectExtent l="0" t="0" r="0" b="0"/>
            <wp:docPr id="46" name="Obrázek 46" descr="[Obr. 522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Obr. 5224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594E3A">
        <w:rPr>
          <w:rFonts w:ascii="Verdana" w:eastAsia="Times New Roman" w:hAnsi="Verdana" w:cs="Arial"/>
          <w:color w:val="FFFFFF"/>
          <w:sz w:val="20"/>
          <w:szCs w:val="20"/>
          <w:lang w:eastAsia="cs-CZ"/>
        </w:rPr>
        <w:t xml:space="preserve"> [Obr. 5224g] ve skupině </w:t>
      </w:r>
      <w:r w:rsidRPr="00594E3A">
        <w:rPr>
          <w:rFonts w:ascii="Verdana" w:eastAsia="Times New Roman" w:hAnsi="Verdana" w:cs="Arial"/>
          <w:b/>
          <w:bCs/>
          <w:color w:val="FFFFFF"/>
          <w:sz w:val="20"/>
          <w:szCs w:val="20"/>
          <w:lang w:eastAsia="cs-CZ"/>
        </w:rPr>
        <w:t>Najít</w:t>
      </w:r>
      <w:r w:rsidRPr="00594E3A">
        <w:rPr>
          <w:rFonts w:ascii="Verdana" w:eastAsia="Times New Roman" w:hAnsi="Verdana" w:cs="Arial"/>
          <w:color w:val="FFFFFF"/>
          <w:sz w:val="20"/>
          <w:szCs w:val="20"/>
          <w:lang w:eastAsia="cs-CZ"/>
        </w:rPr>
        <w:t xml:space="preserve"> na kartě </w:t>
      </w:r>
      <w:r w:rsidRPr="00594E3A">
        <w:rPr>
          <w:rFonts w:ascii="Verdana" w:eastAsia="Times New Roman" w:hAnsi="Verdana" w:cs="Arial"/>
          <w:b/>
          <w:bCs/>
          <w:color w:val="FFFFFF"/>
          <w:sz w:val="20"/>
          <w:szCs w:val="20"/>
          <w:lang w:eastAsia="cs-CZ"/>
        </w:rPr>
        <w:t>Domů</w:t>
      </w:r>
      <w:r w:rsidRPr="00594E3A">
        <w:rPr>
          <w:rFonts w:ascii="Verdana" w:eastAsia="Times New Roman" w:hAnsi="Verdana" w:cs="Arial"/>
          <w:color w:val="FFFFFF"/>
          <w:sz w:val="20"/>
          <w:szCs w:val="20"/>
          <w:lang w:eastAsia="cs-CZ"/>
        </w:rPr>
        <w:t xml:space="preserve">. </w:t>
      </w:r>
    </w:p>
    <w:p w:rsidR="009C5EEB" w:rsidRPr="00594E3A" w:rsidRDefault="009C5EEB" w:rsidP="009C5EEB">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594E3A">
        <w:rPr>
          <w:rFonts w:ascii="Verdana" w:eastAsia="Times New Roman" w:hAnsi="Verdana" w:cs="Arial"/>
          <w:color w:val="000000"/>
          <w:sz w:val="20"/>
          <w:szCs w:val="20"/>
          <w:lang w:eastAsia="cs-CZ"/>
        </w:rPr>
        <w:t> </w:t>
      </w:r>
    </w:p>
    <w:p w:rsidR="009C5EEB"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p>
    <w:p w:rsidR="009C5EEB" w:rsidRDefault="009C5EEB" w:rsidP="009C5EEB">
      <w:pPr>
        <w:rPr>
          <w:rFonts w:ascii="Verdana" w:eastAsia="Times New Roman" w:hAnsi="Verdana" w:cs="Arial"/>
          <w:b/>
          <w:bCs/>
          <w:color w:val="CC00CC"/>
          <w:kern w:val="36"/>
          <w:sz w:val="32"/>
          <w:szCs w:val="32"/>
          <w:lang w:eastAsia="cs-CZ"/>
        </w:rPr>
      </w:pPr>
      <w:r>
        <w:rPr>
          <w:rFonts w:ascii="Verdana" w:eastAsia="Times New Roman" w:hAnsi="Verdana" w:cs="Arial"/>
          <w:b/>
          <w:bCs/>
          <w:color w:val="CC00CC"/>
          <w:kern w:val="36"/>
          <w:sz w:val="32"/>
          <w:szCs w:val="32"/>
          <w:lang w:eastAsia="cs-CZ"/>
        </w:rPr>
        <w:br w:type="page"/>
      </w:r>
    </w:p>
    <w:p w:rsidR="009C5EEB" w:rsidRPr="00594E3A"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594E3A">
        <w:rPr>
          <w:rFonts w:ascii="Verdana" w:eastAsia="Times New Roman" w:hAnsi="Verdana" w:cs="Arial"/>
          <w:b/>
          <w:bCs/>
          <w:color w:val="CC00CC"/>
          <w:kern w:val="36"/>
          <w:sz w:val="32"/>
          <w:szCs w:val="32"/>
          <w:lang w:eastAsia="cs-CZ"/>
        </w:rPr>
        <w:lastRenderedPageBreak/>
        <w:t>5.2.2.5 Řadit záznamy v tabulce, formuláři a výstupu dotazu vzestupně nebo sestupně v číselném pořadí, vzestupně nebo sestupně v abecedním pořadí</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Vytvoření řazení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Chcete-li třídit data v tabulce (v datovém listu), ve výsledku dotazu nebo ve formuláři (ve formulářovém zobrazení), musíte nejdříve klepnout do pole, které chcete použít pro řazení záznamů. Potom se vám nabízejí tyto možnosti třídění: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1.</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b/>
          <w:bCs/>
          <w:color w:val="696969"/>
          <w:sz w:val="20"/>
          <w:szCs w:val="20"/>
          <w:lang w:eastAsia="cs-CZ"/>
        </w:rPr>
        <w:t xml:space="preserve">Vzestupně – </w:t>
      </w:r>
      <w:r w:rsidRPr="00594E3A">
        <w:rPr>
          <w:rFonts w:ascii="Verdana" w:eastAsia="Times New Roman" w:hAnsi="Verdana" w:cs="Arial"/>
          <w:color w:val="696969"/>
          <w:sz w:val="20"/>
          <w:szCs w:val="20"/>
          <w:lang w:eastAsia="cs-CZ"/>
        </w:rPr>
        <w:t>vzestupně řazení záznamů lze provést:</w:t>
      </w:r>
    </w:p>
    <w:p w:rsidR="009C5EEB" w:rsidRPr="00594E3A" w:rsidRDefault="009C5EEB" w:rsidP="009C5EEB">
      <w:pPr>
        <w:numPr>
          <w:ilvl w:val="0"/>
          <w:numId w:val="21"/>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tlačítko </w:t>
      </w:r>
      <w:r w:rsidRPr="00594E3A">
        <w:rPr>
          <w:rFonts w:ascii="Verdana" w:eastAsia="Times New Roman" w:hAnsi="Verdana" w:cs="Arial"/>
          <w:b/>
          <w:bCs/>
          <w:color w:val="696969"/>
          <w:sz w:val="20"/>
          <w:szCs w:val="20"/>
          <w:lang w:eastAsia="cs-CZ"/>
        </w:rPr>
        <w:t>Seřadit vzestupně</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58E0A57D" wp14:editId="3D39898C">
            <wp:extent cx="733425" cy="190500"/>
            <wp:effectExtent l="0" t="0" r="9525" b="0"/>
            <wp:docPr id="56" name="Obrázek 56" descr="[Obr. 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Obr. 52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33425" cy="19050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xml:space="preserve"> [Obr. 5225] na kartě </w:t>
      </w:r>
      <w:r w:rsidRPr="00594E3A">
        <w:rPr>
          <w:rFonts w:ascii="Verdana" w:eastAsia="Times New Roman" w:hAnsi="Verdana" w:cs="Arial"/>
          <w:b/>
          <w:bCs/>
          <w:color w:val="696969"/>
          <w:sz w:val="20"/>
          <w:szCs w:val="20"/>
          <w:lang w:eastAsia="cs-CZ"/>
        </w:rPr>
        <w:t>Domů</w:t>
      </w:r>
      <w:r w:rsidRPr="00594E3A">
        <w:rPr>
          <w:rFonts w:ascii="Verdana" w:eastAsia="Times New Roman" w:hAnsi="Verdana" w:cs="Arial"/>
          <w:color w:val="696969"/>
          <w:sz w:val="20"/>
          <w:szCs w:val="20"/>
          <w:lang w:eastAsia="cs-CZ"/>
        </w:rPr>
        <w:t xml:space="preserve"> ve skupině </w:t>
      </w:r>
      <w:r w:rsidRPr="00594E3A">
        <w:rPr>
          <w:rFonts w:ascii="Verdana" w:eastAsia="Times New Roman" w:hAnsi="Verdana" w:cs="Arial"/>
          <w:b/>
          <w:bCs/>
          <w:color w:val="696969"/>
          <w:sz w:val="20"/>
          <w:szCs w:val="20"/>
          <w:lang w:eastAsia="cs-CZ"/>
        </w:rPr>
        <w:t>Seřadit a filtrovat</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21"/>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Vyvoláním místní nabídky pravým tlačítkem na sloupci, který chcete použít pro řazení a vybráním příkazu</w:t>
      </w:r>
      <w:r w:rsidRPr="00594E3A">
        <w:rPr>
          <w:rFonts w:ascii="Verdana" w:eastAsia="Times New Roman" w:hAnsi="Verdana" w:cs="Arial"/>
          <w:b/>
          <w:bCs/>
          <w:color w:val="696969"/>
          <w:sz w:val="20"/>
          <w:szCs w:val="20"/>
          <w:lang w:eastAsia="cs-CZ"/>
        </w:rPr>
        <w:t xml:space="preserve"> Řadit od A po Z</w:t>
      </w:r>
      <w:r w:rsidRPr="00594E3A">
        <w:rPr>
          <w:rFonts w:ascii="Verdana" w:eastAsia="Times New Roman" w:hAnsi="Verdana" w:cs="Arial"/>
          <w:color w:val="696969"/>
          <w:sz w:val="20"/>
          <w:szCs w:val="20"/>
          <w:lang w:eastAsia="cs-CZ"/>
        </w:rPr>
        <w:t>.</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b/>
          <w:bCs/>
          <w:color w:val="696969"/>
          <w:sz w:val="20"/>
          <w:szCs w:val="20"/>
          <w:lang w:eastAsia="cs-CZ"/>
        </w:rPr>
        <w:t>2.</w:t>
      </w:r>
      <w:r w:rsidRPr="00594E3A">
        <w:rPr>
          <w:rFonts w:ascii="Verdana" w:eastAsia="Times New Roman" w:hAnsi="Verdana" w:cs="Arial"/>
          <w:color w:val="696969"/>
          <w:sz w:val="20"/>
          <w:szCs w:val="20"/>
          <w:lang w:eastAsia="cs-CZ"/>
        </w:rPr>
        <w:t xml:space="preserve"> </w:t>
      </w:r>
      <w:r w:rsidRPr="00594E3A">
        <w:rPr>
          <w:rFonts w:ascii="Verdana" w:eastAsia="Times New Roman" w:hAnsi="Verdana" w:cs="Arial"/>
          <w:b/>
          <w:bCs/>
          <w:color w:val="696969"/>
          <w:sz w:val="20"/>
          <w:szCs w:val="20"/>
          <w:lang w:eastAsia="cs-CZ"/>
        </w:rPr>
        <w:t>Sestupně</w:t>
      </w:r>
      <w:r w:rsidRPr="00594E3A">
        <w:rPr>
          <w:rFonts w:ascii="Verdana" w:eastAsia="Times New Roman" w:hAnsi="Verdana" w:cs="Arial"/>
          <w:color w:val="696969"/>
          <w:sz w:val="20"/>
          <w:szCs w:val="20"/>
          <w:lang w:eastAsia="cs-CZ"/>
        </w:rPr>
        <w:t xml:space="preserve"> – sestupně řazení záznamů lze provést:</w:t>
      </w:r>
    </w:p>
    <w:p w:rsidR="009C5EEB" w:rsidRPr="00594E3A" w:rsidRDefault="009C5EEB" w:rsidP="009C5EEB">
      <w:pPr>
        <w:numPr>
          <w:ilvl w:val="0"/>
          <w:numId w:val="22"/>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Klepnutím na tlačítko </w:t>
      </w:r>
      <w:r w:rsidRPr="00594E3A">
        <w:rPr>
          <w:rFonts w:ascii="Verdana" w:eastAsia="Times New Roman" w:hAnsi="Verdana" w:cs="Arial"/>
          <w:b/>
          <w:bCs/>
          <w:color w:val="696969"/>
          <w:sz w:val="20"/>
          <w:szCs w:val="20"/>
          <w:lang w:eastAsia="cs-CZ"/>
        </w:rPr>
        <w:t>Seřadit sestupně</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4CF3AD2F" wp14:editId="3B47BE23">
            <wp:extent cx="714375" cy="171450"/>
            <wp:effectExtent l="0" t="0" r="9525" b="0"/>
            <wp:docPr id="55" name="Obrázek 55" descr="[Obr.52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Obr.5225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14375" cy="171450"/>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xml:space="preserve"> [Obr.5225a] na kartě </w:t>
      </w:r>
      <w:r w:rsidRPr="00594E3A">
        <w:rPr>
          <w:rFonts w:ascii="Verdana" w:eastAsia="Times New Roman" w:hAnsi="Verdana" w:cs="Arial"/>
          <w:b/>
          <w:bCs/>
          <w:color w:val="696969"/>
          <w:sz w:val="20"/>
          <w:szCs w:val="20"/>
          <w:lang w:eastAsia="cs-CZ"/>
        </w:rPr>
        <w:t>Domů</w:t>
      </w:r>
      <w:r w:rsidRPr="00594E3A">
        <w:rPr>
          <w:rFonts w:ascii="Verdana" w:eastAsia="Times New Roman" w:hAnsi="Verdana" w:cs="Arial"/>
          <w:color w:val="696969"/>
          <w:sz w:val="20"/>
          <w:szCs w:val="20"/>
          <w:lang w:eastAsia="cs-CZ"/>
        </w:rPr>
        <w:t xml:space="preserve"> ve skupině </w:t>
      </w:r>
      <w:r w:rsidRPr="00594E3A">
        <w:rPr>
          <w:rFonts w:ascii="Verdana" w:eastAsia="Times New Roman" w:hAnsi="Verdana" w:cs="Arial"/>
          <w:b/>
          <w:bCs/>
          <w:color w:val="696969"/>
          <w:sz w:val="20"/>
          <w:szCs w:val="20"/>
          <w:lang w:eastAsia="cs-CZ"/>
        </w:rPr>
        <w:t>Seřadit a filtrovat</w:t>
      </w:r>
      <w:r w:rsidRPr="00594E3A">
        <w:rPr>
          <w:rFonts w:ascii="Verdana" w:eastAsia="Times New Roman" w:hAnsi="Verdana" w:cs="Arial"/>
          <w:color w:val="696969"/>
          <w:sz w:val="20"/>
          <w:szCs w:val="20"/>
          <w:lang w:eastAsia="cs-CZ"/>
        </w:rPr>
        <w:t>.</w:t>
      </w:r>
    </w:p>
    <w:p w:rsidR="009C5EEB" w:rsidRPr="00594E3A" w:rsidRDefault="009C5EEB" w:rsidP="009C5EEB">
      <w:pPr>
        <w:numPr>
          <w:ilvl w:val="0"/>
          <w:numId w:val="22"/>
        </w:numPr>
        <w:shd w:val="clear" w:color="auto" w:fill="F5F5F5"/>
        <w:spacing w:before="120" w:after="120" w:line="240" w:lineRule="auto"/>
        <w:ind w:left="1866"/>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Vyvoláním místní nabídky pravým tlačítkem na sloupci, který chcete použít pro řazení a vybráním příkazu</w:t>
      </w:r>
      <w:r w:rsidRPr="00594E3A">
        <w:rPr>
          <w:rFonts w:ascii="Verdana" w:eastAsia="Times New Roman" w:hAnsi="Verdana" w:cs="Arial"/>
          <w:b/>
          <w:bCs/>
          <w:color w:val="696969"/>
          <w:sz w:val="20"/>
          <w:szCs w:val="20"/>
          <w:lang w:eastAsia="cs-CZ"/>
        </w:rPr>
        <w:t xml:space="preserve"> Řadit od Z po A</w:t>
      </w:r>
      <w:r w:rsidRPr="00594E3A">
        <w:rPr>
          <w:rFonts w:ascii="Verdana" w:eastAsia="Times New Roman" w:hAnsi="Verdana" w:cs="Arial"/>
          <w:color w:val="696969"/>
          <w:sz w:val="20"/>
          <w:szCs w:val="20"/>
          <w:lang w:eastAsia="cs-CZ"/>
        </w:rPr>
        <w:t>.</w:t>
      </w:r>
    </w:p>
    <w:p w:rsidR="009C5EEB" w:rsidRPr="00594E3A" w:rsidRDefault="009C5EEB" w:rsidP="009C5EEB">
      <w:pPr>
        <w:pBdr>
          <w:top w:val="single" w:sz="6" w:space="5" w:color="330066"/>
          <w:bottom w:val="single" w:sz="6" w:space="7" w:color="330066"/>
        </w:pBdr>
        <w:shd w:val="clear" w:color="auto" w:fill="666666"/>
        <w:spacing w:before="240" w:after="120" w:line="240" w:lineRule="auto"/>
        <w:ind w:hanging="1968"/>
        <w:rPr>
          <w:rFonts w:ascii="Verdana" w:eastAsia="Times New Roman" w:hAnsi="Verdana" w:cs="Arial"/>
          <w:color w:val="FFFFFF"/>
          <w:sz w:val="20"/>
          <w:szCs w:val="20"/>
          <w:lang w:eastAsia="cs-CZ"/>
        </w:rPr>
      </w:pPr>
      <w:r w:rsidRPr="00594E3A">
        <w:rPr>
          <w:rFonts w:ascii="Verdana" w:eastAsia="Times New Roman" w:hAnsi="Verdana" w:cs="Arial"/>
          <w:b/>
          <w:bCs/>
          <w:color w:val="666666"/>
          <w:sz w:val="20"/>
          <w:szCs w:val="20"/>
          <w:lang w:eastAsia="cs-CZ"/>
        </w:rPr>
        <w:t>POZNÁMKA » </w:t>
      </w:r>
      <w:r w:rsidRPr="00594E3A">
        <w:rPr>
          <w:rFonts w:ascii="Verdana" w:eastAsia="Times New Roman" w:hAnsi="Verdana" w:cs="Arial"/>
          <w:color w:val="FFFFFF"/>
          <w:sz w:val="20"/>
          <w:szCs w:val="20"/>
          <w:lang w:eastAsia="cs-CZ"/>
        </w:rPr>
        <w:t xml:space="preserve">   V datovém listu můžete zároveň vybrat dva nebo více přilehlých sloupců a provést řazení podle nich. Řadit se začíná podle vybraného sloupce, který je umístěn nejvíce vlevo. </w:t>
      </w:r>
    </w:p>
    <w:p w:rsidR="009C5EEB" w:rsidRPr="00594E3A" w:rsidRDefault="009C5EEB" w:rsidP="009C5EEB">
      <w:pPr>
        <w:pBdr>
          <w:top w:val="single" w:sz="6" w:space="5" w:color="330066"/>
          <w:bottom w:val="single" w:sz="6" w:space="7" w:color="330066"/>
        </w:pBdr>
        <w:shd w:val="clear" w:color="auto" w:fill="993399"/>
        <w:spacing w:before="240" w:after="120" w:line="240" w:lineRule="auto"/>
        <w:ind w:hanging="1944"/>
        <w:rPr>
          <w:rFonts w:ascii="Verdana" w:eastAsia="Times New Roman" w:hAnsi="Verdana" w:cs="Arial"/>
          <w:color w:val="FFFFFF"/>
          <w:sz w:val="20"/>
          <w:szCs w:val="20"/>
          <w:lang w:eastAsia="cs-CZ"/>
        </w:rPr>
      </w:pPr>
      <w:r w:rsidRPr="00594E3A">
        <w:rPr>
          <w:rFonts w:ascii="Verdana" w:eastAsia="Times New Roman" w:hAnsi="Verdana" w:cs="Arial"/>
          <w:b/>
          <w:bCs/>
          <w:color w:val="CC00CC"/>
          <w:sz w:val="20"/>
          <w:szCs w:val="20"/>
          <w:lang w:eastAsia="cs-CZ"/>
        </w:rPr>
        <w:t>DŮLEŽITÉ » </w:t>
      </w:r>
      <w:r w:rsidRPr="00594E3A">
        <w:rPr>
          <w:rFonts w:ascii="Verdana" w:eastAsia="Times New Roman" w:hAnsi="Verdana" w:cs="Arial"/>
          <w:color w:val="FFFFFF"/>
          <w:sz w:val="20"/>
          <w:szCs w:val="20"/>
          <w:lang w:eastAsia="cs-CZ"/>
        </w:rPr>
        <w:t xml:space="preserve">   Při uložení formuláře nebo datového listu je uloženo i pořadí řazení. Jedná se o změny v rozložení a ty je možné uložit. </w:t>
      </w:r>
    </w:p>
    <w:p w:rsidR="009C5EEB" w:rsidRPr="00594E3A" w:rsidRDefault="009C5EEB" w:rsidP="009C5EEB">
      <w:pPr>
        <w:shd w:val="clear" w:color="auto" w:fill="F5F5F5"/>
        <w:spacing w:before="240" w:after="120" w:line="240" w:lineRule="auto"/>
        <w:ind w:left="1410"/>
        <w:outlineLvl w:val="2"/>
        <w:rPr>
          <w:rFonts w:ascii="Verdana" w:eastAsia="Times New Roman" w:hAnsi="Verdana" w:cs="Arial"/>
          <w:b/>
          <w:bCs/>
          <w:color w:val="CC00CC"/>
          <w:sz w:val="28"/>
          <w:szCs w:val="28"/>
          <w:lang w:eastAsia="cs-CZ"/>
        </w:rPr>
      </w:pPr>
      <w:r w:rsidRPr="00594E3A">
        <w:rPr>
          <w:rFonts w:ascii="Verdana" w:eastAsia="Times New Roman" w:hAnsi="Verdana" w:cs="Arial"/>
          <w:b/>
          <w:bCs/>
          <w:color w:val="CC00CC"/>
          <w:sz w:val="28"/>
          <w:szCs w:val="28"/>
          <w:lang w:eastAsia="cs-CZ"/>
        </w:rPr>
        <w:t>Odstranění řazení</w:t>
      </w:r>
    </w:p>
    <w:p w:rsidR="009C5EEB" w:rsidRPr="00594E3A"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594E3A">
        <w:rPr>
          <w:rFonts w:ascii="Verdana" w:eastAsia="Times New Roman" w:hAnsi="Verdana" w:cs="Arial"/>
          <w:color w:val="696969"/>
          <w:sz w:val="20"/>
          <w:szCs w:val="20"/>
          <w:lang w:eastAsia="cs-CZ"/>
        </w:rPr>
        <w:t xml:space="preserve">Odstranění řazení lze provést pomocí tlačítka </w:t>
      </w:r>
      <w:r w:rsidRPr="00594E3A">
        <w:rPr>
          <w:rFonts w:ascii="Verdana" w:eastAsia="Times New Roman" w:hAnsi="Verdana" w:cs="Arial"/>
          <w:b/>
          <w:bCs/>
          <w:color w:val="696969"/>
          <w:sz w:val="20"/>
          <w:szCs w:val="20"/>
          <w:lang w:eastAsia="cs-CZ"/>
        </w:rPr>
        <w:t>Vymazat veškerá řazení</w:t>
      </w:r>
      <w:r w:rsidRPr="00594E3A">
        <w:rPr>
          <w:rFonts w:ascii="Verdana" w:eastAsia="Times New Roman" w:hAnsi="Verdana" w:cs="Arial"/>
          <w:color w:val="696969"/>
          <w:sz w:val="20"/>
          <w:szCs w:val="20"/>
          <w:lang w:eastAsia="cs-CZ"/>
        </w:rPr>
        <w:t xml:space="preserve"> </w:t>
      </w:r>
      <w:r>
        <w:rPr>
          <w:rFonts w:ascii="Verdana" w:eastAsia="Times New Roman" w:hAnsi="Verdana" w:cs="Arial"/>
          <w:noProof/>
          <w:color w:val="696969"/>
          <w:sz w:val="20"/>
          <w:szCs w:val="20"/>
          <w:lang w:eastAsia="cs-CZ"/>
        </w:rPr>
        <w:drawing>
          <wp:inline distT="0" distB="0" distL="0" distR="0" wp14:anchorId="2AE61C54" wp14:editId="58D97C36">
            <wp:extent cx="914400" cy="161925"/>
            <wp:effectExtent l="0" t="0" r="0" b="9525"/>
            <wp:docPr id="54" name="Obrázek 54" descr="[Obr.52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Obr.5225b]"/>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4400" cy="161925"/>
                    </a:xfrm>
                    <a:prstGeom prst="rect">
                      <a:avLst/>
                    </a:prstGeom>
                    <a:noFill/>
                    <a:ln>
                      <a:noFill/>
                    </a:ln>
                  </pic:spPr>
                </pic:pic>
              </a:graphicData>
            </a:graphic>
          </wp:inline>
        </w:drawing>
      </w:r>
      <w:r w:rsidRPr="00594E3A">
        <w:rPr>
          <w:rFonts w:ascii="Verdana" w:eastAsia="Times New Roman" w:hAnsi="Verdana" w:cs="Arial"/>
          <w:color w:val="696969"/>
          <w:sz w:val="20"/>
          <w:szCs w:val="20"/>
          <w:lang w:eastAsia="cs-CZ"/>
        </w:rPr>
        <w:t xml:space="preserve"> [Obr.5225b] na kartě </w:t>
      </w:r>
      <w:r w:rsidRPr="00594E3A">
        <w:rPr>
          <w:rFonts w:ascii="Verdana" w:eastAsia="Times New Roman" w:hAnsi="Verdana" w:cs="Arial"/>
          <w:b/>
          <w:bCs/>
          <w:color w:val="696969"/>
          <w:sz w:val="20"/>
          <w:szCs w:val="20"/>
          <w:lang w:eastAsia="cs-CZ"/>
        </w:rPr>
        <w:t>Domů</w:t>
      </w:r>
      <w:r w:rsidRPr="00594E3A">
        <w:rPr>
          <w:rFonts w:ascii="Verdana" w:eastAsia="Times New Roman" w:hAnsi="Verdana" w:cs="Arial"/>
          <w:color w:val="696969"/>
          <w:sz w:val="20"/>
          <w:szCs w:val="20"/>
          <w:lang w:eastAsia="cs-CZ"/>
        </w:rPr>
        <w:t xml:space="preserve"> ve skupině </w:t>
      </w:r>
      <w:r w:rsidRPr="00594E3A">
        <w:rPr>
          <w:rFonts w:ascii="Verdana" w:eastAsia="Times New Roman" w:hAnsi="Verdana" w:cs="Arial"/>
          <w:b/>
          <w:bCs/>
          <w:color w:val="696969"/>
          <w:sz w:val="20"/>
          <w:szCs w:val="20"/>
          <w:lang w:eastAsia="cs-CZ"/>
        </w:rPr>
        <w:t>Seřadit a filtrovat</w:t>
      </w:r>
      <w:r w:rsidRPr="00594E3A">
        <w:rPr>
          <w:rFonts w:ascii="Verdana" w:eastAsia="Times New Roman" w:hAnsi="Verdana" w:cs="Arial"/>
          <w:color w:val="696969"/>
          <w:sz w:val="20"/>
          <w:szCs w:val="20"/>
          <w:lang w:eastAsia="cs-CZ"/>
        </w:rPr>
        <w:t>.</w:t>
      </w:r>
    </w:p>
    <w:p w:rsidR="009C5EEB" w:rsidRPr="00594E3A" w:rsidRDefault="009C5EEB" w:rsidP="009C5EEB">
      <w:pPr>
        <w:pBdr>
          <w:bottom w:val="single" w:sz="6" w:space="5" w:color="696969"/>
        </w:pBdr>
        <w:shd w:val="clear" w:color="auto" w:fill="F5F5F5"/>
        <w:spacing w:before="120" w:after="24" w:line="240" w:lineRule="auto"/>
        <w:rPr>
          <w:rFonts w:ascii="Verdana" w:eastAsia="Times New Roman" w:hAnsi="Verdana" w:cs="Arial"/>
          <w:color w:val="000000"/>
          <w:sz w:val="20"/>
          <w:szCs w:val="20"/>
          <w:lang w:eastAsia="cs-CZ"/>
        </w:rPr>
      </w:pPr>
      <w:r w:rsidRPr="00594E3A">
        <w:rPr>
          <w:rFonts w:ascii="Verdana" w:eastAsia="Times New Roman" w:hAnsi="Verdana" w:cs="Arial"/>
          <w:color w:val="000000"/>
          <w:sz w:val="20"/>
          <w:szCs w:val="20"/>
          <w:lang w:eastAsia="cs-CZ"/>
        </w:rPr>
        <w:t> </w:t>
      </w:r>
    </w:p>
    <w:p w:rsidR="009C5EEB" w:rsidRPr="00923837" w:rsidRDefault="009C5EEB" w:rsidP="009C5EEB">
      <w:pPr>
        <w:shd w:val="clear" w:color="auto" w:fill="F5F5F5"/>
        <w:spacing w:after="120" w:line="240" w:lineRule="auto"/>
        <w:ind w:left="450"/>
        <w:outlineLvl w:val="1"/>
        <w:rPr>
          <w:rFonts w:ascii="Verdana" w:eastAsia="Times New Roman" w:hAnsi="Verdana" w:cs="Arial"/>
          <w:b/>
          <w:bCs/>
          <w:color w:val="CC00CC"/>
          <w:kern w:val="36"/>
          <w:sz w:val="32"/>
          <w:szCs w:val="32"/>
          <w:lang w:eastAsia="cs-CZ"/>
        </w:rPr>
      </w:pPr>
      <w:r w:rsidRPr="00923837">
        <w:rPr>
          <w:rFonts w:ascii="Verdana" w:eastAsia="Times New Roman" w:hAnsi="Verdana" w:cs="Arial"/>
          <w:b/>
          <w:bCs/>
          <w:color w:val="CC00CC"/>
          <w:kern w:val="36"/>
          <w:sz w:val="32"/>
          <w:szCs w:val="32"/>
          <w:lang w:eastAsia="cs-CZ"/>
        </w:rPr>
        <w:t>Kapitola 5.2 – Shrnutí</w:t>
      </w:r>
    </w:p>
    <w:p w:rsidR="009C5EEB" w:rsidRPr="00923837"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923837">
        <w:rPr>
          <w:rFonts w:ascii="Verdana" w:eastAsia="Times New Roman" w:hAnsi="Verdana" w:cs="Arial"/>
          <w:color w:val="696969"/>
          <w:sz w:val="20"/>
          <w:szCs w:val="20"/>
          <w:lang w:eastAsia="cs-CZ"/>
        </w:rPr>
        <w:t xml:space="preserve">Databázi lze otevřít pomocí tlačítka Start. Pro základní práci postačí první stránka </w:t>
      </w:r>
      <w:r w:rsidRPr="00923837">
        <w:rPr>
          <w:rFonts w:ascii="Verdana" w:eastAsia="Times New Roman" w:hAnsi="Verdana" w:cs="Arial"/>
          <w:b/>
          <w:bCs/>
          <w:color w:val="696969"/>
          <w:sz w:val="20"/>
          <w:szCs w:val="20"/>
          <w:lang w:eastAsia="cs-CZ"/>
        </w:rPr>
        <w:t>Začínáme s aplikací Microsoft Access</w:t>
      </w:r>
      <w:r w:rsidRPr="00923837">
        <w:rPr>
          <w:rFonts w:ascii="Verdana" w:eastAsia="Times New Roman" w:hAnsi="Verdana" w:cs="Arial"/>
          <w:color w:val="696969"/>
          <w:sz w:val="20"/>
          <w:szCs w:val="20"/>
          <w:lang w:eastAsia="cs-CZ"/>
        </w:rPr>
        <w:t>, která umožňuje otevřít databázi nebo vytvořit novou.</w:t>
      </w:r>
    </w:p>
    <w:p w:rsidR="009C5EEB" w:rsidRPr="00923837"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923837">
        <w:rPr>
          <w:rFonts w:ascii="Verdana" w:eastAsia="Times New Roman" w:hAnsi="Verdana" w:cs="Arial"/>
          <w:color w:val="696969"/>
          <w:sz w:val="20"/>
          <w:szCs w:val="20"/>
          <w:lang w:eastAsia="cs-CZ"/>
        </w:rPr>
        <w:t xml:space="preserve">Databáze je přístupná pomocí navigačního podokna, ve kterém můžete pracovat s dostupnými objekty (tabulky, dotazy, formuláře, sestavy, …). Každý objekt má svoje návrhové zobrazení, které se používá pro vytváření a úpravu objektu, a dále datový list, formulářové zobrazení nebo náhled sloužící pro samotnou prácí s databází. </w:t>
      </w:r>
    </w:p>
    <w:p w:rsidR="009C5EEB" w:rsidRPr="00923837" w:rsidRDefault="009C5EEB" w:rsidP="009C5EEB">
      <w:pPr>
        <w:shd w:val="clear" w:color="auto" w:fill="F5F5F5"/>
        <w:spacing w:before="240" w:after="120" w:line="240" w:lineRule="auto"/>
        <w:rPr>
          <w:rFonts w:ascii="Verdana" w:eastAsia="Times New Roman" w:hAnsi="Verdana" w:cs="Arial"/>
          <w:color w:val="696969"/>
          <w:sz w:val="20"/>
          <w:szCs w:val="20"/>
          <w:lang w:eastAsia="cs-CZ"/>
        </w:rPr>
      </w:pPr>
      <w:r w:rsidRPr="00923837">
        <w:rPr>
          <w:rFonts w:ascii="Verdana" w:eastAsia="Times New Roman" w:hAnsi="Verdana" w:cs="Arial"/>
          <w:color w:val="696969"/>
          <w:sz w:val="20"/>
          <w:szCs w:val="20"/>
          <w:lang w:eastAsia="cs-CZ"/>
        </w:rPr>
        <w:t>Novinkou ve verzi 2010 je zrušení tlačítka Office a vrácení tlačítka Soubor</w:t>
      </w:r>
    </w:p>
    <w:p w:rsidR="0090634C" w:rsidRDefault="0090634C"/>
    <w:sectPr w:rsidR="0090634C">
      <w:footerReference w:type="default" r:id="rId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3F0E" w:rsidRDefault="00193F0E" w:rsidP="009C5EEB">
      <w:pPr>
        <w:spacing w:after="0" w:line="240" w:lineRule="auto"/>
      </w:pPr>
      <w:r>
        <w:separator/>
      </w:r>
    </w:p>
  </w:endnote>
  <w:endnote w:type="continuationSeparator" w:id="0">
    <w:p w:rsidR="00193F0E" w:rsidRDefault="00193F0E" w:rsidP="009C5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Verdana">
    <w:panose1 w:val="020B0604030504040204"/>
    <w:charset w:val="EE"/>
    <w:family w:val="swiss"/>
    <w:pitch w:val="variable"/>
    <w:sig w:usb0="A10006FF" w:usb1="4000205B" w:usb2="00000010" w:usb3="00000000" w:csb0="0000019F" w:csb1="00000000"/>
  </w:font>
  <w:font w:name="Arial">
    <w:panose1 w:val="020B0604020202020204"/>
    <w:charset w:val="EE"/>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5EEB" w:rsidRDefault="009C5EEB">
    <w:pPr>
      <w:pStyle w:val="Zpat"/>
    </w:pPr>
    <w:r>
      <w:rPr>
        <w:noProof/>
        <w:color w:val="4F81BD" w:themeColor="accent1"/>
      </w:rPr>
      <mc:AlternateContent>
        <mc:Choice Requires="wps">
          <w:drawing>
            <wp:anchor distT="0" distB="0" distL="114300" distR="114300" simplePos="0" relativeHeight="251659264" behindDoc="0" locked="0" layoutInCell="1" allowOverlap="1" wp14:editId="768A235C">
              <wp:simplePos x="0" y="0"/>
              <wp:positionH relativeFrom="page">
                <wp:align>center</wp:align>
              </wp:positionH>
              <wp:positionV relativeFrom="page">
                <wp:align>center</wp:align>
              </wp:positionV>
              <wp:extent cx="7364730" cy="9528810"/>
              <wp:effectExtent l="19050" t="19050" r="0" b="7620"/>
              <wp:wrapNone/>
              <wp:docPr id="18" name="Obdélník 18"/>
              <wp:cNvGraphicFramePr/>
              <a:graphic xmlns:a="http://schemas.openxmlformats.org/drawingml/2006/main">
                <a:graphicData uri="http://schemas.microsoft.com/office/word/2010/wordprocessingShape">
                  <wps:wsp>
                    <wps:cNvSpPr/>
                    <wps:spPr>
                      <a:xfrm>
                        <a:off x="0" y="0"/>
                        <a:ext cx="7364730" cy="952881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Obdélník 18"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LqHpwIAAKwFAAAOAAAAZHJzL2Uyb0RvYy54bWysVM1uEzEQviPxDpbvdJM0/Yu6qaJWRUil&#10;qWhRz47Xzq6wPcZ2sglvxIGn6IsxtjebUiqQEDk4nr9vdj7PzPnFRiuyFs43YEo6PBhQIgyHqjHL&#10;kn5+uH53SokPzFRMgREl3QpPL6Zv35y3diJGUIOqhCMIYvyktSWtQ7CTovC8Fpr5A7DCoFGC0yyg&#10;6JZF5ViL6FoVo8HguGjBVdYBF96j9iob6TThSyl4mEvpRSCqpPhtIZ0unYt4FtNzNlk6ZuuGd5/B&#10;/uErNGsMJu2hrlhgZOWa36B0wx14kOGAgy5AyoaLVANWMxy8qOa+ZlakWpAcb3ua/P+D5bfrO0ea&#10;Ct8OX8owjW80X1RP35V5+vGFoBIZaq2foOO9vXOd5PEay91Ip+M/FkI2idVtz6rYBMJReXJ4PD45&#10;RPI52s6ORqenw8R7sQ+3zof3AjSJl5I6fLbEJlvf+IAp0XXnErMZuG6USk+nTFR4UE0VdUmIvSMu&#10;lSNrhq++WI4Sllrpj1Bl3dEAf7EyBE6tFt2ztEdCW0QvYvW53nQLWyViGmU+CYnMYYU5QQ+UczDO&#10;hQnDlNvXrBJ/S50AI7LEQnrsDuDXmnbYuYLOP4aK1PJ98CBn/1NwH5Eygwl9sG4MuNcAFFbVZc7+&#10;O5IyNZGlBVRb7CsHeeC85dcNPu0N8+GOOZwwbAfcGmGOh1TQlhS6GyU1uG+v6aM/Nj5aKWlxYkvq&#10;v66YE5SoDwZH4mw4HscRT8L46GSEgntuWTy3mJW+BGyPIe4ny9M1+ge1u0oH+hGXyyxmRRMzHHOX&#10;lAe3Ey5D3iS4nriYzZIbjrVl4cbcWx7BI6uxdR82j8zZrr8DjsYt7KabTV60efaNkQZmqwCySTOw&#10;57XjG1dC6tlufcWd81xOXvslO/0JAAD//wMAUEsDBBQABgAIAAAAIQB3urpd2wAAAAcBAAAPAAAA&#10;ZHJzL2Rvd25yZXYueG1sTI9BT8MwDIXvSPyHyEjcWFrEoJSmE0MCcWQDCY5eY9pqjVM1Wdv9ezwu&#10;cLFsPeu97xWr2XVqpCG0ng2kiwQUceVty7WBj/fnqwxUiMgWO89k4EgBVuX5WYG59RNvaNzGWokJ&#10;hxwNNDH2udahashhWPieWLRvPziMcg61tgNOYu46fZ0kt9phy5LQYE9PDVX77cEZ+NxPlK5fbsa3&#10;r2R9fKW7bBrbzJjLi/nxAVSkOf49wwlf0KEUpp0/sA2qMyBF4u88aenyXnrsZFtKKOiy0P/5yx8A&#10;AAD//wMAUEsBAi0AFAAGAAgAAAAhALaDOJL+AAAA4QEAABMAAAAAAAAAAAAAAAAAAAAAAFtDb250&#10;ZW50X1R5cGVzXS54bWxQSwECLQAUAAYACAAAACEAOP0h/9YAAACUAQAACwAAAAAAAAAAAAAAAAAv&#10;AQAAX3JlbHMvLnJlbHNQSwECLQAUAAYACAAAACEAxhy6h6cCAACsBQAADgAAAAAAAAAAAAAAAAAu&#10;AgAAZHJzL2Uyb0RvYy54bWxQSwECLQAUAAYACAAAACEAd7q6XdsAAAAHAQAADwAAAAAAAAAAAAAA&#10;AAABBQAAZHJzL2Rvd25yZXYueG1sUEsFBgAAAAAEAAQA8wAAAAkGAAAAAA==&#10;" filled="f" strokecolor="#938953 [1614]" strokeweight="2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Str. </w:t>
    </w:r>
    <w:r>
      <w:rPr>
        <w:rFonts w:eastAsiaTheme="minorEastAsia"/>
        <w:color w:val="4F81BD" w:themeColor="accent1"/>
        <w:sz w:val="20"/>
        <w:szCs w:val="20"/>
      </w:rPr>
      <w:fldChar w:fldCharType="begin"/>
    </w:r>
    <w:r>
      <w:rPr>
        <w:color w:val="4F81BD" w:themeColor="accent1"/>
        <w:sz w:val="20"/>
        <w:szCs w:val="20"/>
      </w:rPr>
      <w:instrText>PAGE    \* MERGEFORMAT</w:instrText>
    </w:r>
    <w:r>
      <w:rPr>
        <w:rFonts w:eastAsiaTheme="minorEastAsia"/>
        <w:color w:val="4F81BD" w:themeColor="accent1"/>
        <w:sz w:val="20"/>
        <w:szCs w:val="20"/>
      </w:rPr>
      <w:fldChar w:fldCharType="separate"/>
    </w:r>
    <w:r w:rsidRPr="009C5EEB">
      <w:rPr>
        <w:rFonts w:asciiTheme="majorHAnsi" w:eastAsiaTheme="majorEastAsia" w:hAnsiTheme="majorHAnsi" w:cstheme="majorBidi"/>
        <w:noProof/>
        <w:color w:val="4F81BD" w:themeColor="accent1"/>
        <w:sz w:val="20"/>
        <w:szCs w:val="20"/>
      </w:rPr>
      <w:t>22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3F0E" w:rsidRDefault="00193F0E" w:rsidP="009C5EEB">
      <w:pPr>
        <w:spacing w:after="0" w:line="240" w:lineRule="auto"/>
      </w:pPr>
      <w:r>
        <w:separator/>
      </w:r>
    </w:p>
  </w:footnote>
  <w:footnote w:type="continuationSeparator" w:id="0">
    <w:p w:rsidR="00193F0E" w:rsidRDefault="00193F0E" w:rsidP="009C5E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6" type="#_x0000_t75" style="width:3in;height:3in" o:bullet="t"/>
    </w:pict>
  </w:numPicBullet>
  <w:numPicBullet w:numPicBulletId="1">
    <w:pict>
      <v:shape id="_x0000_i1827" type="#_x0000_t75" style="width:3in;height:3in" o:bullet="t"/>
    </w:pict>
  </w:numPicBullet>
  <w:numPicBullet w:numPicBulletId="2">
    <w:pict>
      <v:shape id="_x0000_i1828" type="#_x0000_t75" style="width:3in;height:3in" o:bullet="t"/>
    </w:pict>
  </w:numPicBullet>
  <w:numPicBullet w:numPicBulletId="3">
    <w:pict>
      <v:shape id="_x0000_i1829" type="#_x0000_t75" style="width:3in;height:3in" o:bullet="t"/>
    </w:pict>
  </w:numPicBullet>
  <w:numPicBullet w:numPicBulletId="4">
    <w:pict>
      <v:shape id="_x0000_i1830" type="#_x0000_t75" style="width:3in;height:3in" o:bullet="t"/>
    </w:pict>
  </w:numPicBullet>
  <w:numPicBullet w:numPicBulletId="5">
    <w:pict>
      <v:shape id="_x0000_i1831" type="#_x0000_t75" style="width:3in;height:3in" o:bullet="t"/>
    </w:pict>
  </w:numPicBullet>
  <w:numPicBullet w:numPicBulletId="6">
    <w:pict>
      <v:shape id="_x0000_i1832" type="#_x0000_t75" style="width:3in;height:3in" o:bullet="t"/>
    </w:pict>
  </w:numPicBullet>
  <w:numPicBullet w:numPicBulletId="7">
    <w:pict>
      <v:shape id="_x0000_i1833" type="#_x0000_t75" style="width:3.35pt;height:3.35pt" o:bullet="t">
        <v:imagedata r:id="rId1" o:title="bullet2"/>
      </v:shape>
    </w:pict>
  </w:numPicBullet>
  <w:numPicBullet w:numPicBulletId="8">
    <w:pict>
      <v:shape id="_x0000_i1834" type="#_x0000_t75" style="width:3in;height:3in" o:bullet="t"/>
    </w:pict>
  </w:numPicBullet>
  <w:numPicBullet w:numPicBulletId="9">
    <w:pict>
      <v:shape id="_x0000_i1835" type="#_x0000_t75" style="width:3in;height:3in" o:bullet="t"/>
    </w:pict>
  </w:numPicBullet>
  <w:numPicBullet w:numPicBulletId="10">
    <w:pict>
      <v:shape id="_x0000_i1836" type="#_x0000_t75" style="width:3in;height:3in" o:bullet="t"/>
    </w:pict>
  </w:numPicBullet>
  <w:numPicBullet w:numPicBulletId="11">
    <w:pict>
      <v:shape id="_x0000_i1837" type="#_x0000_t75" style="width:3in;height:3in" o:bullet="t"/>
    </w:pict>
  </w:numPicBullet>
  <w:numPicBullet w:numPicBulletId="12">
    <w:pict>
      <v:shape id="_x0000_i1838" type="#_x0000_t75" style="width:3in;height:3in" o:bullet="t"/>
    </w:pict>
  </w:numPicBullet>
  <w:numPicBullet w:numPicBulletId="13">
    <w:pict>
      <v:shape id="_x0000_i1839" type="#_x0000_t75" style="width:3in;height:3in" o:bullet="t"/>
    </w:pict>
  </w:numPicBullet>
  <w:numPicBullet w:numPicBulletId="14">
    <w:pict>
      <v:shape id="_x0000_i1840" type="#_x0000_t75" style="width:3in;height:3in" o:bullet="t"/>
    </w:pict>
  </w:numPicBullet>
  <w:numPicBullet w:numPicBulletId="15">
    <w:pict>
      <v:shape id="_x0000_i1841" type="#_x0000_t75" style="width:3in;height:3in" o:bullet="t"/>
    </w:pict>
  </w:numPicBullet>
  <w:numPicBullet w:numPicBulletId="16">
    <w:pict>
      <v:shape id="_x0000_i1842" type="#_x0000_t75" style="width:3in;height:3in" o:bullet="t"/>
    </w:pict>
  </w:numPicBullet>
  <w:numPicBullet w:numPicBulletId="17">
    <w:pict>
      <v:shape id="_x0000_i1843" type="#_x0000_t75" style="width:3in;height:3in" o:bullet="t"/>
    </w:pict>
  </w:numPicBullet>
  <w:numPicBullet w:numPicBulletId="18">
    <w:pict>
      <v:shape id="_x0000_i1844" type="#_x0000_t75" style="width:3in;height:3in" o:bullet="t"/>
    </w:pict>
  </w:numPicBullet>
  <w:abstractNum w:abstractNumId="0">
    <w:nsid w:val="148159A0"/>
    <w:multiLevelType w:val="multilevel"/>
    <w:tmpl w:val="392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9"/>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0745DD"/>
    <w:multiLevelType w:val="multilevel"/>
    <w:tmpl w:val="E4BE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8"/>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21399C"/>
    <w:multiLevelType w:val="multilevel"/>
    <w:tmpl w:val="97F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7"/>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0731BF7"/>
    <w:multiLevelType w:val="multilevel"/>
    <w:tmpl w:val="FB6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3811AC6"/>
    <w:multiLevelType w:val="multilevel"/>
    <w:tmpl w:val="950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3"/>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5C4DB8"/>
    <w:multiLevelType w:val="multilevel"/>
    <w:tmpl w:val="8E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2"/>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93018A5"/>
    <w:multiLevelType w:val="multilevel"/>
    <w:tmpl w:val="354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557D1C"/>
    <w:multiLevelType w:val="multilevel"/>
    <w:tmpl w:val="CCC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5"/>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5FE56E3"/>
    <w:multiLevelType w:val="multilevel"/>
    <w:tmpl w:val="095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6ED38DE"/>
    <w:multiLevelType w:val="multilevel"/>
    <w:tmpl w:val="D9448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701822"/>
    <w:multiLevelType w:val="multilevel"/>
    <w:tmpl w:val="2DF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4"/>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E956C95"/>
    <w:multiLevelType w:val="multilevel"/>
    <w:tmpl w:val="BEC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7"/>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ED328BB"/>
    <w:multiLevelType w:val="multilevel"/>
    <w:tmpl w:val="7B7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0"/>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85E57B4"/>
    <w:multiLevelType w:val="multilevel"/>
    <w:tmpl w:val="B8A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6"/>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DC8088B"/>
    <w:multiLevelType w:val="multilevel"/>
    <w:tmpl w:val="B8A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8"/>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0CB28A0"/>
    <w:multiLevelType w:val="multilevel"/>
    <w:tmpl w:val="857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5"/>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3EF0F57"/>
    <w:multiLevelType w:val="multilevel"/>
    <w:tmpl w:val="3C3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2"/>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77A0E53"/>
    <w:multiLevelType w:val="multilevel"/>
    <w:tmpl w:val="8E3A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B0B53D7"/>
    <w:multiLevelType w:val="multilevel"/>
    <w:tmpl w:val="3A0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4"/>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3694A47"/>
    <w:multiLevelType w:val="multilevel"/>
    <w:tmpl w:val="A670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4B91B68"/>
    <w:multiLevelType w:val="multilevel"/>
    <w:tmpl w:val="261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3"/>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C6B6267"/>
    <w:multiLevelType w:val="multilevel"/>
    <w:tmpl w:val="96F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6"/>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8"/>
  </w:num>
  <w:num w:numId="3">
    <w:abstractNumId w:val="16"/>
  </w:num>
  <w:num w:numId="4">
    <w:abstractNumId w:val="20"/>
  </w:num>
  <w:num w:numId="5">
    <w:abstractNumId w:val="18"/>
  </w:num>
  <w:num w:numId="6">
    <w:abstractNumId w:val="15"/>
  </w:num>
  <w:num w:numId="7">
    <w:abstractNumId w:val="21"/>
  </w:num>
  <w:num w:numId="8">
    <w:abstractNumId w:val="11"/>
  </w:num>
  <w:num w:numId="9">
    <w:abstractNumId w:val="19"/>
  </w:num>
  <w:num w:numId="10">
    <w:abstractNumId w:val="9"/>
  </w:num>
  <w:num w:numId="11">
    <w:abstractNumId w:val="1"/>
  </w:num>
  <w:num w:numId="12">
    <w:abstractNumId w:val="17"/>
  </w:num>
  <w:num w:numId="13">
    <w:abstractNumId w:val="0"/>
  </w:num>
  <w:num w:numId="14">
    <w:abstractNumId w:val="12"/>
  </w:num>
  <w:num w:numId="15">
    <w:abstractNumId w:val="6"/>
  </w:num>
  <w:num w:numId="16">
    <w:abstractNumId w:val="5"/>
  </w:num>
  <w:num w:numId="17">
    <w:abstractNumId w:val="4"/>
  </w:num>
  <w:num w:numId="18">
    <w:abstractNumId w:val="10"/>
  </w:num>
  <w:num w:numId="19">
    <w:abstractNumId w:val="7"/>
  </w:num>
  <w:num w:numId="20">
    <w:abstractNumId w:val="13"/>
  </w:num>
  <w:num w:numId="21">
    <w:abstractNumId w:val="2"/>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EEB"/>
    <w:rsid w:val="00193F0E"/>
    <w:rsid w:val="0090634C"/>
    <w:rsid w:val="009C5EE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9C5EEB"/>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9C5EEB"/>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9C5EEB"/>
    <w:rPr>
      <w:rFonts w:ascii="Tahoma" w:hAnsi="Tahoma" w:cs="Tahoma"/>
      <w:sz w:val="16"/>
      <w:szCs w:val="16"/>
    </w:rPr>
  </w:style>
  <w:style w:type="paragraph" w:styleId="Nzev">
    <w:name w:val="Title"/>
    <w:basedOn w:val="Normln"/>
    <w:next w:val="Normln"/>
    <w:link w:val="NzevChar"/>
    <w:uiPriority w:val="10"/>
    <w:qFormat/>
    <w:rsid w:val="009C5EE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9C5EEB"/>
    <w:rPr>
      <w:rFonts w:asciiTheme="majorHAnsi" w:eastAsiaTheme="majorEastAsia" w:hAnsiTheme="majorHAnsi" w:cstheme="majorBidi"/>
      <w:color w:val="17365D" w:themeColor="text2" w:themeShade="BF"/>
      <w:spacing w:val="5"/>
      <w:kern w:val="28"/>
      <w:sz w:val="52"/>
      <w:szCs w:val="52"/>
    </w:rPr>
  </w:style>
  <w:style w:type="paragraph" w:styleId="Zhlav">
    <w:name w:val="header"/>
    <w:basedOn w:val="Normln"/>
    <w:link w:val="ZhlavChar"/>
    <w:uiPriority w:val="99"/>
    <w:unhideWhenUsed/>
    <w:rsid w:val="009C5EE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C5EEB"/>
  </w:style>
  <w:style w:type="paragraph" w:styleId="Zpat">
    <w:name w:val="footer"/>
    <w:basedOn w:val="Normln"/>
    <w:link w:val="ZpatChar"/>
    <w:uiPriority w:val="99"/>
    <w:unhideWhenUsed/>
    <w:rsid w:val="009C5EEB"/>
    <w:pPr>
      <w:tabs>
        <w:tab w:val="center" w:pos="4536"/>
        <w:tab w:val="right" w:pos="9072"/>
      </w:tabs>
      <w:spacing w:after="0" w:line="240" w:lineRule="auto"/>
    </w:pPr>
  </w:style>
  <w:style w:type="character" w:customStyle="1" w:styleId="ZpatChar">
    <w:name w:val="Zápatí Char"/>
    <w:basedOn w:val="Standardnpsmoodstavce"/>
    <w:link w:val="Zpat"/>
    <w:uiPriority w:val="99"/>
    <w:rsid w:val="009C5E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9C5EEB"/>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9C5EEB"/>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9C5EEB"/>
    <w:rPr>
      <w:rFonts w:ascii="Tahoma" w:hAnsi="Tahoma" w:cs="Tahoma"/>
      <w:sz w:val="16"/>
      <w:szCs w:val="16"/>
    </w:rPr>
  </w:style>
  <w:style w:type="paragraph" w:styleId="Nzev">
    <w:name w:val="Title"/>
    <w:basedOn w:val="Normln"/>
    <w:next w:val="Normln"/>
    <w:link w:val="NzevChar"/>
    <w:uiPriority w:val="10"/>
    <w:qFormat/>
    <w:rsid w:val="009C5EE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9C5EEB"/>
    <w:rPr>
      <w:rFonts w:asciiTheme="majorHAnsi" w:eastAsiaTheme="majorEastAsia" w:hAnsiTheme="majorHAnsi" w:cstheme="majorBidi"/>
      <w:color w:val="17365D" w:themeColor="text2" w:themeShade="BF"/>
      <w:spacing w:val="5"/>
      <w:kern w:val="28"/>
      <w:sz w:val="52"/>
      <w:szCs w:val="52"/>
    </w:rPr>
  </w:style>
  <w:style w:type="paragraph" w:styleId="Zhlav">
    <w:name w:val="header"/>
    <w:basedOn w:val="Normln"/>
    <w:link w:val="ZhlavChar"/>
    <w:uiPriority w:val="99"/>
    <w:unhideWhenUsed/>
    <w:rsid w:val="009C5EEB"/>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C5EEB"/>
  </w:style>
  <w:style w:type="paragraph" w:styleId="Zpat">
    <w:name w:val="footer"/>
    <w:basedOn w:val="Normln"/>
    <w:link w:val="ZpatChar"/>
    <w:uiPriority w:val="99"/>
    <w:unhideWhenUsed/>
    <w:rsid w:val="009C5EEB"/>
    <w:pPr>
      <w:tabs>
        <w:tab w:val="center" w:pos="4536"/>
        <w:tab w:val="right" w:pos="9072"/>
      </w:tabs>
      <w:spacing w:after="0" w:line="240" w:lineRule="auto"/>
    </w:pPr>
  </w:style>
  <w:style w:type="character" w:customStyle="1" w:styleId="ZpatChar">
    <w:name w:val="Zápatí Char"/>
    <w:basedOn w:val="Standardnpsmoodstavce"/>
    <w:link w:val="Zpat"/>
    <w:uiPriority w:val="99"/>
    <w:rsid w:val="009C5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microsoft.com/office/2007/relationships/stylesWithEffects" Target="stylesWithEffec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29</Pages>
  <Words>2386</Words>
  <Characters>14082</Characters>
  <Application>Microsoft Office Word</Application>
  <DocSecurity>0</DocSecurity>
  <Lines>117</Lines>
  <Paragraphs>32</Paragraphs>
  <ScaleCrop>false</ScaleCrop>
  <HeadingPairs>
    <vt:vector size="2" baseType="variant">
      <vt:variant>
        <vt:lpstr>Název</vt:lpstr>
      </vt:variant>
      <vt:variant>
        <vt:i4>1</vt:i4>
      </vt:variant>
    </vt:vector>
  </HeadingPairs>
  <TitlesOfParts>
    <vt:vector size="1" baseType="lpstr">
      <vt:lpstr/>
    </vt:vector>
  </TitlesOfParts>
  <Company>Delta - SŠIE, s.r.o.</Company>
  <LinksUpToDate>false</LinksUpToDate>
  <CharactersWithSpaces>16436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ZERZÁN Petr</dc:creator>
  <cp:lastModifiedBy>ZERZÁN Petr</cp:lastModifiedBy>
  <cp:revision>1</cp:revision>
  <dcterms:created xsi:type="dcterms:W3CDTF">2013-10-12T09:58:00Z</dcterms:created>
  <dcterms:modified xsi:type="dcterms:W3CDTF">2013-10-12T10:00:00Z</dcterms:modified>
</cp:coreProperties>
</file>