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6 Update</w:t>
      </w:r>
    </w:p>
    <w:p>
      <w:pPr>
        <w:pStyle w:val="Heading1"/>
      </w:pPr>
      <w:r>
        <w:t>Progress and issues resolved</w:t>
      </w:r>
    </w:p>
    <w:p>
      <w:r>
        <w:rPr>
          <w:b/>
        </w:rPr>
        <w:t>System Packaging and API Development</w:t>
        <w:br/>
      </w:r>
    </w:p>
    <w:p>
      <w:r>
        <w:t>Focused on transforming the trust scoring pipeline into a usable product by building an API interface. Implemented a lightweight API that allows users to query wallet trust scores using a wallet address. This enables external access to the scoring system without requiring direct interaction with notebooks or scripts.</w:t>
      </w:r>
    </w:p>
    <w:p>
      <w:r>
        <w:rPr>
          <w:b/>
        </w:rPr>
        <w:t>Pipeline Integration</w:t>
        <w:br/>
      </w:r>
    </w:p>
    <w:p>
      <w:r>
        <w:t>Integrated outputs from previous weeks (feature engineering and scoring) into a unified workflow. Ensured that the scoring_output dataset can be directly consumed by the API layer, improving usability and system cohesion.</w:t>
      </w:r>
    </w:p>
    <w:p>
      <w:r>
        <w:rPr>
          <w:b/>
        </w:rPr>
        <w:t>Documentation and Project Structuring</w:t>
        <w:br/>
      </w:r>
    </w:p>
    <w:p>
      <w:r>
        <w:t>Organized the project into a clean and professional repository structure, including separate folders for API, data, notebooks, and documentation. Developed a comprehensive README file explaining the project pipeline, scoring logic, and usage instructions.</w:t>
      </w:r>
    </w:p>
    <w:p>
      <w:r>
        <w:rPr>
          <w:b/>
        </w:rPr>
        <w:t>Explainability Improvements</w:t>
        <w:br/>
      </w:r>
    </w:p>
    <w:p>
      <w:r>
        <w:t>Enhanced interpretability by including score explanation fields (score_reasons) in the API output, allowing users to understand why a wallet received a particular trust score.</w:t>
      </w:r>
    </w:p>
    <w:p>
      <w:r>
        <w:rPr>
          <w:b/>
        </w:rPr>
        <w:t>Issues Encountered</w:t>
        <w:br/>
      </w:r>
    </w:p>
    <w:p>
      <w:r>
        <w:t>Encountered minor integration challenges when connecting the scoring output to the API, particularly around file paths and data loading. These were resolved by standardizing the data directory structure and ensuring consistent input/output formats.</w:t>
      </w:r>
    </w:p>
    <w:p>
      <w:pPr>
        <w:pStyle w:val="Heading1"/>
      </w:pPr>
      <w:r>
        <w:t>Next Week Plan</w:t>
      </w:r>
    </w:p>
    <w:p>
      <w:r>
        <w:t>Enhance the API by supporting dynamic scoring for new wallet inputs rather than relying only on precomputed results.</w:t>
      </w:r>
    </w:p>
    <w:p>
      <w:r>
        <w:t>Explore building a simple front-end dashboard (e.g., Streamlit) for easier visualization of wallet scores.</w:t>
      </w:r>
    </w:p>
    <w:p>
      <w:r>
        <w:t>Refine documentation and prepare a final project summary presentation.</w:t>
      </w:r>
    </w:p>
    <w:p>
      <w:r>
        <w:t>Investigate potential improvements to scoring logic based on feedback and evaluation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