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:逻辑回归中梯度下降算法及代价函数的应用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利用matlab或者octave，掌握对机器学习中的逻辑回归的梯度下降算法和代价函数的代码的编写，以及逻辑回归特征的归一化等知识点的编写。</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sigmoid.m,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predict.m,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costFunction.m</w:t>
            </w:r>
          </w:p>
          <w:p>
            <w:pPr>
              <w:widowControl/>
              <w:numPr>
                <w:ilvl w:val="0"/>
                <w:numId w:val="0"/>
              </w:numPr>
              <w:snapToGrid w:val="0"/>
              <w:spacing w:before="24" w:line="360" w:lineRule="exact"/>
              <w:rPr>
                <w:rFonts w:hint="eastAsia" w:ascii="宋体" w:hAnsi="宋体" w:eastAsia="宋体" w:cs="宋体"/>
                <w:bCs/>
                <w:sz w:val="24"/>
                <w:szCs w:val="24"/>
                <w:highlight w:val="yellow"/>
              </w:rPr>
            </w:pPr>
            <w:r>
              <w:rPr>
                <w:rFonts w:hint="eastAsia" w:hAnsi="宋体" w:eastAsia="宋体" w:cs="宋体" w:asciiTheme="minorAscii"/>
                <w:bCs/>
                <w:sz w:val="28"/>
                <w:szCs w:val="28"/>
                <w:highlight w:val="none"/>
                <w:lang w:val="en-US" w:eastAsia="zh-CN"/>
              </w:rPr>
              <w:t>costFunctionReg.m</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sigmoid.m:</w:t>
            </w:r>
            <w:r>
              <w:rPr>
                <w:rFonts w:hint="eastAsia" w:hAnsi="宋体" w:eastAsia="宋体" w:cs="宋体" w:asciiTheme="minorAscii"/>
                <w:b w:val="0"/>
                <w:bCs w:val="0"/>
                <w:position w:val="-10"/>
                <w:sz w:val="32"/>
                <w:szCs w:val="32"/>
                <w:lang w:val="en-US" w:eastAsia="zh-CN"/>
              </w:rPr>
              <w:object>
                <v:shape id="_x0000_i1025" o:spt="75" type="#_x0000_t75" style="height:17pt;width:72pt;" o:ole="t" filled="f" o:preferrelative="t" stroked="f" coordsize="21600,21600">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这道题的instructions部分说明我们需要编写逻辑回归中的S型函数的主体部分，而且诶为了按照整个课程的要求，最好利用向量化的编程思想来实现。</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predict.m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这道题需要计算通过两个参数theta和X以及函数predict来进行y的判断，即逻辑函数中通过S型函数的结果以0.5作为分界线进行分类。</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这题的工作就是在上一题的基础上，进行一个简单的if判断，如果s型函数的返回值为大于0.5，则返回y=1，否则令y=0</w:t>
            </w:r>
          </w:p>
          <w:p>
            <w:pPr>
              <w:widowControl/>
              <w:numPr>
                <w:ilvl w:val="0"/>
                <w:numId w:val="2"/>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costFunction.m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首先这道题开始定义了一个返回值有两个的函数，参数有X,y，theta。这道题需要计算两个值，一个是逻辑回归中的代价函数即J，还有一个是J的对每个theta的偏导数grad。J和grad我们都可以通过现有的公式编写出来，需要注意的就是必须要利用向量化的思想，才能方便的对每个theta都可以计算到，而不需要用循环来实现。</w:t>
            </w:r>
          </w:p>
          <w:p>
            <w:pPr>
              <w:widowControl/>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4</w:t>
            </w:r>
            <w:r>
              <w:rPr>
                <w:rFonts w:hint="eastAsia" w:hAnsi="宋体" w:eastAsia="宋体" w:cs="宋体" w:asciiTheme="minorAscii"/>
                <w:b w:val="0"/>
                <w:bCs w:val="0"/>
                <w:sz w:val="28"/>
                <w:szCs w:val="28"/>
                <w:lang w:val="en-US" w:eastAsia="zh-CN"/>
              </w:rPr>
              <w:t>.</w:t>
            </w:r>
            <w:r>
              <w:rPr>
                <w:rFonts w:hint="eastAsia" w:hAnsi="宋体" w:eastAsia="宋体" w:cs="宋体" w:asciiTheme="minorAscii"/>
                <w:b w:val="0"/>
                <w:bCs w:val="0"/>
                <w:sz w:val="32"/>
                <w:szCs w:val="32"/>
                <w:lang w:val="en-US" w:eastAsia="zh-CN"/>
              </w:rPr>
              <w:t>costFunctionReg.m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大体与上面相似，不同的是这里需要进行特征的归一化，也就是需要在原来代价函数的后面加上关于theta的惩罚项，但是惩罚项是关于除了theta(0)之外的所有theta，因此我们在进行完特征归一化的编写后，需要对theta（0）即matlab中的theta（1）进行减去的操作才能满足题意。</w:t>
            </w:r>
          </w:p>
          <w:p>
            <w:pPr>
              <w:widowControl/>
              <w:snapToGrid w:val="0"/>
              <w:spacing w:before="24" w:line="360" w:lineRule="exact"/>
              <w:rPr>
                <w:rFonts w:hint="eastAsia" w:ascii="宋体" w:hAnsi="宋体" w:eastAsia="宋体" w:cs="宋体"/>
                <w:b/>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3"/>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sigmoid.m</w:t>
            </w:r>
          </w:p>
          <w:p>
            <w:pPr>
              <w:widowControl/>
              <w:numPr>
                <w:numId w:val="0"/>
              </w:numPr>
              <w:snapToGrid w:val="0"/>
              <w:spacing w:line="480" w:lineRule="exact"/>
              <w:rPr>
                <w:rFonts w:hint="eastAsia" w:hAnsi="宋体" w:eastAsia="宋体" w:cs="宋体" w:asciiTheme="minorAscii"/>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根据上面的题目描述可以知道，这道题需要编写S型函数，通过已知的S型公式可知</w:t>
            </w:r>
            <w:r>
              <w:rPr>
                <w:rFonts w:hint="eastAsia" w:ascii="宋体" w:hAnsi="宋体" w:eastAsia="宋体" w:cs="宋体"/>
                <w:b w:val="0"/>
                <w:bCs w:val="0"/>
                <w:position w:val="-10"/>
                <w:sz w:val="28"/>
                <w:szCs w:val="28"/>
                <w:lang w:val="en-US" w:eastAsia="zh-CN"/>
              </w:rPr>
              <w:object>
                <v:shape id="_x0000_i1027" o:spt="75" type="#_x0000_t75" style="height:20pt;width:1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r>
              <w:rPr>
                <w:rFonts w:hint="eastAsia" w:ascii="宋体" w:hAnsi="宋体" w:eastAsia="宋体" w:cs="宋体"/>
                <w:b w:val="0"/>
                <w:bCs w:val="0"/>
                <w:sz w:val="28"/>
                <w:szCs w:val="28"/>
                <w:lang w:val="en-US" w:eastAsia="zh-CN"/>
              </w:rPr>
              <w:t>，这里面涉及的点一个就是在matlab中自然底数e的表示，以及函数的这个向量参数中对每个元素单独处理的要求。对于第一个我们可以知道exp（-z）即可满足题意，而对于第二点在进行具体运算时改为点运算即可满足题意。代码如下：</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 xml:space="preserve">  </w:t>
            </w:r>
            <w:r>
              <w:rPr>
                <w:rFonts w:hint="eastAsia" w:hAnsi="宋体" w:eastAsia="宋体" w:cs="宋体" w:asciiTheme="minorAscii"/>
                <w:b w:val="0"/>
                <w:bCs w:val="0"/>
                <w:sz w:val="28"/>
                <w:szCs w:val="28"/>
                <w:lang w:val="en-US" w:eastAsia="zh-CN"/>
              </w:rPr>
              <w:t>t =exp(-z);</w:t>
            </w:r>
          </w:p>
          <w:p>
            <w:pPr>
              <w:widowControl/>
              <w:numPr>
                <w:numId w:val="0"/>
              </w:numPr>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g = 1./(1+t);</w:t>
            </w:r>
          </w:p>
          <w:p>
            <w:pPr>
              <w:widowControl/>
              <w:numPr>
                <w:numId w:val="0"/>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2.predict.m</w:t>
            </w:r>
          </w:p>
          <w:p>
            <w:pPr>
              <w:spacing w:beforeLines="0" w:afterLine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这道题可以直接利用上一题的成果，再加上一个判断返回值的if结构，判断条件是函数返回值是否大于0.5，这样一来就可以满足题意。另外一个就是注意X和theta作为矩阵和向量是的维数以及乘法运算。</w:t>
            </w:r>
          </w:p>
          <w:p>
            <w:pPr>
              <w:spacing w:beforeLines="0" w:afterLine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代码入下：</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res=sigmoid( X *theta);</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if (res&gt;0.5)</w:t>
            </w:r>
          </w:p>
          <w:p>
            <w:pPr>
              <w:spacing w:beforeLines="0" w:afterLines="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ab/>
            </w:r>
            <w:r>
              <w:rPr>
                <w:rFonts w:hint="eastAsia" w:hAnsi="宋体" w:eastAsia="宋体" w:cs="宋体" w:asciiTheme="minorAscii"/>
                <w:b w:val="0"/>
                <w:bCs w:val="0"/>
                <w:sz w:val="28"/>
                <w:szCs w:val="28"/>
                <w:lang w:val="en-US" w:eastAsia="zh-CN"/>
              </w:rPr>
              <w:t xml:space="preserve"> </w:t>
            </w:r>
            <w:r>
              <w:rPr>
                <w:rFonts w:hint="default" w:hAnsi="宋体" w:eastAsia="宋体" w:cs="宋体" w:asciiTheme="minorAscii"/>
                <w:b w:val="0"/>
                <w:bCs w:val="0"/>
                <w:sz w:val="28"/>
                <w:szCs w:val="28"/>
                <w:lang w:val="en-US" w:eastAsia="zh-CN"/>
              </w:rPr>
              <w:t>p=1;</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else</w:t>
            </w:r>
          </w:p>
          <w:p>
            <w:pPr>
              <w:spacing w:beforeLines="0" w:afterLines="0"/>
              <w:jc w:val="left"/>
              <w:rPr>
                <w:rFonts w:hint="default" w:hAnsi="宋体" w:eastAsia="宋体" w:cs="宋体" w:asciiTheme="minorAscii"/>
                <w:b w:val="0"/>
                <w:bCs w:val="0"/>
                <w:sz w:val="28"/>
                <w:szCs w:val="28"/>
                <w:lang w:val="en-US" w:eastAsia="zh-CN"/>
              </w:rPr>
            </w:pPr>
            <w:r>
              <w:rPr>
                <w:rFonts w:hint="default" w:hAnsi="宋体" w:eastAsia="宋体" w:cs="宋体" w:asciiTheme="minorAscii"/>
                <w:b w:val="0"/>
                <w:bCs w:val="0"/>
                <w:sz w:val="28"/>
                <w:szCs w:val="28"/>
                <w:lang w:val="en-US" w:eastAsia="zh-CN"/>
              </w:rPr>
              <w:tab/>
            </w:r>
            <w:r>
              <w:rPr>
                <w:rFonts w:hint="eastAsia" w:hAnsi="宋体" w:eastAsia="宋体" w:cs="宋体" w:asciiTheme="minorAscii"/>
                <w:b w:val="0"/>
                <w:bCs w:val="0"/>
                <w:sz w:val="28"/>
                <w:szCs w:val="28"/>
                <w:lang w:val="en-US" w:eastAsia="zh-CN"/>
              </w:rPr>
              <w:t xml:space="preserve"> </w:t>
            </w:r>
            <w:r>
              <w:rPr>
                <w:rFonts w:hint="default" w:hAnsi="宋体" w:eastAsia="宋体" w:cs="宋体" w:asciiTheme="minorAscii"/>
                <w:b w:val="0"/>
                <w:bCs w:val="0"/>
                <w:sz w:val="28"/>
                <w:szCs w:val="28"/>
                <w:lang w:val="en-US" w:eastAsia="zh-CN"/>
              </w:rPr>
              <w:t>p=0;</w:t>
            </w:r>
          </w:p>
          <w:p>
            <w:pPr>
              <w:spacing w:beforeLines="0" w:afterLines="0"/>
              <w:ind w:firstLine="280" w:firstLineChars="100"/>
              <w:jc w:val="left"/>
              <w:rPr>
                <w:rFonts w:hint="default"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e</w:t>
            </w:r>
            <w:r>
              <w:rPr>
                <w:rFonts w:hint="default" w:hAnsi="宋体" w:eastAsia="宋体" w:cs="宋体" w:asciiTheme="minorAscii"/>
                <w:b w:val="0"/>
                <w:bCs w:val="0"/>
                <w:sz w:val="28"/>
                <w:szCs w:val="28"/>
                <w:lang w:val="en-US" w:eastAsia="zh-CN"/>
              </w:rPr>
              <w:t>nd</w:t>
            </w:r>
          </w:p>
          <w:p>
            <w:pPr>
              <w:spacing w:beforeLines="0" w:afterLine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后来知道可以有一种更为简洁的写法</w:t>
            </w:r>
          </w:p>
          <w:p>
            <w:pPr>
              <w:spacing w:beforeLines="0" w:afterLines="0"/>
              <w:ind w:firstLine="280" w:firstLineChars="100"/>
              <w:jc w:val="left"/>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res=sigmoid(X*theta);</w:t>
            </w:r>
          </w:p>
          <w:p>
            <w:pPr>
              <w:spacing w:beforeLines="0" w:afterLines="0"/>
              <w:ind w:firstLine="280" w:firstLineChars="100"/>
              <w:jc w:val="left"/>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p=(res&gt;0.5)；</w:t>
            </w:r>
          </w:p>
          <w:p>
            <w:pPr>
              <w:spacing w:beforeLines="0" w:afterLines="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利用布尔值直接进行了赋值，更加简洁</w:t>
            </w:r>
          </w:p>
          <w:p>
            <w:pPr>
              <w:numPr>
                <w:ilvl w:val="0"/>
                <w:numId w:val="4"/>
              </w:numPr>
              <w:spacing w:beforeLines="0" w:afterLines="0"/>
              <w:jc w:val="left"/>
              <w:rPr>
                <w:rFonts w:hint="eastAsia" w:hAnsi="宋体" w:eastAsia="宋体" w:cs="宋体" w:asciiTheme="minorAscii"/>
                <w:b w:val="0"/>
                <w:bCs w:val="0"/>
                <w:sz w:val="32"/>
                <w:szCs w:val="32"/>
                <w:lang w:val="en-US" w:eastAsia="zh-CN"/>
              </w:rPr>
            </w:pPr>
            <w:r>
              <w:rPr>
                <w:rFonts w:hint="eastAsia" w:hAnsi="宋体" w:eastAsia="宋体" w:cs="宋体" w:asciiTheme="minorAscii"/>
                <w:b w:val="0"/>
                <w:bCs w:val="0"/>
                <w:sz w:val="32"/>
                <w:szCs w:val="32"/>
                <w:lang w:val="en-US" w:eastAsia="zh-CN"/>
              </w:rPr>
              <w:t>costFunction.m</w:t>
            </w:r>
          </w:p>
          <w:p>
            <w:pPr>
              <w:widowControl/>
              <w:snapToGrid w:val="0"/>
              <w:spacing w:line="480" w:lineRule="exact"/>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这道题根据之前学习的内容可以知道在逻辑回归中代价函数J可以简化为</w:t>
            </w:r>
            <w:r>
              <w:rPr>
                <w:rFonts w:hint="eastAsia" w:hAnsi="宋体" w:eastAsia="宋体" w:cs="宋体" w:asciiTheme="minorAscii"/>
                <w:b w:val="0"/>
                <w:bCs w:val="0"/>
                <w:position w:val="-28"/>
                <w:sz w:val="28"/>
                <w:szCs w:val="28"/>
                <w:lang w:val="en-US" w:eastAsia="zh-CN"/>
              </w:rPr>
              <w:object>
                <v:shape id="_x0000_i1030" o:spt="75" type="#_x0000_t75" style="height:34pt;width:291pt;" o:ole="t" filled="f" o:preferrelative="t" stroked="f" coordsize="21600,21600">
                  <v:fill on="f" focussize="0,0"/>
                  <v:stroke on="f"/>
                  <v:imagedata r:id="rId11" o:title=""/>
                  <o:lock v:ext="edit" aspectratio="t"/>
                  <w10:wrap type="none"/>
                  <w10:anchorlock/>
                </v:shape>
                <o:OLEObject Type="Embed" ProgID="Equation.KSEE3" ShapeID="_x0000_i1030" DrawAspect="Content" ObjectID="_1468075727" r:id="rId10">
                  <o:LockedField>false</o:LockedField>
                </o:OLEObject>
              </w:object>
            </w:r>
            <w:r>
              <w:rPr>
                <w:rFonts w:hint="eastAsia" w:hAnsi="宋体" w:eastAsia="宋体" w:cs="宋体" w:asciiTheme="minorAscii"/>
                <w:b w:val="0"/>
                <w:bCs w:val="0"/>
                <w:sz w:val="28"/>
                <w:szCs w:val="28"/>
                <w:lang w:val="en-US" w:eastAsia="zh-CN"/>
              </w:rPr>
              <w:t>，这个公式里面我们需要注意几个点，一个就是累加的表示，还有一个就是同样的需要进行矩阵元素中的单独运算。其中累加我们同样利用matlab中的sum函数，而这道题中y，theta仍然是一个列向量，h函数的结果也是一系列的值组成的列向量，因此很明显这里仍然需要先利用点运算算出一系列结果值，再将整体进行sum运算，得到J的值。计算J的偏导数时，与上一实验的结构思路相同，即利用X转置所带来的便利，省去了sum和</w:t>
            </w:r>
          </w:p>
          <w:p>
            <w:pPr>
              <w:numPr>
                <w:numId w:val="0"/>
              </w:numPr>
              <w:spacing w:beforeLines="0" w:afterLines="0"/>
              <w:jc w:val="left"/>
            </w:pPr>
          </w:p>
          <w:p>
            <w:pPr>
              <w:pStyle w:val="10"/>
              <w:keepNext w:val="0"/>
              <w:keepLines w:val="0"/>
              <w:widowControl/>
              <w:suppressLineNumbers w:val="0"/>
              <w:spacing w:before="0" w:beforeAutospacing="1" w:after="0" w:afterAutospacing="1" w:line="2490" w:lineRule="atLeast"/>
              <w:ind w:left="0" w:right="0"/>
            </w:pPr>
            <w:r>
              <w:t>的变小而变大；当实际的</w:t>
            </w:r>
          </w:p>
          <w:p>
            <w:pPr>
              <w:pStyle w:val="10"/>
              <w:keepNext w:val="0"/>
              <w:keepLines w:val="0"/>
              <w:widowControl/>
              <w:suppressLineNumbers w:val="0"/>
              <w:spacing w:before="0" w:beforeAutospacing="1" w:after="0" w:afterAutospacing="1" w:line="2490" w:lineRule="atLeast"/>
              <w:ind w:left="0" w:right="0"/>
            </w:pPr>
            <w:r>
              <w:t>y=0</w:t>
            </w:r>
          </w:p>
          <w:p>
            <w:pPr>
              <w:pStyle w:val="10"/>
              <w:keepNext w:val="0"/>
              <w:keepLines w:val="0"/>
              <w:widowControl/>
              <w:suppressLineNumbers w:val="0"/>
              <w:spacing w:before="0" w:beforeAutospacing="1" w:after="0" w:afterAutospacing="1" w:line="2490" w:lineRule="atLeast"/>
              <w:ind w:left="0" w:right="0"/>
            </w:pPr>
            <w:r>
              <w:t>且</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也为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时代价为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，当</w:t>
            </w:r>
          </w:p>
          <w:p>
            <w:pPr>
              <w:pStyle w:val="10"/>
              <w:keepNext w:val="0"/>
              <w:keepLines w:val="0"/>
              <w:widowControl/>
              <w:suppressLineNumbers w:val="0"/>
              <w:spacing w:before="0" w:beforeAutospacing="1" w:after="0" w:afterAutospacing="1" w:line="2490" w:lineRule="atLeast"/>
              <w:ind w:left="0" w:right="0"/>
            </w:pPr>
            <w:r>
              <w:t>y=0</w:t>
            </w:r>
          </w:p>
          <w:p>
            <w:pPr>
              <w:pStyle w:val="10"/>
              <w:keepNext w:val="0"/>
              <w:keepLines w:val="0"/>
              <w:widowControl/>
              <w:suppressLineNumbers w:val="0"/>
              <w:spacing w:before="0" w:beforeAutospacing="1" w:after="0" w:afterAutospacing="1" w:line="2490" w:lineRule="atLeast"/>
              <w:ind w:left="0" w:right="0"/>
            </w:pPr>
            <w:r>
              <w:t>但</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 xml:space="preserve">θ </w:t>
            </w:r>
          </w:p>
          <w:p>
            <w:pPr>
              <w:pStyle w:val="10"/>
              <w:keepNext w:val="0"/>
              <w:keepLines w:val="0"/>
              <w:widowControl/>
              <w:suppressLineNumbers w:val="0"/>
              <w:spacing w:before="0" w:beforeAutospacing="1" w:after="0" w:afterAutospacing="1" w:line="2490" w:lineRule="atLeast"/>
              <w:ind w:left="0" w:right="0"/>
            </w:pPr>
            <w:r>
              <w:t>不为</w:t>
            </w:r>
          </w:p>
          <w:p>
            <w:pPr>
              <w:pStyle w:val="10"/>
              <w:keepNext w:val="0"/>
              <w:keepLines w:val="0"/>
              <w:widowControl/>
              <w:suppressLineNumbers w:val="0"/>
              <w:spacing w:before="0" w:beforeAutospacing="1" w:after="0" w:afterAutospacing="1" w:line="2490" w:lineRule="atLeast"/>
              <w:ind w:left="0" w:right="0"/>
            </w:pPr>
            <w:r>
              <w:t>0</w:t>
            </w:r>
          </w:p>
          <w:p>
            <w:pPr>
              <w:pStyle w:val="10"/>
              <w:keepNext w:val="0"/>
              <w:keepLines w:val="0"/>
              <w:widowControl/>
              <w:suppressLineNumbers w:val="0"/>
              <w:spacing w:before="0" w:beforeAutospacing="1" w:after="0" w:afterAutospacing="1" w:line="2490" w:lineRule="atLeast"/>
              <w:ind w:left="0" w:right="0"/>
            </w:pPr>
            <w:r>
              <w:t>时误差随着</w:t>
            </w:r>
          </w:p>
          <w:p>
            <w:pPr>
              <w:pStyle w:val="10"/>
              <w:keepNext w:val="0"/>
              <w:keepLines w:val="0"/>
              <w:widowControl/>
              <w:suppressLineNumbers w:val="0"/>
              <w:spacing w:before="0" w:beforeAutospacing="1" w:after="0" w:afterAutospacing="1" w:line="2490" w:lineRule="atLeast"/>
              <w:ind w:left="0" w:right="0"/>
            </w:pPr>
            <w:r>
              <w: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的变大而变大。</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w:t>
            </w:r>
          </w:p>
          <w:p>
            <w:pPr>
              <w:pStyle w:val="10"/>
              <w:keepNext w:val="0"/>
              <w:keepLines w:val="0"/>
              <w:widowControl/>
              <w:suppressLineNumbers w:val="0"/>
              <w:spacing w:before="0" w:beforeAutospacing="1" w:after="0" w:afterAutospacing="1" w:line="2490" w:lineRule="atLeast"/>
              <w:ind w:left="0" w:right="0"/>
            </w:pPr>
            <w:r>
              <w:t>将构建的</w:t>
            </w:r>
          </w:p>
          <w:p>
            <w:pPr>
              <w:pStyle w:val="10"/>
              <w:keepNext w:val="0"/>
              <w:keepLines w:val="0"/>
              <w:widowControl/>
              <w:suppressLineNumbers w:val="0"/>
              <w:spacing w:before="0" w:beforeAutospacing="1" w:after="0" w:afterAutospacing="1" w:line="2490" w:lineRule="atLeast"/>
              <w:ind w:left="0" w:right="0"/>
            </w:pPr>
            <w:r>
              <w:t>Cost(h</w:t>
            </w:r>
          </w:p>
          <w:p>
            <w:pPr>
              <w:pStyle w:val="10"/>
              <w:keepNext w:val="0"/>
              <w:keepLines w:val="0"/>
              <w:widowControl/>
              <w:suppressLineNumbers w:val="0"/>
              <w:spacing w:before="0" w:beforeAutospacing="1" w:after="0" w:afterAutospacing="1" w:line="1650" w:lineRule="atLeast"/>
              <w:ind w:left="0" w:right="0"/>
            </w:pPr>
            <w:r>
              <w:t>θ</w:t>
            </w:r>
          </w:p>
          <w:p>
            <w:pPr>
              <w:pStyle w:val="10"/>
              <w:keepNext w:val="0"/>
              <w:keepLines w:val="0"/>
              <w:widowControl/>
              <w:suppressLineNumbers w:val="0"/>
              <w:spacing w:before="0" w:beforeAutospacing="1" w:after="0" w:afterAutospacing="1" w:line="2490" w:lineRule="atLeast"/>
              <w:ind w:left="0" w:right="0"/>
            </w:pPr>
            <w:r>
              <w:t>(x),y)</w:t>
            </w:r>
          </w:p>
          <w:p>
            <w:pPr>
              <w:pStyle w:val="10"/>
              <w:keepNext w:val="0"/>
              <w:keepLines w:val="0"/>
              <w:widowControl/>
              <w:suppressLineNumbers w:val="0"/>
              <w:spacing w:before="0" w:beforeAutospacing="1" w:after="0" w:afterAutospacing="1" w:line="2490" w:lineRule="atLeast"/>
              <w:ind w:left="0" w:right="0"/>
            </w:pPr>
            <w:r>
              <w:t>简化如下：</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xml:space="preserve">  </w:t>
            </w:r>
          </w:p>
          <w:p>
            <w:pPr>
              <w:pStyle w:val="10"/>
              <w:keepNext w:val="0"/>
              <w:keepLines w:val="0"/>
              <w:widowControl/>
              <w:suppressLineNumbers w:val="0"/>
              <w:spacing w:before="0" w:beforeAutospacing="1" w:after="0" w:afterAutospacing="1" w:line="2490" w:lineRule="atLeast"/>
              <w:ind w:left="0" w:right="0"/>
              <w:rPr>
                <w:rFonts w:hint="eastAsia" w:ascii="宋体" w:hAnsi="宋体" w:eastAsia="宋体" w:cs="宋体"/>
              </w:rPr>
            </w:pPr>
            <w:r>
              <w:rPr>
                <w:rFonts w:hint="eastAsia" w:ascii="宋体" w:hAnsi="宋体" w:eastAsia="宋体" w:cs="宋体"/>
              </w:rPr>
              <w:t xml:space="preserve">  </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p>
          <w:p>
            <w:pPr>
              <w:widowControl/>
              <w:snapToGrid w:val="0"/>
              <w:spacing w:line="480" w:lineRule="exact"/>
              <w:rPr>
                <w:rFonts w:hint="eastAsia" w:ascii="宋体" w:hAnsi="宋体" w:eastAsia="宋体" w:cs="宋体"/>
                <w:b/>
                <w:bCs/>
                <w:sz w:val="28"/>
                <w:szCs w:val="28"/>
                <w:lang w:val="en-US" w:eastAsia="zh-CN"/>
              </w:rPr>
            </w:pP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和X的导数附加项。因此综上可以知道代码如下：</w:t>
            </w:r>
          </w:p>
          <w:p>
            <w:pPr>
              <w:widowControl/>
              <w:snapToGrid w:val="0"/>
              <w:spacing w:line="480" w:lineRule="exact"/>
              <w:ind w:left="839" w:leftChars="133" w:hanging="560" w:hangingChars="2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J= (-1)/m * sum(( y .* log(sigmoid(X * theta)) +(1-y) .* log(1-sigmoid(X*theta))))</w:t>
            </w:r>
          </w:p>
          <w:p>
            <w:pPr>
              <w:widowControl/>
              <w:snapToGrid w:val="0"/>
              <w:spacing w:line="480" w:lineRule="exact"/>
              <w:ind w:firstLine="280" w:firstLineChars="100"/>
              <w:rPr>
                <w:rFonts w:hint="eastAsia" w:hAnsi="宋体" w:eastAsia="宋体" w:cs="宋体" w:asciiTheme="minorAscii"/>
                <w:b w:val="0"/>
                <w:bCs w:val="0"/>
                <w:sz w:val="28"/>
                <w:szCs w:val="28"/>
                <w:lang w:val="en-US" w:eastAsia="zh-CN"/>
              </w:rPr>
            </w:pPr>
            <w:r>
              <w:rPr>
                <w:rFonts w:hint="eastAsia" w:hAnsi="宋体" w:eastAsia="宋体" w:cs="宋体" w:asciiTheme="minorAscii"/>
                <w:b w:val="0"/>
                <w:bCs w:val="0"/>
                <w:sz w:val="28"/>
                <w:szCs w:val="28"/>
                <w:lang w:val="en-US" w:eastAsia="zh-CN"/>
              </w:rPr>
              <w:t>grad=(1/m) * X' * (sigmoid(X*theta)-y);</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hAnsi="宋体" w:eastAsia="宋体" w:cs="宋体" w:asciiTheme="minorAscii"/>
                <w:b w:val="0"/>
                <w:bCs/>
                <w:sz w:val="32"/>
                <w:szCs w:val="32"/>
                <w:lang w:val="en-US" w:eastAsia="zh-CN"/>
              </w:rPr>
              <w:t>costFunctionReg.m</w:t>
            </w:r>
          </w:p>
          <w:p>
            <w:pPr>
              <w:tabs>
                <w:tab w:val="left" w:pos="1650"/>
              </w:tabs>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道题的分析过程与上题基本相同，不过在代码编写的时候需要多加一个sum函数构成的累加项，同时还应该注意J的归一化时要在累加项中减去theta(1)这一项的平方，而在grad这个偏导数中同样的需要在进行完有关lambda和theta的累加后再减去theta(1),这二者的原因都是这里的theta（1）是实际参数中的theta0，而theta0是我们为了方便运算而进行的一个偏差额外项，不需要进行额外的惩罚，因此需要减掉。综上所述，代码如下：</w:t>
            </w:r>
          </w:p>
          <w:p>
            <w:pPr>
              <w:tabs>
                <w:tab w:val="left" w:pos="1650"/>
              </w:tabs>
              <w:ind w:left="839" w:leftChars="133" w:hanging="560" w:hangingChars="200"/>
              <w:jc w:val="left"/>
              <w:rPr>
                <w:rFonts w:hint="eastAsia" w:asciiTheme="minorAscii"/>
                <w:sz w:val="28"/>
                <w:szCs w:val="28"/>
                <w:lang w:val="en-US" w:eastAsia="zh-CN"/>
              </w:rPr>
            </w:pPr>
            <w:r>
              <w:rPr>
                <w:rFonts w:hint="eastAsia" w:asciiTheme="minorAscii"/>
                <w:sz w:val="28"/>
                <w:szCs w:val="28"/>
                <w:lang w:val="en-US" w:eastAsia="zh-CN"/>
              </w:rPr>
              <w:t>J1= (-1)/m * sum(( y .* log(sigmoid(X * theta)) +(1-y) .* log(1-sigmoid(X*theta))));</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J2=lambda/(2*m) * (sum(theta.^2)-theta(1)^2);</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J = J1+J2;</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grad1=(1/m) * X' * (sigmoid(X*theta)-y);</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grad2=lambda/m * theta;</w:t>
            </w:r>
          </w:p>
          <w:p>
            <w:pPr>
              <w:tabs>
                <w:tab w:val="left" w:pos="1650"/>
              </w:tabs>
              <w:ind w:firstLine="280" w:firstLineChars="100"/>
              <w:jc w:val="left"/>
              <w:rPr>
                <w:rFonts w:hint="eastAsia" w:asciiTheme="minorAscii"/>
                <w:sz w:val="28"/>
                <w:szCs w:val="28"/>
                <w:lang w:val="en-US" w:eastAsia="zh-CN"/>
              </w:rPr>
            </w:pPr>
            <w:r>
              <w:rPr>
                <w:rFonts w:hint="eastAsia" w:asciiTheme="minorAscii"/>
                <w:sz w:val="28"/>
                <w:szCs w:val="28"/>
                <w:lang w:val="en-US" w:eastAsia="zh-CN"/>
              </w:rPr>
              <w:t>grad=grad1+grad2;</w:t>
            </w:r>
          </w:p>
          <w:p>
            <w:pPr>
              <w:tabs>
                <w:tab w:val="left" w:pos="1650"/>
              </w:tabs>
              <w:ind w:firstLine="280" w:firstLineChars="100"/>
              <w:jc w:val="left"/>
              <w:rPr>
                <w:rFonts w:hint="eastAsia"/>
                <w:lang w:val="en-US" w:eastAsia="zh-CN"/>
              </w:rPr>
            </w:pPr>
            <w:r>
              <w:rPr>
                <w:rFonts w:hint="eastAsia" w:asciiTheme="minorAscii"/>
                <w:sz w:val="28"/>
                <w:szCs w:val="28"/>
                <w:lang w:val="en-US" w:eastAsia="zh-CN"/>
              </w:rPr>
              <w:t>grad(1)=grad(1)-lambda/m * theta(1);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二次编程基本上来讲和第一次的思想体系基本一样，主要是函数内容不一样，在逻辑回归中因为输出是离散值，因此需要更加复杂和严谨的规范才能保证函数的正确输出。在编程过程中犯错最多的是在进行特征归一化书写的时候，忘记了对附加项不进行惩罚而导致多次没有通过，后来仔细阅读了一遍网上课程的笔记，才发现自己的错误。同样的这次也算是向量化编程的第二次练习，自己对其中向量的运算例如点运算，转置乘法有了更好的理解，这次编写的时候明显感觉比上次要熟悉了许多，而且也更能理解参数之间的转换关系。</w:t>
            </w:r>
          </w:p>
          <w:p>
            <w:pPr>
              <w:widowControl/>
              <w:snapToGrid w:val="0"/>
              <w:spacing w:line="480" w:lineRule="exact"/>
              <w:rPr>
                <w:rFonts w:hint="eastAsia" w:ascii="宋体" w:hAnsi="宋体" w:eastAsia="宋体" w:cs="宋体"/>
                <w:b/>
                <w:bCs/>
                <w:sz w:val="28"/>
                <w:szCs w:val="28"/>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2"/>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同样参考了这个笔记</w:t>
            </w:r>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fldChar w:fldCharType="begin"/>
            </w:r>
            <w:r>
              <w:rPr>
                <w:rFonts w:hint="eastAsia" w:ascii="宋体" w:hAnsi="宋体" w:eastAsia="宋体" w:cs="宋体"/>
                <w:b w:val="0"/>
                <w:bCs w:val="0"/>
                <w:sz w:val="28"/>
                <w:szCs w:val="28"/>
                <w:lang w:eastAsia="zh-CN"/>
              </w:rPr>
              <w:instrText xml:space="preserve"> HYPERLINK "https://wenku.baidu.com/view/48509ca5dd3383c4bb4cd23b.html" </w:instrText>
            </w:r>
            <w:r>
              <w:rPr>
                <w:rFonts w:hint="eastAsia" w:ascii="宋体" w:hAnsi="宋体" w:eastAsia="宋体" w:cs="宋体"/>
                <w:b w:val="0"/>
                <w:bCs w:val="0"/>
                <w:sz w:val="28"/>
                <w:szCs w:val="28"/>
                <w:lang w:eastAsia="zh-CN"/>
              </w:rPr>
              <w:fldChar w:fldCharType="separate"/>
            </w:r>
            <w:r>
              <w:rPr>
                <w:rStyle w:val="12"/>
                <w:rFonts w:hint="eastAsia" w:ascii="宋体" w:hAnsi="宋体" w:eastAsia="宋体" w:cs="宋体"/>
                <w:b w:val="0"/>
                <w:bCs w:val="0"/>
                <w:sz w:val="28"/>
                <w:szCs w:val="28"/>
                <w:lang w:eastAsia="zh-CN"/>
              </w:rPr>
              <w:t>https://wenku.baidu.com/view/48509ca5dd3383c4bb4cd23b.html</w:t>
            </w:r>
            <w:r>
              <w:rPr>
                <w:rFonts w:hint="eastAsia" w:ascii="宋体" w:hAnsi="宋体" w:eastAsia="宋体" w:cs="宋体"/>
                <w:b w:val="0"/>
                <w:bCs w:val="0"/>
                <w:sz w:val="28"/>
                <w:szCs w:val="28"/>
                <w:lang w:eastAsia="zh-CN"/>
              </w:rPr>
              <w:fldChar w:fldCharType="end"/>
            </w:r>
          </w:p>
          <w:p>
            <w:pPr>
              <w:widowControl/>
              <w:snapToGrid w:val="0"/>
              <w:spacing w:line="480" w:lineRule="exact"/>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一个ppt，部分内容与cousera相同，还有一些细节</w:t>
            </w:r>
            <w:bookmarkStart w:id="0" w:name="_GoBack"/>
            <w:bookmarkEnd w:id="0"/>
            <w:r>
              <w:rPr>
                <w:rFonts w:hint="eastAsia" w:ascii="宋体" w:hAnsi="宋体" w:eastAsia="宋体" w:cs="宋体"/>
                <w:b w:val="0"/>
                <w:bCs w:val="0"/>
                <w:sz w:val="28"/>
                <w:szCs w:val="28"/>
                <w:lang w:eastAsia="zh-CN"/>
              </w:rPr>
              <w:t>）</w:t>
            </w:r>
          </w:p>
          <w:p>
            <w:pPr>
              <w:widowControl/>
              <w:snapToGrid w:val="0"/>
              <w:spacing w:line="480" w:lineRule="exact"/>
              <w:rPr>
                <w:rFonts w:hint="eastAsia" w:ascii="宋体" w:hAnsi="宋体" w:eastAsia="宋体" w:cs="宋体"/>
                <w:b/>
                <w:bCs/>
                <w:sz w:val="28"/>
                <w:szCs w:val="28"/>
              </w:rPr>
            </w:pP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宋体" w:hAnsi="宋体" w:eastAsia="宋体" w:cs="宋体"/>
        <w:sz w:val="28"/>
        <w:szCs w:val="28"/>
      </w:rPr>
      <w:t>ex</w:t>
    </w:r>
    <w:r>
      <w:rPr>
        <w:rFonts w:hint="eastAsia" w:ascii="宋体" w:hAnsi="宋体" w:eastAsia="宋体" w:cs="宋体"/>
        <w:sz w:val="28"/>
        <w:szCs w:val="28"/>
        <w:lang w:val="en-US" w:eastAsia="zh-CN"/>
      </w:rPr>
      <w:t>2</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D49C37"/>
    <w:multiLevelType w:val="singleLevel"/>
    <w:tmpl w:val="59D49C37"/>
    <w:lvl w:ilvl="0" w:tentative="0">
      <w:start w:val="1"/>
      <w:numFmt w:val="decimal"/>
      <w:suff w:val="nothing"/>
      <w:lvlText w:val="%1."/>
      <w:lvlJc w:val="left"/>
    </w:lvl>
  </w:abstractNum>
  <w:abstractNum w:abstractNumId="3">
    <w:nsid w:val="59D4A0FD"/>
    <w:multiLevelType w:val="singleLevel"/>
    <w:tmpl w:val="59D4A0FD"/>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45550CC"/>
    <w:rsid w:val="0F072F6A"/>
    <w:rsid w:val="134F4682"/>
    <w:rsid w:val="14B44F46"/>
    <w:rsid w:val="1B804DFB"/>
    <w:rsid w:val="243A13C6"/>
    <w:rsid w:val="674646B7"/>
    <w:rsid w:val="6A1E12BD"/>
    <w:rsid w:val="6C46167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5"/>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unhideWhenUsed/>
    <w:uiPriority w:val="99"/>
    <w:rPr>
      <w:sz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批注框文本 Char1"/>
    <w:basedOn w:val="11"/>
    <w:link w:val="6"/>
    <w:qFormat/>
    <w:uiPriority w:val="99"/>
    <w:rPr>
      <w:sz w:val="18"/>
      <w:szCs w:val="18"/>
    </w:rPr>
  </w:style>
  <w:style w:type="character" w:customStyle="1" w:styleId="17">
    <w:name w:val="批注框文本 Char"/>
    <w:basedOn w:val="11"/>
    <w:semiHidden/>
    <w:qFormat/>
    <w:uiPriority w:val="99"/>
    <w:rPr>
      <w:rFonts w:ascii="Calibri" w:hAnsi="Calibri" w:eastAsia="宋体" w:cs="Times New Roman"/>
      <w:sz w:val="18"/>
      <w:szCs w:val="18"/>
    </w:rPr>
  </w:style>
  <w:style w:type="character" w:customStyle="1" w:styleId="18">
    <w:name w:val="QB正文 Char"/>
    <w:link w:val="19"/>
    <w:qFormat/>
    <w:uiPriority w:val="0"/>
    <w:rPr>
      <w:rFonts w:ascii="宋体" w:hAnsi="宋体"/>
    </w:rPr>
  </w:style>
  <w:style w:type="paragraph" w:customStyle="1" w:styleId="19">
    <w:name w:val="QB正文"/>
    <w:basedOn w:val="1"/>
    <w:link w:val="18"/>
    <w:qFormat/>
    <w:uiPriority w:val="0"/>
    <w:pPr>
      <w:widowControl/>
      <w:spacing w:line="300" w:lineRule="auto"/>
      <w:ind w:firstLine="200"/>
    </w:pPr>
    <w:rPr>
      <w:rFonts w:ascii="宋体" w:cstheme="minorBidi"/>
    </w:rPr>
  </w:style>
  <w:style w:type="character" w:customStyle="1" w:styleId="20">
    <w:name w:val="标题 1 Char"/>
    <w:basedOn w:val="11"/>
    <w:link w:val="2"/>
    <w:qFormat/>
    <w:uiPriority w:val="9"/>
    <w:rPr>
      <w:rFonts w:ascii="Calibri" w:hAnsi="Calibri" w:eastAsia="宋体" w:cs="Times New Roman"/>
      <w:b/>
      <w:bCs/>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Internet Link"/>
    <w:basedOn w:val="11"/>
    <w:unhideWhenUsed/>
    <w:qFormat/>
    <w:uiPriority w:val="99"/>
    <w:rPr>
      <w:color w:val="0000FF" w:themeColor="hyperlink"/>
      <w:u w:val="single"/>
      <w14:textFill>
        <w14:solidFill>
          <w14:schemeClr w14:val="hlink"/>
        </w14:solidFill>
      </w14:textFill>
    </w:rPr>
  </w:style>
  <w:style w:type="paragraph" w:customStyle="1" w:styleId="2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4">
    <w:name w:val="Index"/>
    <w:basedOn w:val="1"/>
    <w:qFormat/>
    <w:uiPriority w:val="0"/>
    <w:pPr>
      <w:suppressLineNumbers/>
    </w:pPr>
    <w:rPr>
      <w:rFonts w:cs="FreeSans"/>
    </w:rPr>
  </w:style>
  <w:style w:type="paragraph" w:customStyle="1" w:styleId="25">
    <w:name w:val="p15"/>
    <w:basedOn w:val="1"/>
    <w:qFormat/>
    <w:uiPriority w:val="0"/>
    <w:pPr>
      <w:widowControl/>
      <w:ind w:firstLine="420"/>
    </w:pPr>
    <w:rPr>
      <w:rFonts w:ascii="Times New Roman" w:hAnsi="Times New Roman"/>
      <w:szCs w:val="21"/>
    </w:rPr>
  </w:style>
  <w:style w:type="paragraph" w:customStyle="1" w:styleId="26">
    <w:name w:val="p0"/>
    <w:basedOn w:val="1"/>
    <w:qFormat/>
    <w:uiPriority w:val="0"/>
    <w:pPr>
      <w:widowControl/>
    </w:pPr>
    <w:rPr>
      <w:rFonts w:ascii="Times New Roman" w:hAnsi="Times New Roman"/>
      <w:szCs w:val="21"/>
    </w:rPr>
  </w:style>
  <w:style w:type="paragraph" w:customStyle="1" w:styleId="27">
    <w:name w:val="List Paragraph"/>
    <w:basedOn w:val="1"/>
    <w:qFormat/>
    <w:uiPriority w:val="34"/>
    <w:pPr>
      <w:ind w:firstLine="420"/>
    </w:pPr>
  </w:style>
  <w:style w:type="paragraph" w:customStyle="1" w:styleId="28">
    <w:name w:val="Table Contents"/>
    <w:basedOn w:val="1"/>
    <w:qFormat/>
    <w:uiPriority w:val="0"/>
  </w:style>
  <w:style w:type="paragraph" w:customStyle="1" w:styleId="29">
    <w:name w:val="Table Heading"/>
    <w:basedOn w:val="28"/>
    <w:qFormat/>
    <w:uiPriority w:val="0"/>
  </w:style>
  <w:style w:type="character" w:customStyle="1" w:styleId="30">
    <w:name w:val="keyword-span-wrap"/>
    <w:basedOn w:val="11"/>
    <w:uiPriority w:val="0"/>
    <w:rPr>
      <w:color w:val="19A97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2017-10-04T09:35:10Z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