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:逻辑回归中多类分类的编程实现练习</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利用matlab或者octave，掌握对机器学习中的逻辑回归中多类分类的情况进行编写。进行代价函数及偏导数的归一化运算和优化算法等的使用。</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IrCostFunction.m,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oneVsAll.m,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predictOneVsAll.m,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predict.m</w:t>
            </w:r>
          </w:p>
          <w:p>
            <w:pPr>
              <w:widowControl/>
              <w:numPr>
                <w:ilvl w:val="0"/>
                <w:numId w:val="0"/>
              </w:numPr>
              <w:snapToGrid w:val="0"/>
              <w:spacing w:before="24" w:line="360" w:lineRule="exact"/>
              <w:rPr>
                <w:rFonts w:hint="eastAsia" w:ascii="宋体" w:hAnsi="宋体" w:eastAsia="宋体" w:cs="宋体"/>
                <w:bCs/>
                <w:sz w:val="24"/>
                <w:szCs w:val="24"/>
                <w:highlight w:val="yellow"/>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Cs/>
                <w:sz w:val="28"/>
                <w:szCs w:val="28"/>
                <w:highlight w:val="none"/>
                <w:lang w:val="en-US" w:eastAsia="zh-CN"/>
              </w:rPr>
              <w:t>IrCostFunction.m</w:t>
            </w:r>
            <w:r>
              <w:rPr>
                <w:rFonts w:hint="eastAsia" w:hAnsi="宋体" w:eastAsia="宋体" w:cs="宋体" w:asciiTheme="minorAscii"/>
                <w:b w:val="0"/>
                <w:bCs w:val="0"/>
                <w:sz w:val="32"/>
                <w:szCs w:val="32"/>
                <w:lang w:val="en-US" w:eastAsia="zh-CN"/>
              </w:rPr>
              <w:t>:</w:t>
            </w:r>
            <w:r>
              <w:rPr>
                <w:rFonts w:hint="eastAsia" w:hAnsi="宋体" w:eastAsia="宋体" w:cs="宋体" w:asciiTheme="minorAscii"/>
                <w:b w:val="0"/>
                <w:bCs w:val="0"/>
                <w:position w:val="-10"/>
                <w:sz w:val="32"/>
                <w:szCs w:val="32"/>
                <w:lang w:val="en-US" w:eastAsia="zh-CN"/>
              </w:rPr>
              <w:object>
                <v:shape id="_x0000_i1025" o:spt="75" type="#_x0000_t75" style="height:17pt;width:7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这道题的instructions部分说明我们需要计算两个值，一个是逻辑回归中的代价函数J，还有一个是该代价函数的偏导数也就是</w:t>
            </w:r>
            <w:r>
              <w:rPr>
                <w:rFonts w:hint="eastAsia" w:ascii="宋体" w:hAnsi="宋体" w:eastAsia="宋体" w:cs="宋体"/>
                <w:b w:val="0"/>
                <w:bCs/>
                <w:position w:val="-6"/>
                <w:sz w:val="28"/>
                <w:szCs w:val="28"/>
                <w:lang w:val="en-US" w:eastAsia="zh-CN"/>
              </w:rPr>
              <w:object>
                <v:shape id="_x0000_i1029" o:spt="75" type="#_x0000_t75" style="height:13.95pt;width:37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6" r:id="rId8">
                  <o:LockedField>false</o:LockedField>
                </o:OLEObject>
              </w:object>
            </w:r>
            <w:r>
              <w:rPr>
                <w:rFonts w:hint="eastAsia" w:ascii="宋体" w:hAnsi="宋体" w:eastAsia="宋体" w:cs="宋体"/>
                <w:b w:val="0"/>
                <w:bCs/>
                <w:sz w:val="28"/>
                <w:szCs w:val="28"/>
                <w:lang w:val="en-US" w:eastAsia="zh-CN"/>
              </w:rPr>
              <w:t>。不过同时也要注意这两个值都是要经过归一化处理的。Hint部分告诉我们一个是要利用向量化处理数据，另一个就是还告诉我们在进行归一化处理时，可以先利用一个中间变量将theta（1）置0，这样一来进避免了多惩罚项的错误了</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2.oneVsAll.m</w:t>
            </w:r>
          </w:p>
          <w:p>
            <w:pPr>
              <w:widowControl/>
              <w:numPr>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需要我们完成多类分类情况中输出情况为多个类别时theta不同值的返回函数。题目中，all_theta代表不同情况下theta最优值的不同解的矩阵，每行为每种情况下的theta值；然后hint部分给我们示例了fmincg算法的使用。我们需要利用这个优化算法算出每个情况下theta的最优值，并将其储存在all_theta矩阵中。</w:t>
            </w:r>
          </w:p>
          <w:p>
            <w:pPr>
              <w:widowControl/>
              <w:numPr>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3.prefictOneVsAll.m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需要我们利用第二个的结果来进行多类分类结果的处理。通过逻辑回归中的S型函数将all_theta的值与X进行运算，也就是得到一系列假设函数H的值。这些H的值是储存在一个矩阵中，然后对矩阵的行为单位进行操作得到最大值即最可能值，然后将最可能值的坐标储存在一个列向量中则满足题意。Hint部分告诉我们可以利用max函数进行操作。</w:t>
            </w:r>
          </w:p>
          <w:p>
            <w:pPr>
              <w:widowControl/>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4</w:t>
            </w:r>
            <w:r>
              <w:rPr>
                <w:rFonts w:hint="eastAsia" w:hAnsi="宋体" w:eastAsia="宋体" w:cs="宋体" w:asciiTheme="minorAscii"/>
                <w:b w:val="0"/>
                <w:bCs w:val="0"/>
                <w:sz w:val="28"/>
                <w:szCs w:val="28"/>
                <w:lang w:val="en-US" w:eastAsia="zh-CN"/>
              </w:rPr>
              <w:t>.predict</w:t>
            </w:r>
            <w:r>
              <w:rPr>
                <w:rFonts w:hint="eastAsia" w:hAnsi="宋体" w:eastAsia="宋体" w:cs="宋体" w:asciiTheme="minorAscii"/>
                <w:b w:val="0"/>
                <w:bCs w:val="0"/>
                <w:sz w:val="32"/>
                <w:szCs w:val="32"/>
                <w:lang w:val="en-US" w:eastAsia="zh-CN"/>
              </w:rPr>
              <w:t>.m</w:t>
            </w:r>
          </w:p>
          <w:p>
            <w:pPr>
              <w:widowControl/>
              <w:snapToGrid w:val="0"/>
              <w:spacing w:before="24" w:line="360" w:lineRule="exact"/>
              <w:rPr>
                <w:rFonts w:hint="eastAsia" w:ascii="宋体" w:hAnsi="宋体" w:eastAsia="宋体" w:cs="宋体"/>
                <w:b/>
                <w:sz w:val="28"/>
                <w:szCs w:val="28"/>
              </w:rPr>
            </w:pPr>
            <w:r>
              <w:rPr>
                <w:rFonts w:hint="eastAsia" w:ascii="宋体" w:hAnsi="宋体" w:eastAsia="宋体" w:cs="宋体"/>
                <w:b w:val="0"/>
                <w:bCs/>
                <w:sz w:val="28"/>
                <w:szCs w:val="28"/>
                <w:lang w:val="en-US" w:eastAsia="zh-CN"/>
              </w:rPr>
              <w:t>这道题需要我们进行神经网络的初步运算。给出了两个权重矩阵Theta1和Theta2，也就是说这个网络的结构只有一个输入层X一个隐藏层a和一个输出层。与上一题相似的地方也是多累分类，即神经网络输出为一系列列向量，同样需要max函数来进行输出值的处理，返回最大值所在的坐标列向量即可</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3"/>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Cs/>
                <w:sz w:val="28"/>
                <w:szCs w:val="28"/>
                <w:highlight w:val="none"/>
                <w:lang w:val="en-US" w:eastAsia="zh-CN"/>
              </w:rPr>
              <w:t>IrCostFunction.m</w:t>
            </w:r>
            <w:r>
              <w:rPr>
                <w:rFonts w:hint="eastAsia" w:hAnsi="宋体" w:eastAsia="宋体" w:cs="宋体" w:asciiTheme="minorAscii"/>
                <w:b w:val="0"/>
                <w:bCs w:val="0"/>
                <w:sz w:val="32"/>
                <w:szCs w:val="32"/>
                <w:lang w:val="en-US" w:eastAsia="zh-CN"/>
              </w:rPr>
              <w:t>:</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这道题的具体过程与上一次实验中的最后一个文件基本相同，同样是编写归一化的代价函数及偏导数，我们同样按照公式编写即可。不过这里给了我们提示可以利用中间变量将theta（1）置0，这样一来就不需要我们上次那样将平方项加上之后再减去，因为这样的运算过于笨拙，而且的确容易出错。因此，代码如下：（代价函数保持上次方法，偏导数利用这次的方法）</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 xml:space="preserve">  </w:t>
            </w:r>
            <w:r>
              <w:rPr>
                <w:rFonts w:hint="eastAsia" w:hAnsi="宋体" w:eastAsia="宋体" w:cs="宋体" w:asciiTheme="minorAscii"/>
                <w:b w:val="0"/>
                <w:bCs w:val="0"/>
                <w:sz w:val="28"/>
                <w:szCs w:val="28"/>
                <w:lang w:val="en-US" w:eastAsia="zh-CN"/>
              </w:rPr>
              <w:t>J1=(-1)/m*sum(y.*log(sigmoid(X*theta))+ (1-y).*log(1-sigmoid(X*theta)));</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J2=lambda/(2*m) * (sum(theta.^2)-theta(1)^2);</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J=J1+J2;</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grad1= 1/m * X'*(sigmoid(X* theta) - y);</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temp=theta;</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temp(1)=0;</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grad2= lambda/m * temp;</w:t>
            </w:r>
          </w:p>
          <w:p>
            <w:pPr>
              <w:widowControl/>
              <w:numPr>
                <w:ilvl w:val="0"/>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grad=grad1+grad2;</w:t>
            </w:r>
          </w:p>
          <w:p>
            <w:pPr>
              <w:widowControl/>
              <w:numPr>
                <w:ilvl w:val="0"/>
                <w:numId w:val="0"/>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2.</w:t>
            </w:r>
            <w:r>
              <w:rPr>
                <w:rFonts w:hint="eastAsia" w:hAnsi="宋体" w:eastAsia="宋体" w:cs="宋体" w:asciiTheme="minorAscii"/>
                <w:bCs/>
                <w:sz w:val="28"/>
                <w:szCs w:val="28"/>
                <w:highlight w:val="none"/>
                <w:lang w:val="en-US" w:eastAsia="zh-CN"/>
              </w:rPr>
              <w:t>oneVsAll.m</w:t>
            </w:r>
          </w:p>
          <w:p>
            <w:pPr>
              <w:spacing w:beforeLines="0" w:afterLine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道题题目已经给了我们优化算法的使用示例，我们所做的也就是按照示例敲一遍即可，因为这个fmincg算法是已经封装好的，我们直接调用即可。这道题还有一个要求就是这是在多类分类前提下完成的，而且每种情况的theta值需要储存在一个新矩阵的一行中，原theta是一个列向量。对于这样我们可以编写一个for-loop，然后在第i次循环结束的地方，将这次循环产生的theta值以转置的方式赋给新矩阵的第i行（hint部分说明可以利用theta（:）将其值展开，不过好像这里不需要这么做）。综上分析，代码如下：</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initial_theta=zeros(n+1,1);</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options = optimset('GradObj', 'on', 'MaxIter', 50);</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for i=1:num_labels</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 xml:space="preserve">    [theta]=...</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 xml:space="preserve">        fmincg(@(t)(lrCostFunction(t,X,(y==i),lambda)),...</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 xml:space="preserve">            initial_theta,options);</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 xml:space="preserve">    all_theta(i,:)=theta';</w:t>
            </w:r>
          </w:p>
          <w:p>
            <w:pPr>
              <w:numPr>
                <w:ilvl w:val="0"/>
                <w:numId w:val="0"/>
              </w:numPr>
              <w:spacing w:beforeLines="0" w:afterLines="0"/>
              <w:jc w:val="left"/>
              <w:rPr>
                <w:rFonts w:hint="eastAsia" w:eastAsia="宋体" w:asciiTheme="minorAscii"/>
                <w:lang w:val="en-US" w:eastAsia="zh-CN"/>
              </w:rPr>
            </w:pPr>
            <w:r>
              <w:rPr>
                <w:rFonts w:hint="eastAsia" w:eastAsia="宋体" w:asciiTheme="minorAscii"/>
                <w:lang w:val="en-US" w:eastAsia="zh-CN"/>
              </w:rPr>
              <w:t xml:space="preserve">    </w:t>
            </w:r>
            <w:r>
              <w:rPr>
                <w:rFonts w:hint="eastAsia" w:eastAsia="宋体" w:asciiTheme="minorAscii"/>
                <w:sz w:val="28"/>
                <w:szCs w:val="28"/>
                <w:lang w:val="en-US" w:eastAsia="zh-CN"/>
              </w:rPr>
              <w:t xml:space="preserve">  end</w:t>
            </w:r>
          </w:p>
          <w:p>
            <w:pPr>
              <w:pStyle w:val="10"/>
              <w:keepNext w:val="0"/>
              <w:keepLines w:val="0"/>
              <w:widowControl/>
              <w:suppressLineNumbers w:val="0"/>
              <w:spacing w:before="0" w:beforeAutospacing="1" w:after="0" w:afterAutospacing="1" w:line="2490" w:lineRule="atLeast"/>
              <w:ind w:left="0" w:right="0"/>
            </w:pPr>
            <w:r>
              <w:t>的变小而变大；当实际的</w:t>
            </w:r>
          </w:p>
          <w:p>
            <w:pPr>
              <w:pStyle w:val="10"/>
              <w:keepNext w:val="0"/>
              <w:keepLines w:val="0"/>
              <w:widowControl/>
              <w:suppressLineNumbers w:val="0"/>
              <w:spacing w:before="0" w:beforeAutospacing="1" w:after="0" w:afterAutospacing="1" w:line="2490" w:lineRule="atLeast"/>
              <w:ind w:left="0" w:right="0"/>
            </w:pPr>
            <w:r>
              <w:t>y=0</w:t>
            </w:r>
          </w:p>
          <w:p>
            <w:pPr>
              <w:pStyle w:val="10"/>
              <w:keepNext w:val="0"/>
              <w:keepLines w:val="0"/>
              <w:widowControl/>
              <w:suppressLineNumbers w:val="0"/>
              <w:spacing w:before="0" w:beforeAutospacing="1" w:after="0" w:afterAutospacing="1" w:line="2490" w:lineRule="atLeast"/>
              <w:ind w:left="0" w:right="0"/>
            </w:pPr>
            <w:r>
              <w:t>且</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也为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时代价为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，当</w:t>
            </w:r>
          </w:p>
          <w:p>
            <w:pPr>
              <w:pStyle w:val="10"/>
              <w:keepNext w:val="0"/>
              <w:keepLines w:val="0"/>
              <w:widowControl/>
              <w:suppressLineNumbers w:val="0"/>
              <w:spacing w:before="0" w:beforeAutospacing="1" w:after="0" w:afterAutospacing="1" w:line="2490" w:lineRule="atLeast"/>
              <w:ind w:left="0" w:right="0"/>
            </w:pPr>
            <w:r>
              <w:t>y=0</w:t>
            </w:r>
          </w:p>
          <w:p>
            <w:pPr>
              <w:pStyle w:val="10"/>
              <w:keepNext w:val="0"/>
              <w:keepLines w:val="0"/>
              <w:widowControl/>
              <w:suppressLineNumbers w:val="0"/>
              <w:spacing w:before="0" w:beforeAutospacing="1" w:after="0" w:afterAutospacing="1" w:line="2490" w:lineRule="atLeast"/>
              <w:ind w:left="0" w:right="0"/>
            </w:pPr>
            <w:r>
              <w:t>但</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 xml:space="preserve">θ </w:t>
            </w:r>
          </w:p>
          <w:p>
            <w:pPr>
              <w:pStyle w:val="10"/>
              <w:keepNext w:val="0"/>
              <w:keepLines w:val="0"/>
              <w:widowControl/>
              <w:suppressLineNumbers w:val="0"/>
              <w:spacing w:before="0" w:beforeAutospacing="1" w:after="0" w:afterAutospacing="1" w:line="2490" w:lineRule="atLeast"/>
              <w:ind w:left="0" w:right="0"/>
            </w:pPr>
            <w:r>
              <w:t>不为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时误差随着</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的变大而变大。</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w:t>
            </w:r>
          </w:p>
          <w:p>
            <w:pPr>
              <w:pStyle w:val="10"/>
              <w:keepNext w:val="0"/>
              <w:keepLines w:val="0"/>
              <w:widowControl/>
              <w:suppressLineNumbers w:val="0"/>
              <w:spacing w:before="0" w:beforeAutospacing="1" w:after="0" w:afterAutospacing="1" w:line="2490" w:lineRule="atLeast"/>
              <w:ind w:left="0" w:right="0"/>
            </w:pPr>
            <w:r>
              <w:t>将构建的</w:t>
            </w:r>
          </w:p>
          <w:p>
            <w:pPr>
              <w:pStyle w:val="10"/>
              <w:keepNext w:val="0"/>
              <w:keepLines w:val="0"/>
              <w:widowControl/>
              <w:suppressLineNumbers w:val="0"/>
              <w:spacing w:before="0" w:beforeAutospacing="1" w:after="0" w:afterAutospacing="1" w:line="2490" w:lineRule="atLeast"/>
              <w:ind w:left="0" w:right="0"/>
            </w:pPr>
            <w:r>
              <w:t>Cost(h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(x),y)</w:t>
            </w:r>
          </w:p>
          <w:p>
            <w:pPr>
              <w:pStyle w:val="10"/>
              <w:keepNext w:val="0"/>
              <w:keepLines w:val="0"/>
              <w:widowControl/>
              <w:suppressLineNumbers w:val="0"/>
              <w:spacing w:before="0" w:beforeAutospacing="1" w:after="0" w:afterAutospacing="1" w:line="2490" w:lineRule="atLeast"/>
              <w:ind w:left="0" w:right="0"/>
            </w:pPr>
            <w:r>
              <w:t>简化如下：</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xml:space="preserve">  </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xml:space="preserve">  </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snapToGrid w:val="0"/>
              <w:spacing w:line="480" w:lineRule="exact"/>
              <w:rPr>
                <w:rFonts w:hint="eastAsia" w:ascii="宋体" w:hAnsi="宋体" w:eastAsia="宋体" w:cs="宋体"/>
                <w:b/>
                <w:bCs/>
                <w:sz w:val="28"/>
                <w:szCs w:val="28"/>
                <w:lang w:val="en-US" w:eastAsia="zh-CN"/>
              </w:rPr>
            </w:pP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numPr>
                <w:ilvl w:val="0"/>
                <w:numId w:val="0"/>
              </w:numPr>
              <w:snapToGrid w:val="0"/>
              <w:spacing w:before="24" w:line="360" w:lineRule="exact"/>
              <w:rPr>
                <w:rFonts w:hint="eastAsia" w:ascii="宋体" w:hAnsi="宋体" w:eastAsia="宋体" w:cs="宋体"/>
                <w:b w:val="0"/>
                <w:bCs w:val="0"/>
                <w:sz w:val="28"/>
                <w:szCs w:val="28"/>
                <w:lang w:val="en-US" w:eastAsia="zh-CN"/>
              </w:rPr>
            </w:pPr>
            <w:r>
              <w:rPr>
                <w:rFonts w:hint="eastAsia" w:hAnsi="宋体" w:eastAsia="宋体" w:cs="宋体" w:asciiTheme="minorAscii"/>
                <w:bCs/>
                <w:sz w:val="28"/>
                <w:szCs w:val="28"/>
                <w:highlight w:val="none"/>
                <w:lang w:val="en-US" w:eastAsia="zh-CN"/>
              </w:rPr>
              <w:t>3.predictOneVsAll.m,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道题其实道理并不复杂。多类分类中处理方法也就是将每种情况先当做二元分类进行运算，然后将每种分类都运算一遍将各自得到的H值最大的那个当做分类后的结果。不过我们这里需要用到max函数，这个函数用法有很多，这里需要用到三个参数的情况，也就是将矩阵的行为单位将每行的最大元素挑选出来，同时也要返回两个值，一个是最大元素的列向量，另一个是最大元素对应位置的列向量。表示为[maxValueVec,indexVec]=max(Matrix,[],di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这样做的原因是我们利用S型函数得到结果矩阵，是包括所有类别的结果的矩阵，维数是m * num_labels 也就是说每行的结果都是一个样本对应每种类别的分类情况概率大小，最大的即为该样本输出最可能值。综上所述，代码如下：</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res=sigmoid(X*all_theta');</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[r,i]=max(res,[],2);</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p=i;</w:t>
            </w:r>
          </w:p>
          <w:p>
            <w:pPr>
              <w:tabs>
                <w:tab w:val="left" w:pos="1650"/>
              </w:tabs>
              <w:jc w:val="left"/>
              <w:rPr>
                <w:rFonts w:hint="eastAsia" w:asciiTheme="minorAscii"/>
                <w:sz w:val="28"/>
                <w:szCs w:val="28"/>
                <w:lang w:val="en-US" w:eastAsia="zh-CN"/>
              </w:rPr>
            </w:pPr>
          </w:p>
          <w:p>
            <w:pPr>
              <w:numPr>
                <w:ilvl w:val="0"/>
                <w:numId w:val="4"/>
              </w:numPr>
              <w:tabs>
                <w:tab w:val="left" w:pos="1650"/>
              </w:tabs>
              <w:jc w:val="left"/>
              <w:rPr>
                <w:rFonts w:hint="eastAsia" w:asciiTheme="minorAscii"/>
                <w:sz w:val="28"/>
                <w:szCs w:val="28"/>
                <w:lang w:val="en-US" w:eastAsia="zh-CN"/>
              </w:rPr>
            </w:pPr>
            <w:r>
              <w:rPr>
                <w:rFonts w:hint="eastAsia" w:asciiTheme="minorAscii"/>
                <w:sz w:val="28"/>
                <w:szCs w:val="28"/>
                <w:lang w:val="en-US" w:eastAsia="zh-CN"/>
              </w:rPr>
              <w:t>predict.m</w:t>
            </w:r>
          </w:p>
          <w:p>
            <w:pPr>
              <w:numPr>
                <w:numId w:val="0"/>
              </w:numPr>
              <w:tabs>
                <w:tab w:val="left" w:pos="1650"/>
              </w:tabs>
              <w:jc w:val="left"/>
              <w:rPr>
                <w:rFonts w:hint="eastAsia" w:asciiTheme="minorAscii"/>
                <w:sz w:val="28"/>
                <w:szCs w:val="28"/>
                <w:lang w:val="en-US" w:eastAsia="zh-CN"/>
              </w:rPr>
            </w:pPr>
            <w:r>
              <w:rPr>
                <w:rFonts w:hint="eastAsia" w:asciiTheme="minorAscii"/>
                <w:sz w:val="28"/>
                <w:szCs w:val="28"/>
                <w:lang w:val="en-US" w:eastAsia="zh-CN"/>
              </w:rPr>
              <w:t>这道题是对神经网络做一个初步模拟，通过上面的分析描述可以知道我们主要需要计算隐藏层的激活单元a矩阵和最后输出矩阵的结果的处理，由于这里也是多类分类的情况，也就是说输出结果我们同样需要进行上一题的计算方法，也就是说利用max函数对结果矩阵的每一行进行挑选，才能满足题意。这里需要注意的是对激活单元a需要加上偏倚单元a0=1，否则会出现计算错误，同时还应该注意矩阵的维度，比如最后的结果矩阵维度是num_labels * m维的，需要进行转置后才能进行max运算，这样p才是符合要求的列向量（当然也可以最后对p进行转置，总之要注意max参数不同以及返回向量的形式）。综上代码如下：</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X_new=[ones(m,1) X];</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a=sigmoid(Theta1 * X_new');</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a=[ones(1,size(X_new,1));a];</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res=sigmoid(Theta2 * a);</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b=res';</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[c,i] = max(b,[],2);</w:t>
            </w:r>
          </w:p>
          <w:p>
            <w:pPr>
              <w:numPr>
                <w:numId w:val="0"/>
              </w:num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p=i;</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val="0"/>
                <w:bCs w:val="0"/>
                <w:sz w:val="28"/>
                <w:szCs w:val="28"/>
                <w:lang w:val="en-US" w:eastAsia="zh-CN"/>
              </w:rPr>
              <w:t>第三次编程个人觉得比前两次的编程规模以及实用性都要强了不少，而且在思维上要求更高，其中多类分类的一些操作以及和max的结合都需要我在matlab命令行里面一个个参数的看和观察，再结合题意才能大致明白题目要我们干什么。这次编程中出现了许多困难，比如在进行第三个编程实现时，对max函数的理解刚开始不能很好的与题意结合，查过文档，并且差了许多东西但是仍然没有理解对行最大的操作与多类分类结果的联系。后来有看了一遍课程笔记，然后在命令行里把每个参数都以小规模模拟了一遍，才明白这道题里用max的意图。这也确实认识到了在编程后面需要有很好的算法思想的支持，本来比较复杂的题意，有了很好的向量化思想的支持，就可以简化到只用一个函数解决问题。</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2"/>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同样参考了这个笔记</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fldChar w:fldCharType="begin"/>
            </w:r>
            <w:r>
              <w:rPr>
                <w:rFonts w:hint="eastAsia" w:ascii="宋体" w:hAnsi="宋体" w:eastAsia="宋体" w:cs="宋体"/>
                <w:b w:val="0"/>
                <w:bCs w:val="0"/>
                <w:sz w:val="28"/>
                <w:szCs w:val="28"/>
                <w:lang w:eastAsia="zh-CN"/>
              </w:rPr>
              <w:instrText xml:space="preserve"> HYPERLINK "http://www.ilovematlab.cn/forum.php?mod=viewthread&amp;tid=206757" </w:instrText>
            </w:r>
            <w:r>
              <w:rPr>
                <w:rFonts w:hint="eastAsia" w:ascii="宋体" w:hAnsi="宋体" w:eastAsia="宋体" w:cs="宋体"/>
                <w:b w:val="0"/>
                <w:bCs w:val="0"/>
                <w:sz w:val="28"/>
                <w:szCs w:val="28"/>
                <w:lang w:eastAsia="zh-CN"/>
              </w:rPr>
              <w:fldChar w:fldCharType="separate"/>
            </w:r>
            <w:r>
              <w:rPr>
                <w:rStyle w:val="12"/>
                <w:rFonts w:hint="eastAsia" w:ascii="宋体" w:hAnsi="宋体" w:eastAsia="宋体" w:cs="宋体"/>
                <w:b w:val="0"/>
                <w:bCs w:val="0"/>
                <w:sz w:val="28"/>
                <w:szCs w:val="28"/>
                <w:lang w:eastAsia="zh-CN"/>
              </w:rPr>
              <w:t>http://www.ilovematlab.cn/forum.php?mod=viewthread&amp;tid=206757</w:t>
            </w:r>
            <w:r>
              <w:rPr>
                <w:rFonts w:hint="eastAsia" w:ascii="宋体" w:hAnsi="宋体" w:eastAsia="宋体" w:cs="宋体"/>
                <w:b w:val="0"/>
                <w:bCs w:val="0"/>
                <w:sz w:val="28"/>
                <w:szCs w:val="28"/>
                <w:lang w:eastAsia="zh-CN"/>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max函数的用法</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fldChar w:fldCharType="begin"/>
            </w:r>
            <w:r>
              <w:rPr>
                <w:rFonts w:hint="eastAsia" w:ascii="宋体" w:hAnsi="宋体" w:eastAsia="宋体" w:cs="宋体"/>
                <w:b w:val="0"/>
                <w:bCs w:val="0"/>
                <w:sz w:val="28"/>
                <w:szCs w:val="28"/>
                <w:lang w:eastAsia="zh-CN"/>
              </w:rPr>
              <w:instrText xml:space="preserve"> HYPERLINK "https://www.zhihu.com/question/34360115" </w:instrText>
            </w:r>
            <w:r>
              <w:rPr>
                <w:rFonts w:hint="eastAsia" w:ascii="宋体" w:hAnsi="宋体" w:eastAsia="宋体" w:cs="宋体"/>
                <w:b w:val="0"/>
                <w:bCs w:val="0"/>
                <w:sz w:val="28"/>
                <w:szCs w:val="28"/>
                <w:lang w:eastAsia="zh-CN"/>
              </w:rPr>
              <w:fldChar w:fldCharType="separate"/>
            </w:r>
            <w:r>
              <w:rPr>
                <w:rStyle w:val="12"/>
                <w:rFonts w:hint="eastAsia" w:ascii="宋体" w:hAnsi="宋体" w:eastAsia="宋体" w:cs="宋体"/>
                <w:b w:val="0"/>
                <w:bCs w:val="0"/>
                <w:sz w:val="28"/>
                <w:szCs w:val="28"/>
                <w:lang w:eastAsia="zh-CN"/>
              </w:rPr>
              <w:t>https://www.zhihu.com/question/34360115</w:t>
            </w:r>
            <w:r>
              <w:rPr>
                <w:rFonts w:hint="eastAsia" w:ascii="宋体" w:hAnsi="宋体" w:eastAsia="宋体" w:cs="宋体"/>
                <w:b w:val="0"/>
                <w:bCs w:val="0"/>
                <w:sz w:val="28"/>
                <w:szCs w:val="28"/>
                <w:lang w:eastAsia="zh-CN"/>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知乎一个相关问题</w:t>
            </w:r>
            <w:r>
              <w:rPr>
                <w:rFonts w:hint="eastAsia" w:ascii="宋体" w:hAnsi="宋体" w:eastAsia="宋体" w:cs="宋体"/>
                <w:b w:val="0"/>
                <w:bCs w:val="0"/>
                <w:sz w:val="28"/>
                <w:szCs w:val="28"/>
                <w:lang w:eastAsia="zh-CN"/>
              </w:rPr>
              <w:t>）</w:t>
            </w:r>
          </w:p>
        </w:tc>
      </w:tr>
    </w:tbl>
    <w:p>
      <w:pPr>
        <w:widowControl/>
        <w:snapToGrid w:val="0"/>
        <w:spacing w:line="480" w:lineRule="exact"/>
      </w:pPr>
      <w:bookmarkStart w:id="0" w:name="_GoBack"/>
      <w:bookmarkEnd w:id="0"/>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宋体" w:hAnsi="宋体" w:eastAsia="宋体" w:cs="宋体"/>
        <w:sz w:val="28"/>
        <w:szCs w:val="28"/>
      </w:rPr>
      <w:t>ex</w:t>
    </w:r>
    <w:r>
      <w:rPr>
        <w:rFonts w:hint="eastAsia" w:ascii="宋体" w:hAnsi="宋体" w:eastAsia="宋体" w:cs="宋体"/>
        <w:sz w:val="28"/>
        <w:szCs w:val="28"/>
        <w:lang w:val="en-US" w:eastAsia="zh-CN"/>
      </w:rPr>
      <w:t>3</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D74AB6"/>
    <w:multiLevelType w:val="singleLevel"/>
    <w:tmpl w:val="59D74AB6"/>
    <w:lvl w:ilvl="0" w:tentative="0">
      <w:start w:val="1"/>
      <w:numFmt w:val="decimal"/>
      <w:suff w:val="nothing"/>
      <w:lvlText w:val="%1."/>
      <w:lvlJc w:val="left"/>
    </w:lvl>
  </w:abstractNum>
  <w:abstractNum w:abstractNumId="3">
    <w:nsid w:val="59D75382"/>
    <w:multiLevelType w:val="singleLevel"/>
    <w:tmpl w:val="59D75382"/>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45550CC"/>
    <w:rsid w:val="0C5741AA"/>
    <w:rsid w:val="0F072F6A"/>
    <w:rsid w:val="134F4682"/>
    <w:rsid w:val="14B44F46"/>
    <w:rsid w:val="1B804DFB"/>
    <w:rsid w:val="243A13C6"/>
    <w:rsid w:val="674646B7"/>
    <w:rsid w:val="6A1E12BD"/>
    <w:rsid w:val="6C46167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5"/>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unhideWhenUsed/>
    <w:uiPriority w:val="99"/>
    <w:rPr>
      <w:sz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批注框文本 Char1"/>
    <w:basedOn w:val="11"/>
    <w:link w:val="6"/>
    <w:qFormat/>
    <w:uiPriority w:val="99"/>
    <w:rPr>
      <w:sz w:val="18"/>
      <w:szCs w:val="18"/>
    </w:rPr>
  </w:style>
  <w:style w:type="character" w:customStyle="1" w:styleId="17">
    <w:name w:val="批注框文本 Char"/>
    <w:basedOn w:val="11"/>
    <w:semiHidden/>
    <w:qFormat/>
    <w:uiPriority w:val="99"/>
    <w:rPr>
      <w:rFonts w:ascii="Calibri" w:hAnsi="Calibri" w:eastAsia="宋体" w:cs="Times New Roman"/>
      <w:sz w:val="18"/>
      <w:szCs w:val="18"/>
    </w:rPr>
  </w:style>
  <w:style w:type="character" w:customStyle="1" w:styleId="18">
    <w:name w:val="QB正文 Char"/>
    <w:link w:val="19"/>
    <w:qFormat/>
    <w:uiPriority w:val="0"/>
    <w:rPr>
      <w:rFonts w:ascii="宋体" w:hAnsi="宋体"/>
    </w:rPr>
  </w:style>
  <w:style w:type="paragraph" w:customStyle="1" w:styleId="19">
    <w:name w:val="QB正文"/>
    <w:basedOn w:val="1"/>
    <w:link w:val="18"/>
    <w:qFormat/>
    <w:uiPriority w:val="0"/>
    <w:pPr>
      <w:widowControl/>
      <w:spacing w:line="300" w:lineRule="auto"/>
      <w:ind w:firstLine="200"/>
    </w:pPr>
    <w:rPr>
      <w:rFonts w:ascii="宋体" w:cstheme="minorBidi"/>
    </w:rPr>
  </w:style>
  <w:style w:type="character" w:customStyle="1" w:styleId="20">
    <w:name w:val="标题 1 Char"/>
    <w:basedOn w:val="11"/>
    <w:link w:val="2"/>
    <w:qFormat/>
    <w:uiPriority w:val="9"/>
    <w:rPr>
      <w:rFonts w:ascii="Calibri" w:hAnsi="Calibri" w:eastAsia="宋体" w:cs="Times New Roman"/>
      <w:b/>
      <w:bCs/>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Internet Link"/>
    <w:basedOn w:val="11"/>
    <w:unhideWhenUsed/>
    <w:qFormat/>
    <w:uiPriority w:val="99"/>
    <w:rPr>
      <w:color w:val="0000FF" w:themeColor="hyperlink"/>
      <w:u w:val="single"/>
      <w14:textFill>
        <w14:solidFill>
          <w14:schemeClr w14:val="hlink"/>
        </w14:solidFill>
      </w14:textFill>
    </w:rPr>
  </w:style>
  <w:style w:type="paragraph" w:customStyle="1" w:styleId="2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4">
    <w:name w:val="Index"/>
    <w:basedOn w:val="1"/>
    <w:qFormat/>
    <w:uiPriority w:val="0"/>
    <w:pPr>
      <w:suppressLineNumbers/>
    </w:pPr>
    <w:rPr>
      <w:rFonts w:cs="FreeSans"/>
    </w:rPr>
  </w:style>
  <w:style w:type="paragraph" w:customStyle="1" w:styleId="25">
    <w:name w:val="p15"/>
    <w:basedOn w:val="1"/>
    <w:qFormat/>
    <w:uiPriority w:val="0"/>
    <w:pPr>
      <w:widowControl/>
      <w:ind w:firstLine="420"/>
    </w:pPr>
    <w:rPr>
      <w:rFonts w:ascii="Times New Roman" w:hAnsi="Times New Roman"/>
      <w:szCs w:val="21"/>
    </w:rPr>
  </w:style>
  <w:style w:type="paragraph" w:customStyle="1" w:styleId="26">
    <w:name w:val="p0"/>
    <w:basedOn w:val="1"/>
    <w:qFormat/>
    <w:uiPriority w:val="0"/>
    <w:pPr>
      <w:widowControl/>
    </w:pPr>
    <w:rPr>
      <w:rFonts w:ascii="Times New Roman" w:hAnsi="Times New Roman"/>
      <w:szCs w:val="21"/>
    </w:rPr>
  </w:style>
  <w:style w:type="paragraph" w:customStyle="1" w:styleId="27">
    <w:name w:val="List Paragraph"/>
    <w:basedOn w:val="1"/>
    <w:qFormat/>
    <w:uiPriority w:val="34"/>
    <w:pPr>
      <w:ind w:firstLine="420"/>
    </w:pPr>
  </w:style>
  <w:style w:type="paragraph" w:customStyle="1" w:styleId="28">
    <w:name w:val="Table Contents"/>
    <w:basedOn w:val="1"/>
    <w:qFormat/>
    <w:uiPriority w:val="0"/>
  </w:style>
  <w:style w:type="paragraph" w:customStyle="1" w:styleId="29">
    <w:name w:val="Table Heading"/>
    <w:basedOn w:val="28"/>
    <w:qFormat/>
    <w:uiPriority w:val="0"/>
  </w:style>
  <w:style w:type="character" w:customStyle="1" w:styleId="30">
    <w:name w:val="keyword-span-wrap"/>
    <w:basedOn w:val="11"/>
    <w:uiPriority w:val="0"/>
    <w:rPr>
      <w:color w:val="19A97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2017-10-06T10:22:40Z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