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uppressAutoHyphens/>
        <w:spacing w:after="200" w:line="276" w:lineRule="auto"/>
        <w:ind w:firstLine="0" w:firstLineChars="0"/>
        <w:jc w:val="left"/>
        <w:rPr>
          <w:rFonts w:eastAsiaTheme="minorEastAsia"/>
          <w:kern w:val="0"/>
          <w:sz w:val="22"/>
          <w:szCs w:val="22"/>
          <w:lang w:val="en-US"/>
        </w:rPr>
      </w:pPr>
      <w:bookmarkStart w:id="0" w:name="_Hlk148282807"/>
      <w:bookmarkEnd w:id="0"/>
    </w:p>
    <w:tbl>
      <w:tblPr>
        <w:tblStyle w:val="10"/>
        <w:tblW w:w="9406" w:type="dxa"/>
        <w:tblCellSpacing w:w="7" w:type="dxa"/>
        <w:tblInd w:w="0" w:type="dxa"/>
        <w:tblLayout w:type="autofit"/>
        <w:tblCellMar>
          <w:top w:w="30" w:type="dxa"/>
          <w:left w:w="30" w:type="dxa"/>
          <w:bottom w:w="30" w:type="dxa"/>
          <w:right w:w="30" w:type="dxa"/>
        </w:tblCellMar>
      </w:tblPr>
      <w:tblGrid>
        <w:gridCol w:w="1467"/>
        <w:gridCol w:w="7939"/>
      </w:tblGrid>
      <w:tr>
        <w:tblPrEx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blCellSpacing w:w="7" w:type="dxa"/>
        </w:trPr>
        <w:tc>
          <w:tcPr>
            <w:tcW w:w="1446" w:type="dxa"/>
            <w:tcBorders>
              <w:top w:val="nil"/>
              <w:left w:val="nil"/>
              <w:bottom w:val="double" w:color="000000" w:sz="6" w:space="0"/>
              <w:right w:val="nil"/>
            </w:tcBorders>
            <w:tcMar>
              <w:top w:w="0" w:type="dxa"/>
              <w:left w:w="0" w:type="dxa"/>
              <w:bottom w:w="28" w:type="dxa"/>
              <w:right w:w="0" w:type="dxa"/>
            </w:tcMar>
          </w:tcPr>
          <w:p>
            <w:pPr>
              <w:widowControl/>
              <w:suppressAutoHyphens/>
              <w:spacing w:before="100" w:beforeAutospacing="1" w:after="159" w:line="256" w:lineRule="auto"/>
              <w:ind w:firstLine="0" w:firstLineChars="0"/>
              <w:jc w:val="left"/>
              <w:rPr>
                <w:kern w:val="0"/>
                <w:sz w:val="22"/>
                <w:szCs w:val="22"/>
                <w:lang w:eastAsia="ru-RU"/>
              </w:rPr>
            </w:pPr>
          </w:p>
          <w:p>
            <w:pPr>
              <w:widowControl/>
              <w:suppressAutoHyphens/>
              <w:spacing w:before="100" w:beforeAutospacing="1" w:after="159" w:line="256" w:lineRule="auto"/>
              <w:ind w:firstLine="0" w:firstLineChars="0"/>
              <w:jc w:val="left"/>
              <w:rPr>
                <w:kern w:val="0"/>
                <w:sz w:val="22"/>
                <w:szCs w:val="22"/>
                <w:lang w:eastAsia="ru-RU"/>
              </w:rPr>
            </w:pPr>
            <w:r>
              <w:rPr>
                <w:rFonts w:eastAsia="Calibri"/>
                <w:kern w:val="0"/>
                <w:sz w:val="22"/>
                <w:szCs w:val="22"/>
                <w:lang w:val="en-US" w:eastAsia="en-US" w:bidi="zh-CN"/>
              </w:rPr>
              <w:drawing>
                <wp:inline distT="0" distB="0" distL="0" distR="0">
                  <wp:extent cx="733425" cy="838200"/>
                  <wp:effectExtent l="0" t="0" r="9525" b="0"/>
                  <wp:docPr id="2" name="Рисунок 2" descr="lu135925on3bu_tmp_3360867a00ce4d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Рисунок 2" descr="lu135925on3bu_tmp_3360867a00ce4d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425" cy="838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18" w:type="dxa"/>
            <w:tcBorders>
              <w:top w:val="nil"/>
              <w:left w:val="nil"/>
              <w:bottom w:val="double" w:color="000000" w:sz="6" w:space="0"/>
              <w:right w:val="nil"/>
            </w:tcBorders>
            <w:tcMar>
              <w:top w:w="0" w:type="dxa"/>
              <w:left w:w="0" w:type="dxa"/>
              <w:bottom w:w="28" w:type="dxa"/>
              <w:right w:w="0" w:type="dxa"/>
            </w:tcMar>
          </w:tcPr>
          <w:p>
            <w:pPr>
              <w:widowControl/>
              <w:suppressAutoHyphens/>
              <w:spacing w:before="100" w:beforeAutospacing="1" w:line="256" w:lineRule="auto"/>
              <w:ind w:left="425" w:right="204" w:firstLine="0" w:firstLineChars="0"/>
              <w:jc w:val="center"/>
              <w:rPr>
                <w:kern w:val="0"/>
                <w:sz w:val="22"/>
                <w:szCs w:val="22"/>
                <w:lang w:eastAsia="ru-RU"/>
              </w:rPr>
            </w:pPr>
            <w:r>
              <w:rPr>
                <w:b/>
                <w:bCs/>
                <w:kern w:val="0"/>
                <w:sz w:val="22"/>
                <w:szCs w:val="22"/>
                <w:lang w:eastAsia="ru-RU"/>
              </w:rPr>
              <w:t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</w:t>
            </w:r>
            <w:r>
              <w:rPr>
                <w:kern w:val="0"/>
                <w:sz w:val="22"/>
                <w:szCs w:val="22"/>
                <w:lang w:eastAsia="ru-RU"/>
              </w:rPr>
              <w:t xml:space="preserve"> </w:t>
            </w:r>
            <w:r>
              <w:rPr>
                <w:b/>
                <w:bCs/>
                <w:kern w:val="0"/>
                <w:sz w:val="22"/>
                <w:szCs w:val="22"/>
                <w:lang w:eastAsia="ru-RU"/>
              </w:rPr>
              <w:t>«Московский государственный технический университет имени Н.Э. Баумана</w:t>
            </w:r>
            <w:r>
              <w:rPr>
                <w:kern w:val="0"/>
                <w:sz w:val="22"/>
                <w:szCs w:val="22"/>
                <w:lang w:eastAsia="ru-RU"/>
              </w:rPr>
              <w:t xml:space="preserve"> </w:t>
            </w:r>
            <w:r>
              <w:rPr>
                <w:b/>
                <w:bCs/>
                <w:kern w:val="0"/>
                <w:sz w:val="22"/>
                <w:szCs w:val="22"/>
                <w:lang w:eastAsia="ru-RU"/>
              </w:rPr>
              <w:t>(национальный исследовательский университет)» (МГТУ им. Н.Э. Баумана)</w:t>
            </w:r>
          </w:p>
        </w:tc>
      </w:tr>
    </w:tbl>
    <w:p>
      <w:pPr>
        <w:widowControl/>
        <w:suppressAutoHyphens/>
        <w:spacing w:before="210" w:after="142" w:line="276" w:lineRule="auto"/>
        <w:ind w:firstLine="0" w:firstLineChars="0"/>
        <w:jc w:val="left"/>
        <w:rPr>
          <w:kern w:val="0"/>
          <w:sz w:val="22"/>
          <w:szCs w:val="22"/>
          <w:lang w:eastAsia="ru-RU"/>
        </w:rPr>
      </w:pPr>
      <w:r>
        <w:rPr>
          <w:kern w:val="0"/>
          <w:sz w:val="22"/>
          <w:szCs w:val="22"/>
          <w:lang w:eastAsia="ru-RU"/>
        </w:rPr>
        <w:t>ФАКУЛЬТЕТ</w:t>
      </w:r>
      <w:r>
        <w:rPr>
          <w:kern w:val="0"/>
          <w:sz w:val="22"/>
          <w:szCs w:val="22"/>
          <w:u w:val="single"/>
          <w:lang w:eastAsia="ru-RU"/>
        </w:rPr>
        <w:t xml:space="preserve">   </w:t>
      </w:r>
      <w:r>
        <w:rPr>
          <w:kern w:val="0"/>
          <w:sz w:val="24"/>
          <w:u w:val="single"/>
          <w:lang w:eastAsia="ru-RU"/>
        </w:rPr>
        <w:t>Информатика и системы управления и искусственный</w:t>
      </w:r>
      <w:r>
        <w:rPr>
          <w:rFonts w:eastAsiaTheme="minorEastAsia"/>
          <w:kern w:val="0"/>
          <w:sz w:val="24"/>
          <w:u w:val="single"/>
        </w:rPr>
        <w:t xml:space="preserve"> </w:t>
      </w:r>
      <w:r>
        <w:rPr>
          <w:kern w:val="0"/>
          <w:sz w:val="24"/>
          <w:u w:val="single"/>
          <w:lang w:eastAsia="ru-RU"/>
        </w:rPr>
        <w:t>интеллект</w:t>
      </w:r>
    </w:p>
    <w:p>
      <w:pPr>
        <w:widowControl/>
        <w:suppressAutoHyphens/>
        <w:spacing w:before="100" w:beforeAutospacing="1" w:after="142" w:line="276" w:lineRule="auto"/>
        <w:ind w:firstLine="0" w:firstLineChars="0"/>
        <w:jc w:val="left"/>
        <w:rPr>
          <w:kern w:val="0"/>
          <w:sz w:val="22"/>
          <w:szCs w:val="22"/>
          <w:lang w:eastAsia="ru-RU"/>
        </w:rPr>
      </w:pPr>
      <w:r>
        <w:rPr>
          <w:kern w:val="0"/>
          <w:sz w:val="22"/>
          <w:szCs w:val="22"/>
          <w:lang w:eastAsia="ru-RU"/>
        </w:rPr>
        <w:t>КАФЕДРА</w:t>
      </w:r>
      <w:r>
        <w:rPr>
          <w:kern w:val="0"/>
          <w:sz w:val="22"/>
          <w:szCs w:val="22"/>
          <w:u w:val="single"/>
          <w:lang w:eastAsia="ru-RU"/>
        </w:rPr>
        <w:t xml:space="preserve">                           </w:t>
      </w:r>
      <w:r>
        <w:rPr>
          <w:kern w:val="0"/>
          <w:sz w:val="24"/>
          <w:szCs w:val="22"/>
          <w:u w:val="single"/>
          <w:lang w:eastAsia="ru-RU"/>
        </w:rPr>
        <w:t xml:space="preserve">Системы обработки информации и управления </w:t>
      </w:r>
    </w:p>
    <w:p>
      <w:pPr>
        <w:widowControl/>
        <w:spacing w:before="100" w:beforeAutospacing="1" w:after="142" w:line="276" w:lineRule="auto"/>
        <w:ind w:firstLine="0" w:firstLineChars="0"/>
        <w:jc w:val="left"/>
        <w:rPr>
          <w:kern w:val="0"/>
          <w:sz w:val="22"/>
          <w:szCs w:val="22"/>
          <w:lang w:eastAsia="ru-RU"/>
        </w:rPr>
      </w:pPr>
      <w:r>
        <w:rPr>
          <w:kern w:val="0"/>
          <w:sz w:val="22"/>
          <w:szCs w:val="22"/>
          <w:lang w:eastAsia="ru-RU"/>
        </w:rPr>
        <w:t> </w:t>
      </w:r>
    </w:p>
    <w:p>
      <w:pPr>
        <w:widowControl/>
        <w:spacing w:before="100" w:beforeAutospacing="1" w:after="142" w:line="276" w:lineRule="auto"/>
        <w:ind w:firstLine="0" w:firstLineChars="0"/>
        <w:jc w:val="center"/>
        <w:rPr>
          <w:b/>
          <w:bCs/>
          <w:kern w:val="0"/>
          <w:sz w:val="32"/>
          <w:szCs w:val="32"/>
          <w:lang w:eastAsia="ru-RU"/>
        </w:rPr>
      </w:pPr>
      <w:r>
        <w:rPr>
          <w:rFonts w:hint="eastAsia"/>
          <w:b/>
          <w:bCs/>
          <w:kern w:val="0"/>
          <w:sz w:val="32"/>
          <w:szCs w:val="32"/>
          <w:lang w:eastAsia="ru-RU"/>
        </w:rPr>
        <w:t>Рубежный</w:t>
      </w:r>
      <w:r>
        <w:rPr>
          <w:b/>
          <w:bCs/>
          <w:kern w:val="0"/>
          <w:sz w:val="32"/>
          <w:szCs w:val="32"/>
          <w:lang w:eastAsia="ru-RU"/>
        </w:rPr>
        <w:t xml:space="preserve"> контроль №</w:t>
      </w:r>
      <w:r>
        <w:rPr>
          <w:rFonts w:eastAsiaTheme="minorEastAsia"/>
          <w:b/>
          <w:bCs/>
          <w:kern w:val="0"/>
          <w:sz w:val="32"/>
          <w:szCs w:val="32"/>
        </w:rPr>
        <w:t>2</w:t>
      </w:r>
      <w:r>
        <w:rPr>
          <w:kern w:val="0"/>
          <w:sz w:val="32"/>
          <w:szCs w:val="32"/>
          <w:lang w:eastAsia="ru-RU"/>
        </w:rPr>
        <w:t xml:space="preserve"> </w:t>
      </w:r>
      <w:r>
        <w:rPr>
          <w:b/>
          <w:bCs/>
          <w:kern w:val="0"/>
          <w:sz w:val="32"/>
          <w:szCs w:val="32"/>
          <w:lang w:eastAsia="ru-RU"/>
        </w:rPr>
        <w:t>по курсу «Методы машинного обучения в автоматизированных системах обработки информации и управления»</w:t>
      </w:r>
    </w:p>
    <w:p>
      <w:pPr>
        <w:widowControl/>
        <w:spacing w:before="100" w:beforeAutospacing="1" w:after="240" w:line="276" w:lineRule="auto"/>
        <w:ind w:firstLine="0" w:firstLineChars="0"/>
        <w:jc w:val="left"/>
        <w:rPr>
          <w:b/>
          <w:bCs/>
          <w:kern w:val="0"/>
          <w:sz w:val="44"/>
          <w:szCs w:val="44"/>
          <w:lang w:eastAsia="ru-RU"/>
        </w:rPr>
      </w:pPr>
    </w:p>
    <w:p>
      <w:pPr>
        <w:widowControl/>
        <w:spacing w:before="100" w:beforeAutospacing="1" w:after="240" w:line="276" w:lineRule="auto"/>
        <w:ind w:firstLine="0" w:firstLineChars="0"/>
        <w:jc w:val="left"/>
        <w:rPr>
          <w:kern w:val="0"/>
          <w:sz w:val="22"/>
          <w:szCs w:val="22"/>
          <w:lang w:eastAsia="ru-RU"/>
        </w:rPr>
      </w:pPr>
    </w:p>
    <w:p>
      <w:pPr>
        <w:widowControl/>
        <w:spacing w:before="100" w:beforeAutospacing="1" w:after="142" w:line="276" w:lineRule="auto"/>
        <w:ind w:firstLine="0" w:firstLineChars="0"/>
        <w:jc w:val="right"/>
        <w:rPr>
          <w:kern w:val="0"/>
          <w:sz w:val="24"/>
          <w:szCs w:val="24"/>
          <w:lang w:eastAsia="ru-RU"/>
        </w:rPr>
      </w:pPr>
      <w:r>
        <w:rPr>
          <w:kern w:val="0"/>
          <w:sz w:val="24"/>
          <w:szCs w:val="24"/>
          <w:lang w:eastAsia="ru-RU"/>
        </w:rPr>
        <w:t>Подготовили:</w:t>
      </w:r>
    </w:p>
    <w:p>
      <w:pPr>
        <w:widowControl/>
        <w:spacing w:before="100" w:beforeAutospacing="1" w:after="142" w:line="276" w:lineRule="auto"/>
        <w:ind w:firstLine="0" w:firstLineChars="0"/>
        <w:jc w:val="right"/>
        <w:rPr>
          <w:rFonts w:eastAsiaTheme="minorEastAsia"/>
          <w:b/>
          <w:bCs/>
          <w:kern w:val="0"/>
          <w:sz w:val="24"/>
          <w:szCs w:val="24"/>
        </w:rPr>
      </w:pPr>
      <w:r>
        <w:rPr>
          <w:rFonts w:hint="eastAsia"/>
          <w:b/>
          <w:bCs/>
          <w:kern w:val="0"/>
          <w:sz w:val="24"/>
          <w:szCs w:val="24"/>
          <w:lang w:eastAsia="ru-RU"/>
        </w:rPr>
        <w:t>Е Чжэмин</w:t>
      </w:r>
    </w:p>
    <w:p>
      <w:pPr>
        <w:widowControl/>
        <w:spacing w:before="100" w:beforeAutospacing="1" w:after="142" w:line="276" w:lineRule="auto"/>
        <w:ind w:firstLine="0" w:firstLineChars="0"/>
        <w:jc w:val="right"/>
        <w:rPr>
          <w:rFonts w:eastAsiaTheme="minorEastAsia"/>
          <w:b/>
          <w:bCs/>
          <w:kern w:val="0"/>
          <w:sz w:val="24"/>
          <w:szCs w:val="24"/>
        </w:rPr>
      </w:pPr>
      <w:r>
        <w:rPr>
          <w:rFonts w:eastAsiaTheme="minorEastAsia"/>
          <w:b/>
          <w:bCs/>
          <w:kern w:val="0"/>
          <w:sz w:val="24"/>
          <w:szCs w:val="24"/>
        </w:rPr>
        <w:t>ИУ5И-2</w:t>
      </w:r>
      <w:r>
        <w:rPr>
          <w:rFonts w:hint="eastAsia" w:eastAsiaTheme="minorEastAsia"/>
          <w:b/>
          <w:bCs/>
          <w:kern w:val="0"/>
          <w:sz w:val="24"/>
          <w:szCs w:val="24"/>
          <w:lang w:val="en-US" w:eastAsia="zh-CN"/>
        </w:rPr>
        <w:t>4</w:t>
      </w:r>
      <w:r>
        <w:rPr>
          <w:rFonts w:eastAsiaTheme="minorEastAsia"/>
          <w:b/>
          <w:bCs/>
          <w:kern w:val="0"/>
          <w:sz w:val="24"/>
          <w:szCs w:val="24"/>
        </w:rPr>
        <w:t>М</w:t>
      </w:r>
    </w:p>
    <w:p>
      <w:pPr>
        <w:widowControl/>
        <w:spacing w:before="100" w:beforeAutospacing="1" w:after="142" w:line="276" w:lineRule="auto"/>
        <w:ind w:firstLine="0" w:firstLineChars="0"/>
        <w:jc w:val="right"/>
        <w:rPr>
          <w:kern w:val="0"/>
          <w:sz w:val="24"/>
          <w:szCs w:val="24"/>
          <w:lang w:eastAsia="ru-RU"/>
        </w:rPr>
      </w:pPr>
      <w:r>
        <w:rPr>
          <w:rFonts w:hint="eastAsia" w:eastAsiaTheme="minorEastAsia"/>
          <w:kern w:val="0"/>
          <w:sz w:val="24"/>
          <w:szCs w:val="24"/>
        </w:rPr>
        <w:t>08</w:t>
      </w:r>
      <w:r>
        <w:rPr>
          <w:kern w:val="0"/>
          <w:sz w:val="24"/>
          <w:szCs w:val="24"/>
          <w:lang w:eastAsia="ru-RU"/>
        </w:rPr>
        <w:t>.0</w:t>
      </w:r>
      <w:r>
        <w:rPr>
          <w:rFonts w:hint="eastAsia" w:eastAsiaTheme="minorEastAsia"/>
          <w:kern w:val="0"/>
          <w:sz w:val="24"/>
          <w:szCs w:val="24"/>
        </w:rPr>
        <w:t>5</w:t>
      </w:r>
      <w:r>
        <w:rPr>
          <w:kern w:val="0"/>
          <w:sz w:val="24"/>
          <w:szCs w:val="24"/>
          <w:lang w:eastAsia="ru-RU"/>
        </w:rPr>
        <w:t>.2024</w:t>
      </w:r>
    </w:p>
    <w:p>
      <w:pPr>
        <w:widowControl/>
        <w:spacing w:before="100" w:beforeAutospacing="1" w:after="142" w:line="276" w:lineRule="auto"/>
        <w:ind w:firstLine="0" w:firstLineChars="0"/>
        <w:jc w:val="right"/>
        <w:rPr>
          <w:kern w:val="0"/>
          <w:sz w:val="24"/>
          <w:szCs w:val="24"/>
          <w:lang w:eastAsia="ru-RU"/>
        </w:rPr>
      </w:pPr>
      <w:r>
        <w:rPr>
          <w:kern w:val="0"/>
          <w:sz w:val="24"/>
          <w:szCs w:val="24"/>
          <w:lang w:eastAsia="ru-RU"/>
        </w:rPr>
        <w:t>Проверил:</w:t>
      </w:r>
    </w:p>
    <w:p>
      <w:pPr>
        <w:widowControl/>
        <w:spacing w:before="100" w:beforeAutospacing="1" w:after="142" w:line="276" w:lineRule="auto"/>
        <w:ind w:firstLine="0" w:firstLineChars="0"/>
        <w:jc w:val="right"/>
        <w:rPr>
          <w:rFonts w:eastAsiaTheme="minorEastAsia"/>
          <w:b/>
          <w:bCs/>
          <w:kern w:val="0"/>
          <w:sz w:val="24"/>
          <w:szCs w:val="24"/>
        </w:rPr>
      </w:pPr>
      <w:r>
        <w:rPr>
          <w:b/>
          <w:bCs/>
          <w:kern w:val="0"/>
          <w:sz w:val="24"/>
          <w:szCs w:val="24"/>
          <w:lang w:eastAsia="ru-RU"/>
        </w:rPr>
        <w:t>Гапанюк Ю. Е.</w:t>
      </w:r>
    </w:p>
    <w:p>
      <w:pPr>
        <w:widowControl/>
        <w:spacing w:before="100" w:beforeAutospacing="1" w:after="142" w:line="276" w:lineRule="auto"/>
        <w:ind w:right="960" w:firstLine="0" w:firstLineChars="0"/>
        <w:rPr>
          <w:rFonts w:eastAsiaTheme="minorEastAsia"/>
          <w:i/>
          <w:iCs/>
          <w:kern w:val="0"/>
          <w:sz w:val="24"/>
          <w:szCs w:val="24"/>
        </w:rPr>
      </w:pPr>
    </w:p>
    <w:p>
      <w:pPr>
        <w:widowControl/>
        <w:spacing w:before="100" w:beforeAutospacing="1" w:after="142" w:line="256" w:lineRule="auto"/>
        <w:ind w:firstLine="0" w:firstLineChars="0"/>
        <w:jc w:val="center"/>
        <w:rPr>
          <w:kern w:val="0"/>
          <w:sz w:val="24"/>
          <w:szCs w:val="24"/>
          <w:lang w:eastAsia="ru-RU"/>
        </w:rPr>
      </w:pPr>
      <w:r>
        <w:rPr>
          <w:i/>
          <w:iCs/>
          <w:kern w:val="0"/>
          <w:sz w:val="24"/>
          <w:szCs w:val="24"/>
          <w:lang w:eastAsia="ru-RU"/>
        </w:rPr>
        <w:t>2024 г</w:t>
      </w:r>
      <w:r>
        <w:rPr>
          <w:kern w:val="0"/>
          <w:sz w:val="24"/>
          <w:szCs w:val="24"/>
          <w:lang w:eastAsia="ru-RU"/>
        </w:rPr>
        <w:t>.</w:t>
      </w:r>
    </w:p>
    <w:p>
      <w:pPr>
        <w:ind w:firstLine="300"/>
        <w:rPr>
          <w:rFonts w:eastAsiaTheme="minorEastAsia"/>
          <w:kern w:val="0"/>
          <w:sz w:val="24"/>
          <w:szCs w:val="24"/>
        </w:rPr>
      </w:pPr>
      <w:r>
        <w:rPr>
          <w:rFonts w:eastAsia="Calibri"/>
          <w:kern w:val="0"/>
          <w:sz w:val="24"/>
          <w:szCs w:val="24"/>
          <w:lang w:eastAsia="en-US"/>
        </w:rPr>
        <w:t>Тема: Методы обработки текстов.</w:t>
      </w:r>
    </w:p>
    <w:p>
      <w:pPr>
        <w:ind w:firstLine="300"/>
        <w:rPr>
          <w:rFonts w:eastAsiaTheme="minorEastAsia"/>
          <w:kern w:val="0"/>
          <w:sz w:val="24"/>
          <w:szCs w:val="24"/>
        </w:rPr>
      </w:pPr>
    </w:p>
    <w:p>
      <w:pPr>
        <w:ind w:firstLine="300"/>
        <w:rPr>
          <w:rFonts w:eastAsiaTheme="minorEastAsia"/>
          <w:kern w:val="0"/>
          <w:sz w:val="24"/>
          <w:szCs w:val="24"/>
        </w:rPr>
      </w:pPr>
      <w:r>
        <w:rPr>
          <w:rFonts w:eastAsia="Calibri"/>
          <w:kern w:val="0"/>
          <w:sz w:val="24"/>
          <w:szCs w:val="24"/>
          <w:lang w:eastAsia="en-US"/>
        </w:rPr>
        <w:t>Решение задачи классификации текстов</w:t>
      </w:r>
      <w:r>
        <w:rPr>
          <w:rFonts w:hint="eastAsia" w:ascii="宋体" w:hAnsi="宋体" w:eastAsia="宋体" w:cs="宋体"/>
          <w:kern w:val="0"/>
          <w:sz w:val="24"/>
          <w:szCs w:val="24"/>
        </w:rPr>
        <w:t>：</w:t>
      </w:r>
    </w:p>
    <w:p>
      <w:pPr>
        <w:ind w:firstLine="300"/>
        <w:rPr>
          <w:rFonts w:eastAsia="Calibri"/>
          <w:kern w:val="0"/>
          <w:sz w:val="24"/>
          <w:szCs w:val="24"/>
          <w:lang w:eastAsia="en-US"/>
        </w:rPr>
      </w:pPr>
      <w:r>
        <w:rPr>
          <w:rFonts w:eastAsia="Calibri"/>
          <w:kern w:val="0"/>
          <w:sz w:val="24"/>
          <w:szCs w:val="24"/>
          <w:lang w:eastAsia="en-US"/>
        </w:rPr>
        <w:t>Необходимо решить задачу классификации текстов на основе любого выбранного Вами датасета (кроме примера, который рассматривался в лекции). Классификация может быть бинарной или многоклассовой. Целевой признак из выбранного Вами датасета может иметь любой физический смысл, примером является задача анализа тональности текста.</w:t>
      </w:r>
    </w:p>
    <w:p>
      <w:pPr>
        <w:ind w:firstLine="300"/>
        <w:rPr>
          <w:rFonts w:eastAsia="Calibri"/>
          <w:kern w:val="0"/>
          <w:sz w:val="24"/>
          <w:szCs w:val="24"/>
          <w:lang w:eastAsia="en-US"/>
        </w:rPr>
      </w:pPr>
    </w:p>
    <w:p>
      <w:pPr>
        <w:ind w:firstLine="300"/>
        <w:rPr>
          <w:rFonts w:eastAsia="Calibri"/>
          <w:kern w:val="0"/>
          <w:sz w:val="24"/>
          <w:szCs w:val="24"/>
          <w:lang w:eastAsia="en-US"/>
        </w:rPr>
      </w:pPr>
      <w:r>
        <w:rPr>
          <w:rFonts w:eastAsia="Calibri"/>
          <w:kern w:val="0"/>
          <w:sz w:val="24"/>
          <w:szCs w:val="24"/>
          <w:lang w:eastAsia="en-US"/>
        </w:rPr>
        <w:t>Необходимо сформировать два варианта векторизации признаков - на основе CountVectorizer и на основе TfidfVectorizer.</w:t>
      </w:r>
    </w:p>
    <w:p>
      <w:pPr>
        <w:ind w:firstLine="300"/>
        <w:rPr>
          <w:rFonts w:eastAsia="Calibri"/>
          <w:kern w:val="0"/>
          <w:sz w:val="24"/>
          <w:szCs w:val="24"/>
          <w:lang w:eastAsia="en-US"/>
        </w:rPr>
      </w:pPr>
    </w:p>
    <w:p>
      <w:pPr>
        <w:ind w:firstLine="300"/>
        <w:rPr>
          <w:rFonts w:eastAsia="Calibri"/>
          <w:kern w:val="0"/>
          <w:sz w:val="24"/>
          <w:szCs w:val="24"/>
          <w:lang w:eastAsia="en-US"/>
        </w:rPr>
      </w:pPr>
      <w:r>
        <w:rPr>
          <w:rFonts w:eastAsia="Calibri"/>
          <w:kern w:val="0"/>
          <w:sz w:val="24"/>
          <w:szCs w:val="24"/>
          <w:lang w:eastAsia="en-US"/>
        </w:rPr>
        <w:t>В качестве классификаторов необходимо использовать два классификатора по варианту для Вашей группы:</w:t>
      </w:r>
    </w:p>
    <w:p>
      <w:pPr>
        <w:ind w:firstLine="300"/>
        <w:rPr>
          <w:rFonts w:eastAsia="Calibri"/>
          <w:kern w:val="0"/>
          <w:sz w:val="24"/>
          <w:szCs w:val="24"/>
          <w:lang w:eastAsia="en-US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single" w:color="auto" w:sz="4" w:space="1"/>
        </w:pBdr>
        <w:ind w:firstLine="300"/>
        <w:rPr>
          <w:rFonts w:eastAsia="Calibri"/>
          <w:kern w:val="0"/>
          <w:sz w:val="24"/>
          <w:szCs w:val="24"/>
          <w:lang w:eastAsia="en-US"/>
        </w:rPr>
      </w:pPr>
      <w:r>
        <w:rPr>
          <w:rFonts w:eastAsia="Calibri"/>
          <w:kern w:val="0"/>
          <w:sz w:val="24"/>
          <w:szCs w:val="24"/>
          <w:lang w:eastAsia="en-US"/>
        </w:rPr>
        <w:t>Группа</w:t>
      </w:r>
      <w:r>
        <w:rPr>
          <w:rFonts w:eastAsia="Calibri"/>
          <w:kern w:val="0"/>
          <w:sz w:val="24"/>
          <w:szCs w:val="24"/>
          <w:lang w:eastAsia="en-US"/>
        </w:rPr>
        <w:tab/>
      </w:r>
      <w:r>
        <w:rPr>
          <w:rFonts w:hint="eastAsia" w:eastAsiaTheme="minorEastAsia"/>
          <w:kern w:val="0"/>
          <w:sz w:val="24"/>
          <w:szCs w:val="24"/>
        </w:rPr>
        <w:t xml:space="preserve">              </w:t>
      </w:r>
      <w:r>
        <w:rPr>
          <w:rFonts w:eastAsia="Calibri"/>
          <w:kern w:val="0"/>
          <w:sz w:val="24"/>
          <w:szCs w:val="24"/>
          <w:lang w:eastAsia="en-US"/>
        </w:rPr>
        <w:t>Классификатор №1</w:t>
      </w:r>
      <w:r>
        <w:rPr>
          <w:rFonts w:eastAsia="Calibri"/>
          <w:kern w:val="0"/>
          <w:sz w:val="24"/>
          <w:szCs w:val="24"/>
          <w:lang w:eastAsia="en-US"/>
        </w:rPr>
        <w:tab/>
      </w:r>
      <w:r>
        <w:rPr>
          <w:rFonts w:hint="eastAsia" w:eastAsiaTheme="minorEastAsia"/>
          <w:kern w:val="0"/>
          <w:sz w:val="24"/>
          <w:szCs w:val="24"/>
        </w:rPr>
        <w:t xml:space="preserve">    </w:t>
      </w:r>
      <w:r>
        <w:rPr>
          <w:rFonts w:eastAsia="Calibri"/>
          <w:kern w:val="0"/>
          <w:sz w:val="24"/>
          <w:szCs w:val="24"/>
          <w:lang w:eastAsia="en-US"/>
        </w:rPr>
        <w:t>Классификатор №2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single" w:color="auto" w:sz="4" w:space="1"/>
        </w:pBdr>
        <w:ind w:firstLine="300"/>
        <w:rPr>
          <w:rFonts w:eastAsia="Calibri"/>
          <w:kern w:val="0"/>
          <w:sz w:val="24"/>
          <w:szCs w:val="24"/>
          <w:lang w:eastAsia="en-US"/>
        </w:rPr>
      </w:pPr>
      <w:r>
        <w:rPr>
          <w:rFonts w:eastAsia="Calibri"/>
          <w:kern w:val="0"/>
          <w:sz w:val="24"/>
          <w:szCs w:val="24"/>
          <w:lang w:eastAsia="en-US"/>
        </w:rPr>
        <w:t>ИУ5И-2</w:t>
      </w:r>
      <w:r>
        <w:rPr>
          <w:rFonts w:hint="eastAsia" w:eastAsia="宋体"/>
          <w:kern w:val="0"/>
          <w:sz w:val="24"/>
          <w:szCs w:val="24"/>
          <w:lang w:val="en-US" w:eastAsia="zh-CN"/>
        </w:rPr>
        <w:t>4</w:t>
      </w:r>
      <w:r>
        <w:rPr>
          <w:rFonts w:eastAsia="Calibri"/>
          <w:kern w:val="0"/>
          <w:sz w:val="24"/>
          <w:szCs w:val="24"/>
          <w:lang w:eastAsia="en-US"/>
        </w:rPr>
        <w:t>М</w:t>
      </w:r>
      <w:r>
        <w:rPr>
          <w:rFonts w:eastAsia="Calibri"/>
          <w:kern w:val="0"/>
          <w:sz w:val="24"/>
          <w:szCs w:val="24"/>
          <w:lang w:eastAsia="en-US"/>
        </w:rPr>
        <w:tab/>
      </w:r>
      <w:r>
        <w:rPr>
          <w:rFonts w:hint="eastAsia" w:eastAsiaTheme="minorEastAsia"/>
          <w:kern w:val="0"/>
          <w:sz w:val="24"/>
          <w:szCs w:val="24"/>
        </w:rPr>
        <w:t xml:space="preserve">        </w:t>
      </w:r>
      <w:r>
        <w:rPr>
          <w:rFonts w:hint="eastAsia" w:eastAsia="Calibri"/>
          <w:kern w:val="0"/>
          <w:sz w:val="24"/>
          <w:szCs w:val="24"/>
          <w:lang w:val="en-US" w:eastAsia="en-US"/>
        </w:rPr>
        <w:t>GradientBoostingClassifier</w:t>
      </w:r>
      <w:r>
        <w:rPr>
          <w:rFonts w:hint="eastAsia" w:eastAsia="Calibri"/>
          <w:kern w:val="0"/>
          <w:sz w:val="24"/>
          <w:szCs w:val="24"/>
          <w:lang w:val="en-US" w:eastAsia="en-US"/>
        </w:rPr>
        <w:tab/>
      </w:r>
      <w:r>
        <w:rPr>
          <w:rFonts w:hint="eastAsia" w:eastAsia="宋体"/>
          <w:kern w:val="0"/>
          <w:sz w:val="24"/>
          <w:szCs w:val="24"/>
          <w:lang w:val="en-US" w:eastAsia="zh-CN"/>
        </w:rPr>
        <w:t xml:space="preserve">   </w:t>
      </w:r>
      <w:r>
        <w:rPr>
          <w:rFonts w:hint="eastAsia" w:eastAsia="Calibri"/>
          <w:kern w:val="0"/>
          <w:sz w:val="24"/>
          <w:szCs w:val="24"/>
          <w:lang w:val="en-US" w:eastAsia="en-US"/>
        </w:rPr>
        <w:t>LogisticRegression</w:t>
      </w:r>
      <w:r>
        <w:rPr>
          <w:rFonts w:eastAsia="Calibri"/>
          <w:kern w:val="0"/>
          <w:sz w:val="24"/>
          <w:szCs w:val="24"/>
          <w:lang w:eastAsia="en-US"/>
        </w:rPr>
        <w:tab/>
      </w:r>
      <w:r>
        <w:rPr>
          <w:rFonts w:hint="eastAsia" w:eastAsiaTheme="minorEastAsia"/>
          <w:kern w:val="0"/>
          <w:sz w:val="24"/>
          <w:szCs w:val="24"/>
        </w:rPr>
        <w:t xml:space="preserve">          </w:t>
      </w:r>
    </w:p>
    <w:p>
      <w:pPr>
        <w:ind w:firstLine="300"/>
        <w:rPr>
          <w:rFonts w:eastAsiaTheme="minorEastAsia"/>
          <w:kern w:val="0"/>
          <w:sz w:val="24"/>
          <w:szCs w:val="24"/>
        </w:rPr>
      </w:pPr>
    </w:p>
    <w:p>
      <w:pPr>
        <w:ind w:firstLine="300"/>
        <w:rPr>
          <w:rFonts w:eastAsia="宋体"/>
        </w:rPr>
      </w:pPr>
      <w:r>
        <w:rPr>
          <w:rFonts w:eastAsia="Calibri"/>
          <w:kern w:val="0"/>
          <w:sz w:val="24"/>
          <w:szCs w:val="24"/>
          <w:lang w:eastAsia="en-US"/>
        </w:rPr>
        <w:t>Для каждого метода необходимо оценить качество классификации. Сделайте вывод о том, какой вариант векторизации признаков в паре с каким классификатором показал лучшее качество.</w:t>
      </w:r>
    </w:p>
    <w:p>
      <w:pPr>
        <w:ind w:firstLine="350"/>
        <w:rPr>
          <w:rFonts w:eastAsia="宋体"/>
        </w:rPr>
      </w:pPr>
    </w:p>
    <w:p>
      <w:pPr>
        <w:ind w:firstLine="350"/>
        <w:rPr>
          <w:rFonts w:eastAsia="宋体"/>
        </w:rPr>
      </w:pPr>
    </w:p>
    <w:p>
      <w:pPr>
        <w:ind w:firstLine="350"/>
        <w:rPr>
          <w:rFonts w:eastAsia="宋体"/>
        </w:rPr>
      </w:pPr>
    </w:p>
    <w:p>
      <w:pPr>
        <w:ind w:firstLine="350"/>
        <w:rPr>
          <w:rFonts w:eastAsia="宋体"/>
        </w:rPr>
      </w:pPr>
    </w:p>
    <w:p>
      <w:pPr>
        <w:ind w:firstLine="350"/>
        <w:rPr>
          <w:rFonts w:eastAsia="宋体"/>
        </w:rPr>
      </w:pPr>
    </w:p>
    <w:p>
      <w:pPr>
        <w:ind w:firstLine="350"/>
        <w:rPr>
          <w:rFonts w:eastAsia="宋体"/>
        </w:rPr>
      </w:pPr>
    </w:p>
    <w:p>
      <w:pPr>
        <w:ind w:firstLine="350"/>
        <w:rPr>
          <w:rFonts w:eastAsia="宋体"/>
        </w:rPr>
      </w:pPr>
    </w:p>
    <w:p>
      <w:pPr>
        <w:ind w:firstLine="350"/>
        <w:rPr>
          <w:rFonts w:eastAsia="宋体"/>
        </w:rPr>
      </w:pPr>
    </w:p>
    <w:p>
      <w:pPr>
        <w:ind w:firstLine="350"/>
        <w:rPr>
          <w:rFonts w:eastAsia="宋体"/>
        </w:rPr>
      </w:pPr>
    </w:p>
    <w:p>
      <w:pPr>
        <w:ind w:firstLine="350"/>
        <w:rPr>
          <w:rFonts w:eastAsia="宋体"/>
        </w:rPr>
      </w:pPr>
    </w:p>
    <w:p>
      <w:pPr>
        <w:ind w:firstLine="350"/>
        <w:rPr>
          <w:rFonts w:eastAsia="宋体"/>
        </w:rPr>
      </w:pPr>
    </w:p>
    <w:p>
      <w:pPr>
        <w:ind w:firstLine="0" w:firstLineChars="0"/>
        <w:rPr>
          <w:rFonts w:hint="default" w:ascii="Times New Roman" w:hAnsi="Times New Roman" w:eastAsia="宋体" w:cs="Times New Roman"/>
        </w:rPr>
      </w:pPr>
    </w:p>
    <w:p>
      <w:pPr>
        <w:ind w:firstLine="300"/>
        <w:rPr>
          <w:rFonts w:hint="default" w:ascii="Times New Roman" w:hAnsi="Times New Roman" w:eastAsia="Calibri" w:cs="Times New Roman"/>
          <w:kern w:val="0"/>
          <w:sz w:val="24"/>
          <w:szCs w:val="24"/>
          <w:lang w:eastAsia="en-US"/>
        </w:rPr>
      </w:pPr>
      <w:r>
        <w:rPr>
          <w:rFonts w:hint="default" w:ascii="Times New Roman" w:hAnsi="Times New Roman" w:eastAsia="Calibri" w:cs="Times New Roman"/>
          <w:kern w:val="0"/>
          <w:sz w:val="24"/>
          <w:szCs w:val="24"/>
          <w:lang w:eastAsia="en-US"/>
        </w:rPr>
        <w:t>(WELFake) — это набор данных из 72 134 новостных статей, из которых 35 028 реальных и 37 106 фейковых новостей. Для этого авторы объединили четыре популярных набора новостных данных (например, Kaggle, McIntire, Reuters, BuzzFeed Political), чтобы предотвратить переобучение классификаторов и предоставить больше текстовых данных для лучшего обучения машинному обучению.</w:t>
      </w:r>
    </w:p>
    <w:p>
      <w:pPr>
        <w:ind w:firstLine="300"/>
        <w:rPr>
          <w:rFonts w:hint="default" w:ascii="Times New Roman" w:hAnsi="Times New Roman" w:eastAsia="Calibri" w:cs="Times New Roman"/>
          <w:kern w:val="0"/>
          <w:sz w:val="24"/>
          <w:szCs w:val="24"/>
          <w:lang w:eastAsia="en-US"/>
        </w:rPr>
      </w:pPr>
    </w:p>
    <w:p>
      <w:pPr>
        <w:ind w:firstLine="300"/>
        <w:rPr>
          <w:rFonts w:hint="default" w:ascii="Times New Roman" w:hAnsi="Times New Roman" w:eastAsia="Calibri" w:cs="Times New Roman"/>
          <w:kern w:val="0"/>
          <w:sz w:val="24"/>
          <w:szCs w:val="24"/>
          <w:lang w:eastAsia="en-US"/>
        </w:rPr>
      </w:pPr>
      <w:r>
        <w:rPr>
          <w:rFonts w:hint="default" w:ascii="Times New Roman" w:hAnsi="Times New Roman" w:eastAsia="Calibri" w:cs="Times New Roman"/>
          <w:kern w:val="0"/>
          <w:sz w:val="24"/>
          <w:szCs w:val="24"/>
          <w:lang w:eastAsia="en-US"/>
        </w:rPr>
        <w:t>Набор данных содержит четыре столбца: Серийный номер (начиная с 0); Заголовок (о заголовке текстовой новости); Текст (о содержании новости); и Метка (0 = подделка и 1 = настоящая).</w:t>
      </w:r>
    </w:p>
    <w:p>
      <w:pPr>
        <w:ind w:left="440" w:firstLine="0" w:firstLineChars="0"/>
        <w:jc w:val="left"/>
        <w:rPr>
          <w:rFonts w:eastAsiaTheme="minorEastAsia"/>
          <w:sz w:val="22"/>
          <w:szCs w:val="22"/>
        </w:rPr>
      </w:pPr>
    </w:p>
    <w:p>
      <w:pPr>
        <w:ind w:left="440" w:firstLine="0" w:firstLineChars="0"/>
        <w:jc w:val="left"/>
        <w:rPr>
          <w:rFonts w:eastAsiaTheme="minorEastAsia"/>
          <w:sz w:val="22"/>
          <w:szCs w:val="22"/>
        </w:rPr>
      </w:pPr>
    </w:p>
    <w:p>
      <w:pPr>
        <w:ind w:left="440" w:firstLine="0" w:firstLineChars="0"/>
        <w:jc w:val="left"/>
        <w:rPr>
          <w:rFonts w:eastAsiaTheme="minorEastAsia"/>
          <w:sz w:val="22"/>
          <w:szCs w:val="22"/>
        </w:rPr>
      </w:pPr>
    </w:p>
    <w:p>
      <w:pPr>
        <w:pStyle w:val="4"/>
        <w:ind w:firstLine="400"/>
        <w:rPr>
          <w:rFonts w:eastAsiaTheme="minorEastAsia"/>
        </w:rPr>
      </w:pPr>
      <w:r>
        <w:rPr>
          <w:rFonts w:eastAsiaTheme="minorEastAsia"/>
        </w:rPr>
        <w:t xml:space="preserve">Загрузите набор данных </w:t>
      </w:r>
      <w:r>
        <w:rPr>
          <w:rFonts w:hint="default" w:ascii="Times New Roman" w:hAnsi="Times New Roman" w:eastAsia="Calibri" w:cs="Times New Roman"/>
          <w:kern w:val="0"/>
          <w:sz w:val="24"/>
          <w:szCs w:val="24"/>
          <w:lang w:eastAsia="en-US"/>
        </w:rPr>
        <w:t>WELFake</w:t>
      </w:r>
      <w:r>
        <w:rPr>
          <w:rFonts w:eastAsiaTheme="minorEastAsia"/>
        </w:rPr>
        <w:t xml:space="preserve"> и выполните начальное исследование</w:t>
      </w:r>
    </w:p>
    <w:p>
      <w:pPr>
        <w:pStyle w:val="18"/>
        <w:ind w:left="880" w:firstLine="0" w:firstLineChars="0"/>
        <w:jc w:val="left"/>
        <w:rPr>
          <w:rFonts w:eastAsiaTheme="minorEastAsia"/>
          <w:sz w:val="22"/>
          <w:szCs w:val="22"/>
        </w:rPr>
      </w:pPr>
    </w:p>
    <w:p>
      <w:pPr>
        <w:ind w:firstLine="350"/>
        <w:jc w:val="left"/>
        <w:rPr>
          <w:rFonts w:eastAsiaTheme="minorEastAsia"/>
          <w:sz w:val="22"/>
          <w:szCs w:val="22"/>
        </w:rPr>
      </w:pPr>
      <w:r>
        <w:drawing>
          <wp:inline distT="0" distB="0" distL="114300" distR="114300">
            <wp:extent cx="5271770" cy="1419225"/>
            <wp:effectExtent l="0" t="0" r="1270" b="133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275"/>
        <w:jc w:val="center"/>
        <w:rPr>
          <w:rFonts w:eastAsiaTheme="minorEastAsia"/>
          <w:sz w:val="22"/>
          <w:szCs w:val="22"/>
        </w:rPr>
      </w:pPr>
      <w:r>
        <w:rPr>
          <w:rFonts w:eastAsiaTheme="minorEastAsia"/>
          <w:sz w:val="22"/>
          <w:szCs w:val="22"/>
        </w:rPr>
        <w:t>Рис.1</w:t>
      </w:r>
    </w:p>
    <w:p>
      <w:pPr>
        <w:ind w:firstLine="275"/>
        <w:jc w:val="center"/>
        <w:rPr>
          <w:rFonts w:eastAsiaTheme="minorEastAsia"/>
          <w:sz w:val="22"/>
          <w:szCs w:val="22"/>
        </w:rPr>
      </w:pPr>
    </w:p>
    <w:p>
      <w:pPr>
        <w:pStyle w:val="4"/>
        <w:ind w:firstLine="400"/>
        <w:rPr>
          <w:rFonts w:eastAsiaTheme="minorEastAsia"/>
        </w:rPr>
      </w:pPr>
      <w:r>
        <w:rPr>
          <w:rFonts w:eastAsiaTheme="minorEastAsia"/>
        </w:rPr>
        <w:t>Выполните предварительную обработку текста и извлечение признаков</w:t>
      </w:r>
    </w:p>
    <w:p>
      <w:pPr>
        <w:ind w:firstLine="0" w:firstLineChars="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Используйте CountVectorizer и TfidfVectorizer для преобразования текста в векторы признаков.</w:t>
      </w:r>
    </w:p>
    <w:p>
      <w:pPr>
        <w:ind w:firstLine="350"/>
        <w:jc w:val="center"/>
        <w:rPr>
          <w:rFonts w:eastAsiaTheme="minorEastAsia"/>
        </w:rPr>
      </w:pPr>
      <w:r>
        <w:drawing>
          <wp:inline distT="0" distB="0" distL="114300" distR="114300">
            <wp:extent cx="5271135" cy="1331595"/>
            <wp:effectExtent l="0" t="0" r="1905" b="952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331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</w:t>
      </w:r>
    </w:p>
    <w:p>
      <w:pPr>
        <w:ind w:firstLine="275"/>
        <w:jc w:val="center"/>
        <w:rPr>
          <w:rFonts w:eastAsiaTheme="minorEastAsia"/>
          <w:sz w:val="22"/>
          <w:szCs w:val="22"/>
        </w:rPr>
      </w:pPr>
      <w:r>
        <w:rPr>
          <w:rFonts w:eastAsiaTheme="minorEastAsia"/>
          <w:sz w:val="22"/>
          <w:szCs w:val="22"/>
        </w:rPr>
        <w:t xml:space="preserve">Рис. 2 </w:t>
      </w:r>
    </w:p>
    <w:p>
      <w:pPr>
        <w:ind w:firstLine="275"/>
        <w:rPr>
          <w:rFonts w:eastAsiaTheme="minorEastAsia"/>
          <w:sz w:val="22"/>
          <w:szCs w:val="22"/>
        </w:rPr>
      </w:pPr>
    </w:p>
    <w:p>
      <w:pPr>
        <w:ind w:firstLine="0" w:firstLineChars="0"/>
        <w:jc w:val="center"/>
        <w:rPr>
          <w:rFonts w:eastAsiaTheme="minorEastAsia"/>
          <w:sz w:val="22"/>
          <w:szCs w:val="22"/>
        </w:rPr>
      </w:pPr>
    </w:p>
    <w:p>
      <w:pPr>
        <w:ind w:firstLine="0" w:firstLineChars="0"/>
        <w:jc w:val="center"/>
        <w:rPr>
          <w:rFonts w:eastAsiaTheme="minorEastAsia"/>
          <w:sz w:val="22"/>
          <w:szCs w:val="22"/>
        </w:rPr>
      </w:pPr>
    </w:p>
    <w:p>
      <w:pPr>
        <w:pStyle w:val="4"/>
        <w:ind w:firstLine="400"/>
        <w:rPr>
          <w:rFonts w:eastAsiaTheme="minorEastAsia"/>
        </w:rPr>
      </w:pPr>
      <w:r>
        <w:rPr>
          <w:rFonts w:eastAsiaTheme="minorEastAsia"/>
        </w:rPr>
        <w:t xml:space="preserve">Используя классификаторы </w:t>
      </w:r>
      <w:r>
        <w:rPr>
          <w:rFonts w:hint="eastAsia" w:eastAsiaTheme="minorEastAsia"/>
        </w:rPr>
        <w:t>GradientBoostingClassifier</w:t>
      </w:r>
      <w:r>
        <w:rPr>
          <w:rFonts w:eastAsiaTheme="minorEastAsia"/>
        </w:rPr>
        <w:t xml:space="preserve"> и LogisticRegression для классификации векторов признаков соответственно, классификаторы будут обучены и их производительность будет оценена на тестовом наборе</w:t>
      </w:r>
    </w:p>
    <w:p>
      <w:pPr>
        <w:ind w:firstLine="350"/>
      </w:pPr>
      <w:r>
        <w:drawing>
          <wp:inline distT="0" distB="0" distL="114300" distR="114300">
            <wp:extent cx="5269230" cy="2418715"/>
            <wp:effectExtent l="0" t="0" r="3810" b="444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418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0" w:leftChars="0" w:firstLine="0" w:firstLineChars="0"/>
      </w:pPr>
    </w:p>
    <w:p>
      <w:pPr>
        <w:ind w:firstLine="275"/>
        <w:jc w:val="center"/>
        <w:rPr>
          <w:rFonts w:eastAsiaTheme="minorEastAsia"/>
          <w:sz w:val="22"/>
          <w:szCs w:val="22"/>
        </w:rPr>
      </w:pPr>
      <w:r>
        <w:rPr>
          <w:rFonts w:eastAsiaTheme="minorEastAsia"/>
          <w:sz w:val="22"/>
          <w:szCs w:val="22"/>
        </w:rPr>
        <w:t>Рис.</w:t>
      </w:r>
      <w:r>
        <w:rPr>
          <w:rFonts w:hint="eastAsia" w:eastAsiaTheme="minorEastAsia"/>
          <w:sz w:val="22"/>
          <w:szCs w:val="22"/>
        </w:rPr>
        <w:t>4</w:t>
      </w:r>
    </w:p>
    <w:p>
      <w:pPr>
        <w:ind w:firstLine="275"/>
        <w:rPr>
          <w:rFonts w:eastAsiaTheme="minorEastAsia"/>
          <w:sz w:val="22"/>
          <w:szCs w:val="22"/>
        </w:rPr>
      </w:pPr>
      <w:r>
        <w:rPr>
          <w:rFonts w:eastAsiaTheme="minorEastAsia"/>
          <w:sz w:val="22"/>
          <w:szCs w:val="22"/>
        </w:rPr>
        <w:t>На основании отчета о результатах классификации можно сделать следующие выводы:</w:t>
      </w:r>
    </w:p>
    <w:p>
      <w:pPr>
        <w:ind w:firstLine="275"/>
        <w:rPr>
          <w:rFonts w:eastAsiaTheme="minorEastAsia"/>
          <w:sz w:val="22"/>
          <w:szCs w:val="22"/>
        </w:rPr>
      </w:pPr>
    </w:p>
    <w:p>
      <w:pPr>
        <w:ind w:firstLine="275"/>
        <w:rPr>
          <w:rFonts w:eastAsiaTheme="minorEastAsia"/>
          <w:sz w:val="22"/>
          <w:szCs w:val="22"/>
        </w:rPr>
      </w:pPr>
      <w:r>
        <w:rPr>
          <w:rFonts w:eastAsiaTheme="minorEastAsia"/>
          <w:sz w:val="22"/>
          <w:szCs w:val="22"/>
        </w:rPr>
        <w:t xml:space="preserve">Для классификатора </w:t>
      </w:r>
      <w:r>
        <w:rPr>
          <w:rFonts w:hint="eastAsia" w:eastAsia="Calibri"/>
          <w:kern w:val="0"/>
          <w:sz w:val="24"/>
          <w:szCs w:val="24"/>
          <w:lang w:val="en-US" w:eastAsia="en-US"/>
        </w:rPr>
        <w:t>GradientBoostingClassifier</w:t>
      </w:r>
      <w:r>
        <w:rPr>
          <w:rFonts w:eastAsiaTheme="minorEastAsia"/>
          <w:sz w:val="22"/>
          <w:szCs w:val="22"/>
        </w:rPr>
        <w:t>, использующего признаки CountVectorizer, точность составляет 0,9</w:t>
      </w:r>
      <w:r>
        <w:rPr>
          <w:rFonts w:hint="eastAsia" w:eastAsiaTheme="minorEastAsia"/>
          <w:sz w:val="22"/>
          <w:szCs w:val="22"/>
          <w:lang w:val="en-US" w:eastAsia="zh-CN"/>
        </w:rPr>
        <w:t>2</w:t>
      </w:r>
      <w:bookmarkStart w:id="1" w:name="_GoBack"/>
      <w:bookmarkEnd w:id="1"/>
      <w:r>
        <w:rPr>
          <w:rFonts w:eastAsiaTheme="minorEastAsia"/>
          <w:sz w:val="22"/>
          <w:szCs w:val="22"/>
        </w:rPr>
        <w:t>, в то время как точность классификатора LogisticRegression, использующего признаки TfidfVectorizer, равна 0,9</w:t>
      </w:r>
      <w:r>
        <w:rPr>
          <w:rFonts w:hint="eastAsia" w:eastAsiaTheme="minorEastAsia"/>
          <w:sz w:val="22"/>
          <w:szCs w:val="22"/>
          <w:lang w:val="en-US" w:eastAsia="zh-CN"/>
        </w:rPr>
        <w:t>5</w:t>
      </w:r>
      <w:r>
        <w:rPr>
          <w:rFonts w:eastAsiaTheme="minorEastAsia"/>
          <w:sz w:val="22"/>
          <w:szCs w:val="22"/>
        </w:rPr>
        <w:t>. Таким образом, сочетание признаков TfidfVectorizer с классификатором LogisticRegression работает лучше.</w:t>
      </w:r>
    </w:p>
    <w:p>
      <w:pPr>
        <w:ind w:firstLine="275"/>
        <w:rPr>
          <w:rFonts w:eastAsiaTheme="minorEastAsia"/>
          <w:sz w:val="22"/>
          <w:szCs w:val="22"/>
        </w:rPr>
      </w:pPr>
      <w:r>
        <w:rPr>
          <w:rFonts w:eastAsiaTheme="minorEastAsia"/>
          <w:sz w:val="22"/>
          <w:szCs w:val="22"/>
        </w:rPr>
        <w:t>По другим показателям (например, recall, F1 score и т. д.) комбинация признаков TfidfVectorizer с классификатором LogisticRegression также работает лучше.</w:t>
      </w:r>
    </w:p>
    <w:p>
      <w:pPr>
        <w:ind w:firstLine="275"/>
        <w:rPr>
          <w:rFonts w:eastAsiaTheme="minorEastAsia"/>
          <w:sz w:val="22"/>
          <w:szCs w:val="22"/>
        </w:rPr>
      </w:pPr>
      <w:r>
        <w:rPr>
          <w:rFonts w:eastAsiaTheme="minorEastAsia"/>
          <w:sz w:val="22"/>
          <w:szCs w:val="22"/>
        </w:rPr>
        <w:t>В целом, комбинация функций TfidfVectorizer и классификатора LogisticRegression имеет лучшие показатели для этой задачи.</w:t>
      </w:r>
    </w:p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ind w:firstLine="350"/>
      </w:pPr>
      <w:r>
        <w:separator/>
      </w:r>
    </w:p>
  </w:endnote>
  <w:endnote w:type="continuationSeparator" w:id="1">
    <w:p>
      <w:pPr>
        <w:ind w:firstLine="35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firstLine="22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firstLine="22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firstLine="22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ind w:firstLine="350"/>
      </w:pPr>
      <w:r>
        <w:separator/>
      </w:r>
    </w:p>
  </w:footnote>
  <w:footnote w:type="continuationSeparator" w:id="1">
    <w:p>
      <w:pPr>
        <w:ind w:firstLine="35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firstLine="22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firstLine="225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firstLine="22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TdjOTNiMWU4NGFlODAxNDc5ZTNjZWZkYzBmZWJmM2UifQ=="/>
  </w:docVars>
  <w:rsids>
    <w:rsidRoot w:val="002D6DE5"/>
    <w:rsid w:val="000128B9"/>
    <w:rsid w:val="0002570E"/>
    <w:rsid w:val="000348D1"/>
    <w:rsid w:val="0008406F"/>
    <w:rsid w:val="000A5645"/>
    <w:rsid w:val="000B7221"/>
    <w:rsid w:val="00122592"/>
    <w:rsid w:val="00135123"/>
    <w:rsid w:val="00140DD5"/>
    <w:rsid w:val="00161A0F"/>
    <w:rsid w:val="00186868"/>
    <w:rsid w:val="001900F1"/>
    <w:rsid w:val="001C2513"/>
    <w:rsid w:val="002068F1"/>
    <w:rsid w:val="0021736D"/>
    <w:rsid w:val="002361F5"/>
    <w:rsid w:val="00246623"/>
    <w:rsid w:val="002606FF"/>
    <w:rsid w:val="002C10B9"/>
    <w:rsid w:val="002C7A08"/>
    <w:rsid w:val="002D55B2"/>
    <w:rsid w:val="002D6DE5"/>
    <w:rsid w:val="00305E01"/>
    <w:rsid w:val="00320EF8"/>
    <w:rsid w:val="00324652"/>
    <w:rsid w:val="0032701F"/>
    <w:rsid w:val="00334F2D"/>
    <w:rsid w:val="00343DB4"/>
    <w:rsid w:val="00353B71"/>
    <w:rsid w:val="00364DDA"/>
    <w:rsid w:val="00373A20"/>
    <w:rsid w:val="003775DA"/>
    <w:rsid w:val="00386021"/>
    <w:rsid w:val="00386030"/>
    <w:rsid w:val="003B04CC"/>
    <w:rsid w:val="003B0FD1"/>
    <w:rsid w:val="003C6593"/>
    <w:rsid w:val="003D0F20"/>
    <w:rsid w:val="003E4014"/>
    <w:rsid w:val="003E41A2"/>
    <w:rsid w:val="003F56E6"/>
    <w:rsid w:val="004057DD"/>
    <w:rsid w:val="00447E59"/>
    <w:rsid w:val="00453F53"/>
    <w:rsid w:val="0047420C"/>
    <w:rsid w:val="0047477A"/>
    <w:rsid w:val="00490C01"/>
    <w:rsid w:val="004963AF"/>
    <w:rsid w:val="004A028E"/>
    <w:rsid w:val="004C5E57"/>
    <w:rsid w:val="004C670F"/>
    <w:rsid w:val="004E0665"/>
    <w:rsid w:val="00517175"/>
    <w:rsid w:val="005460F2"/>
    <w:rsid w:val="0055366F"/>
    <w:rsid w:val="005570A2"/>
    <w:rsid w:val="005619B3"/>
    <w:rsid w:val="005920BF"/>
    <w:rsid w:val="005C3807"/>
    <w:rsid w:val="005C732C"/>
    <w:rsid w:val="005D31B5"/>
    <w:rsid w:val="005D5103"/>
    <w:rsid w:val="005E2EC8"/>
    <w:rsid w:val="00611C91"/>
    <w:rsid w:val="0062071F"/>
    <w:rsid w:val="00627A86"/>
    <w:rsid w:val="00630E12"/>
    <w:rsid w:val="0064785A"/>
    <w:rsid w:val="006837D9"/>
    <w:rsid w:val="006A28AA"/>
    <w:rsid w:val="006A3EDB"/>
    <w:rsid w:val="006A4D13"/>
    <w:rsid w:val="006B252E"/>
    <w:rsid w:val="006E03F2"/>
    <w:rsid w:val="006F30B2"/>
    <w:rsid w:val="0071021A"/>
    <w:rsid w:val="00724CE8"/>
    <w:rsid w:val="0073550B"/>
    <w:rsid w:val="007567C8"/>
    <w:rsid w:val="007A37EE"/>
    <w:rsid w:val="007C2BE9"/>
    <w:rsid w:val="007C48B6"/>
    <w:rsid w:val="007D7008"/>
    <w:rsid w:val="007E4048"/>
    <w:rsid w:val="007F465A"/>
    <w:rsid w:val="00802EDE"/>
    <w:rsid w:val="0085642C"/>
    <w:rsid w:val="00864FFF"/>
    <w:rsid w:val="00871BF5"/>
    <w:rsid w:val="00895F44"/>
    <w:rsid w:val="008C7818"/>
    <w:rsid w:val="008E2151"/>
    <w:rsid w:val="008E6E39"/>
    <w:rsid w:val="0090602D"/>
    <w:rsid w:val="00915FD4"/>
    <w:rsid w:val="009566CE"/>
    <w:rsid w:val="00990945"/>
    <w:rsid w:val="00991EDA"/>
    <w:rsid w:val="00994A09"/>
    <w:rsid w:val="00996E6C"/>
    <w:rsid w:val="009972BA"/>
    <w:rsid w:val="009A02C9"/>
    <w:rsid w:val="009C45CF"/>
    <w:rsid w:val="009E597E"/>
    <w:rsid w:val="00A233D0"/>
    <w:rsid w:val="00A62C51"/>
    <w:rsid w:val="00A644F5"/>
    <w:rsid w:val="00A8142A"/>
    <w:rsid w:val="00A84AE8"/>
    <w:rsid w:val="00A84E0C"/>
    <w:rsid w:val="00AA6EE8"/>
    <w:rsid w:val="00AD6FA7"/>
    <w:rsid w:val="00AE2360"/>
    <w:rsid w:val="00AF7FDE"/>
    <w:rsid w:val="00B56DD4"/>
    <w:rsid w:val="00B75BD8"/>
    <w:rsid w:val="00B8108B"/>
    <w:rsid w:val="00B81ECB"/>
    <w:rsid w:val="00BA04E2"/>
    <w:rsid w:val="00BF7884"/>
    <w:rsid w:val="00C125FB"/>
    <w:rsid w:val="00C2049E"/>
    <w:rsid w:val="00C20577"/>
    <w:rsid w:val="00C54DF2"/>
    <w:rsid w:val="00C64E00"/>
    <w:rsid w:val="00C96225"/>
    <w:rsid w:val="00C9686C"/>
    <w:rsid w:val="00CB6EFC"/>
    <w:rsid w:val="00CF4AD6"/>
    <w:rsid w:val="00D02800"/>
    <w:rsid w:val="00D23222"/>
    <w:rsid w:val="00D2505C"/>
    <w:rsid w:val="00D42E35"/>
    <w:rsid w:val="00D57DCB"/>
    <w:rsid w:val="00D73509"/>
    <w:rsid w:val="00D73E17"/>
    <w:rsid w:val="00D827AD"/>
    <w:rsid w:val="00DA4927"/>
    <w:rsid w:val="00DA5533"/>
    <w:rsid w:val="00DB2001"/>
    <w:rsid w:val="00DB5ADA"/>
    <w:rsid w:val="00DC48BA"/>
    <w:rsid w:val="00DC60E5"/>
    <w:rsid w:val="00E1512B"/>
    <w:rsid w:val="00E160A3"/>
    <w:rsid w:val="00E16EED"/>
    <w:rsid w:val="00E52ED7"/>
    <w:rsid w:val="00E61AA2"/>
    <w:rsid w:val="00E62888"/>
    <w:rsid w:val="00EA6407"/>
    <w:rsid w:val="00EC2BDC"/>
    <w:rsid w:val="00EE14AD"/>
    <w:rsid w:val="00EE5A0E"/>
    <w:rsid w:val="00EF20FE"/>
    <w:rsid w:val="00EF2CA5"/>
    <w:rsid w:val="00F12D5B"/>
    <w:rsid w:val="00F431F2"/>
    <w:rsid w:val="00F611D0"/>
    <w:rsid w:val="00F74737"/>
    <w:rsid w:val="00F74B30"/>
    <w:rsid w:val="00F97295"/>
    <w:rsid w:val="00FB504C"/>
    <w:rsid w:val="00FC6AEC"/>
    <w:rsid w:val="00FD3676"/>
    <w:rsid w:val="00FE08FF"/>
    <w:rsid w:val="00FE229E"/>
    <w:rsid w:val="00FE2715"/>
    <w:rsid w:val="3DEC0025"/>
    <w:rsid w:val="67F67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firstLine="125" w:firstLineChars="125"/>
      <w:jc w:val="both"/>
    </w:pPr>
    <w:rPr>
      <w:rFonts w:ascii="Times New Roman" w:hAnsi="Times New Roman" w:eastAsia="Times New Roman" w:cs="Times New Roman"/>
      <w:kern w:val="2"/>
      <w:sz w:val="28"/>
      <w:szCs w:val="28"/>
      <w:lang w:val="ru-RU" w:eastAsia="zh-CN" w:bidi="ar-SA"/>
    </w:rPr>
  </w:style>
  <w:style w:type="paragraph" w:styleId="2">
    <w:name w:val="heading 1"/>
    <w:basedOn w:val="1"/>
    <w:next w:val="1"/>
    <w:link w:val="16"/>
    <w:qFormat/>
    <w:uiPriority w:val="9"/>
    <w:pPr>
      <w:keepNext/>
      <w:keepLines/>
      <w:spacing w:before="340" w:after="330"/>
      <w:ind w:firstLine="0" w:firstLineChars="0"/>
      <w:jc w:val="center"/>
      <w:outlineLvl w:val="0"/>
    </w:pPr>
    <w:rPr>
      <w:b/>
      <w:bCs/>
      <w:caps/>
      <w:kern w:val="44"/>
      <w:sz w:val="32"/>
      <w:szCs w:val="32"/>
    </w:rPr>
  </w:style>
  <w:style w:type="paragraph" w:styleId="3">
    <w:name w:val="heading 2"/>
    <w:basedOn w:val="1"/>
    <w:next w:val="1"/>
    <w:link w:val="17"/>
    <w:unhideWhenUsed/>
    <w:qFormat/>
    <w:uiPriority w:val="9"/>
    <w:pPr>
      <w:keepNext/>
      <w:keepLines/>
      <w:spacing w:before="260" w:after="260"/>
      <w:outlineLvl w:val="1"/>
    </w:pPr>
    <w:rPr>
      <w:bCs/>
      <w:i/>
    </w:rPr>
  </w:style>
  <w:style w:type="paragraph" w:styleId="4">
    <w:name w:val="heading 3"/>
    <w:basedOn w:val="1"/>
    <w:next w:val="1"/>
    <w:link w:val="21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3"/>
    <w:semiHidden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</w:rPr>
  </w:style>
  <w:style w:type="character" w:default="1" w:styleId="12">
    <w:name w:val="Default Paragraph Font"/>
    <w:semiHidden/>
    <w:unhideWhenUsed/>
    <w:uiPriority w:val="1"/>
  </w:style>
  <w:style w:type="table" w:default="1" w:styleId="10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link w:val="15"/>
    <w:autoRedefine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4"/>
    <w:unhideWhenUsed/>
    <w:uiPriority w:val="9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HTML Preformatted"/>
    <w:basedOn w:val="1"/>
    <w:link w:val="20"/>
    <w:semiHidden/>
    <w:unhideWhenUsed/>
    <w:uiPriority w:val="99"/>
    <w:rPr>
      <w:rFonts w:ascii="Courier New" w:hAnsi="Courier New" w:cs="Courier New"/>
      <w:sz w:val="20"/>
      <w:szCs w:val="20"/>
    </w:rPr>
  </w:style>
  <w:style w:type="paragraph" w:styleId="9">
    <w:name w:val="Normal (Web)"/>
    <w:basedOn w:val="1"/>
    <w:semiHidden/>
    <w:unhideWhenUsed/>
    <w:uiPriority w:val="99"/>
    <w:pPr>
      <w:widowControl/>
      <w:spacing w:before="100" w:beforeAutospacing="1" w:after="100" w:afterAutospacing="1"/>
      <w:ind w:firstLine="0" w:firstLineChars="0"/>
      <w:jc w:val="left"/>
    </w:pPr>
    <w:rPr>
      <w:rFonts w:ascii="宋体" w:hAnsi="宋体" w:eastAsia="宋体" w:cs="宋体"/>
      <w:kern w:val="0"/>
      <w:sz w:val="24"/>
      <w:szCs w:val="24"/>
      <w:lang w:val="en-US"/>
    </w:rPr>
  </w:style>
  <w:style w:type="table" w:styleId="11">
    <w:name w:val="Table Grid"/>
    <w:basedOn w:val="10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3">
    <w:name w:val="Hyperlink"/>
    <w:basedOn w:val="12"/>
    <w:autoRedefine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14">
    <w:name w:val="页眉 字符"/>
    <w:basedOn w:val="12"/>
    <w:link w:val="7"/>
    <w:uiPriority w:val="99"/>
    <w:rPr>
      <w:rFonts w:ascii="Times New Roman" w:hAnsi="Times New Roman" w:cs="Times New Roman"/>
      <w:sz w:val="18"/>
      <w:szCs w:val="18"/>
      <w:lang w:val="ru-RU"/>
    </w:rPr>
  </w:style>
  <w:style w:type="character" w:customStyle="1" w:styleId="15">
    <w:name w:val="页脚 字符"/>
    <w:basedOn w:val="12"/>
    <w:link w:val="6"/>
    <w:autoRedefine/>
    <w:qFormat/>
    <w:uiPriority w:val="99"/>
    <w:rPr>
      <w:rFonts w:ascii="Times New Roman" w:hAnsi="Times New Roman" w:cs="Times New Roman"/>
      <w:sz w:val="18"/>
      <w:szCs w:val="18"/>
      <w:lang w:val="ru-RU"/>
    </w:rPr>
  </w:style>
  <w:style w:type="character" w:customStyle="1" w:styleId="16">
    <w:name w:val="标题 1 字符"/>
    <w:basedOn w:val="12"/>
    <w:link w:val="2"/>
    <w:autoRedefine/>
    <w:qFormat/>
    <w:uiPriority w:val="9"/>
    <w:rPr>
      <w:rFonts w:ascii="Times New Roman" w:hAnsi="Times New Roman" w:eastAsia="Times New Roman" w:cs="Times New Roman"/>
      <w:b/>
      <w:bCs/>
      <w:caps/>
      <w:kern w:val="44"/>
      <w:sz w:val="32"/>
      <w:szCs w:val="32"/>
      <w:lang w:val="ru-RU"/>
    </w:rPr>
  </w:style>
  <w:style w:type="character" w:customStyle="1" w:styleId="17">
    <w:name w:val="标题 2 字符"/>
    <w:basedOn w:val="12"/>
    <w:link w:val="3"/>
    <w:autoRedefine/>
    <w:qFormat/>
    <w:uiPriority w:val="9"/>
    <w:rPr>
      <w:rFonts w:ascii="Times New Roman" w:hAnsi="Times New Roman" w:eastAsia="Times New Roman" w:cs="Times New Roman"/>
      <w:bCs/>
      <w:i/>
      <w:sz w:val="28"/>
      <w:szCs w:val="28"/>
      <w:lang w:val="ru-RU"/>
    </w:rPr>
  </w:style>
  <w:style w:type="paragraph" w:styleId="18">
    <w:name w:val="List Paragraph"/>
    <w:basedOn w:val="1"/>
    <w:qFormat/>
    <w:uiPriority w:val="34"/>
    <w:pPr>
      <w:ind w:firstLine="420" w:firstLineChars="200"/>
    </w:pPr>
  </w:style>
  <w:style w:type="character" w:styleId="19">
    <w:name w:val="Placeholder Text"/>
    <w:basedOn w:val="12"/>
    <w:semiHidden/>
    <w:uiPriority w:val="99"/>
    <w:rPr>
      <w:color w:val="666666"/>
    </w:rPr>
  </w:style>
  <w:style w:type="character" w:customStyle="1" w:styleId="20">
    <w:name w:val="HTML 预设格式 字符"/>
    <w:basedOn w:val="12"/>
    <w:link w:val="8"/>
    <w:semiHidden/>
    <w:uiPriority w:val="99"/>
    <w:rPr>
      <w:rFonts w:ascii="Courier New" w:hAnsi="Courier New" w:eastAsia="Times New Roman" w:cs="Courier New"/>
      <w:sz w:val="20"/>
      <w:szCs w:val="20"/>
      <w:lang w:val="ru-RU"/>
    </w:rPr>
  </w:style>
  <w:style w:type="character" w:customStyle="1" w:styleId="21">
    <w:name w:val="标题 3 字符"/>
    <w:basedOn w:val="12"/>
    <w:link w:val="4"/>
    <w:uiPriority w:val="9"/>
    <w:rPr>
      <w:rFonts w:ascii="Times New Roman" w:hAnsi="Times New Roman" w:eastAsia="Times New Roman" w:cs="Times New Roman"/>
      <w:b/>
      <w:bCs/>
      <w:sz w:val="32"/>
      <w:szCs w:val="32"/>
      <w:lang w:val="ru-RU"/>
    </w:rPr>
  </w:style>
  <w:style w:type="character" w:customStyle="1" w:styleId="22">
    <w:name w:val="Unresolved Mention"/>
    <w:basedOn w:val="12"/>
    <w:autoRedefine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23">
    <w:name w:val="标题 4 字符"/>
    <w:basedOn w:val="12"/>
    <w:link w:val="5"/>
    <w:semiHidden/>
    <w:uiPriority w:val="9"/>
    <w:rPr>
      <w:rFonts w:asciiTheme="majorHAnsi" w:hAnsiTheme="majorHAnsi" w:eastAsiaTheme="majorEastAsia" w:cstheme="majorBidi"/>
      <w:b/>
      <w:bCs/>
      <w:sz w:val="28"/>
      <w:szCs w:val="28"/>
      <w:lang w:val="ru-RU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image" Target="media/image4.png"/><Relationship Id="rId14" Type="http://schemas.openxmlformats.org/officeDocument/2006/relationships/image" Target="media/image3.png"/><Relationship Id="rId13" Type="http://schemas.openxmlformats.org/officeDocument/2006/relationships/image" Target="media/image2.png"/><Relationship Id="rId12" Type="http://schemas.openxmlformats.org/officeDocument/2006/relationships/image" Target="media/image1.jpeg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460416-C40D-4225-9F45-654D2596283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507</Words>
  <Characters>2895</Characters>
  <Lines>24</Lines>
  <Paragraphs>6</Paragraphs>
  <TotalTime>18</TotalTime>
  <ScaleCrop>false</ScaleCrop>
  <LinksUpToDate>false</LinksUpToDate>
  <CharactersWithSpaces>3396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2024-02-18T20:22:00Z</dcterms:created>
  <dc:creator>楚荞 蔡</dc:creator>
  <cp:lastModifiedBy>叶哲铭</cp:lastModifiedBy>
  <dcterms:modified xsi:type="dcterms:W3CDTF">2024-05-16T17:45:39Z</dcterms:modified>
  <cp:revision>108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47AD1A148E09493EB0C89809EA6B2B3B_13</vt:lpwstr>
  </property>
</Properties>
</file>