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Инструкции к сдаче: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Присылайте фото листочков с вашими решениями в текстовом файле .doc или .txt или в формате 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Прикладывайте ссылку на ваш репозиторий с кодом.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highlight w:val="white"/>
          <w:rtl w:val="0"/>
        </w:rPr>
        <w:t xml:space="preserve">Для написания кода используйте привычную среду программирования, желательно, Jupiter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Тема “Предел функции”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0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Предложить пример функции, не имеющей предела в нуле и в бесконечностях.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00" w:line="240" w:lineRule="auto"/>
        <w:ind w:left="720" w:hanging="360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Привести пример функции, не имеющей предела в точке, но определенной в ней.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line="240" w:lineRule="auto"/>
        <w:ind w:left="720" w:hanging="360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Исследовать функцию </w:t>
      </w: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</w:rPr>
        <w:drawing>
          <wp:inline distB="0" distT="0" distL="0" distR="0">
            <wp:extent cx="1009650" cy="190500"/>
            <wp:effectExtent b="0" l="0" r="0" t="0"/>
            <wp:docPr descr="f(x)=x^3-x^2" id="35" name="image2.png"/>
            <a:graphic>
              <a:graphicData uri="http://schemas.openxmlformats.org/drawingml/2006/picture">
                <pic:pic>
                  <pic:nvPicPr>
                    <pic:cNvPr descr="f(x)=x^3-x^2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 по плану: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200" w:line="240" w:lineRule="auto"/>
        <w:ind w:left="1440" w:hanging="360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Область задания и область значений.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200" w:line="240" w:lineRule="auto"/>
        <w:ind w:left="1440" w:hanging="360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Нули функции и их кратность.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200" w:line="240" w:lineRule="auto"/>
        <w:ind w:left="1440" w:hanging="360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Отрезки знакопостоянства.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200" w:line="240" w:lineRule="auto"/>
        <w:ind w:left="1440" w:hanging="360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Интервалы монотонности* (можно не делать, требует графика или знания производной)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00" w:line="240" w:lineRule="auto"/>
        <w:ind w:left="1440" w:hanging="360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Четность функции.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00" w:line="240" w:lineRule="auto"/>
        <w:ind w:left="1440" w:hanging="360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Ограниченность.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00" w:line="240" w:lineRule="auto"/>
        <w:ind w:left="1440" w:hanging="360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Периодичность.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00" w:line="240" w:lineRule="auto"/>
        <w:ind w:left="720" w:hanging="360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Найти предел: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028700" cy="438150"/>
            <wp:effectExtent b="0" l="0" r="0" t="0"/>
            <wp:docPr descr="\lim \limits_ {x \to 0 } \frac {3x^3-2x^2 }{4x^2}" id="37" name="image1.png"/>
            <a:graphic>
              <a:graphicData uri="http://schemas.openxmlformats.org/drawingml/2006/picture">
                <pic:pic>
                  <pic:nvPicPr>
                    <pic:cNvPr descr="\lim \limits_ {x \to 0 } \frac {3x^3-2x^2 }{4x^2}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60"/>
          <w:szCs w:val="6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000125" cy="438150"/>
            <wp:effectExtent b="0" l="0" r="0" t="0"/>
            <wp:docPr descr="\lim \limits_ {x \to 0 }  \frac {\sqrt {1+x}-1} {\sqrt[3] {1+x}-1}" id="36" name="image3.png"/>
            <a:graphic>
              <a:graphicData uri="http://schemas.openxmlformats.org/drawingml/2006/picture">
                <pic:pic>
                  <pic:nvPicPr>
                    <pic:cNvPr descr="\lim \limits_ {x \to 0 }  \frac {\sqrt {1+x}-1} {\sqrt[3] {1+x}-1}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Разбор заданий: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Предложить пример функции, не имеющей предела в нуле и в бесконечностях.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2" w:firstLine="0"/>
        <w:rPr/>
      </w:pPr>
      <w:r w:rsidDel="00000000" w:rsidR="00000000" w:rsidRPr="00000000">
        <w:rPr>
          <w:rtl w:val="0"/>
        </w:rPr>
        <w:t xml:space="preserve">Это задание творческое, тут нет одного правильного ответа, но всегда можно проверить правильное ли получилось решение.</w:t>
      </w:r>
    </w:p>
    <w:p w:rsidR="00000000" w:rsidDel="00000000" w:rsidP="00000000" w:rsidRDefault="00000000" w:rsidRPr="00000000" w14:paraId="0000001A">
      <w:pPr>
        <w:ind w:left="142" w:firstLine="0"/>
        <w:rPr/>
      </w:pPr>
      <w:r w:rsidDel="00000000" w:rsidR="00000000" w:rsidRPr="00000000">
        <w:rPr/>
        <w:drawing>
          <wp:inline distB="0" distT="0" distL="0" distR="0">
            <wp:extent cx="5940425" cy="2200275"/>
            <wp:effectExtent b="0" l="0" r="0" 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2" w:firstLine="0"/>
        <w:rPr/>
      </w:pPr>
      <w:r w:rsidDel="00000000" w:rsidR="00000000" w:rsidRPr="00000000">
        <w:rPr>
          <w:rtl w:val="0"/>
        </w:rPr>
        <w:t xml:space="preserve">Рассмотрим несколько видов отсутствия предела функции: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∞ (бесконечность)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Осцилляция (sin, cos, …)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Значение предела в точках разрыва (предел слева и справа имеют разное значение, см односторонний предел*)</w:t>
      </w:r>
    </w:p>
    <w:p w:rsidR="00000000" w:rsidDel="00000000" w:rsidP="00000000" w:rsidRDefault="00000000" w:rsidRPr="00000000" w14:paraId="0000001F">
      <w:pPr>
        <w:ind w:left="142" w:firstLine="0"/>
        <w:rPr/>
      </w:pPr>
      <w:r w:rsidDel="00000000" w:rsidR="00000000" w:rsidRPr="00000000">
        <w:rPr>
          <w:rtl w:val="0"/>
        </w:rPr>
        <w:t xml:space="preserve">Давайте отталкиваться от примера с осцилляцией и в качестве примера возьмем функцию sin  и деформируем ее так, чтобы в нуле предела не было тоже. Обратите внимание, нужно привести не две разные функции, а одну функцию такую, чтобы предела не было ни в нуле, ни на бесконечности.</w:t>
      </w:r>
    </w:p>
    <w:p w:rsidR="00000000" w:rsidDel="00000000" w:rsidP="00000000" w:rsidRDefault="00000000" w:rsidRPr="00000000" w14:paraId="00000020">
      <w:pPr>
        <w:ind w:left="142" w:firstLine="0"/>
        <w:rPr/>
      </w:pPr>
      <w:r w:rsidDel="00000000" w:rsidR="00000000" w:rsidRPr="00000000">
        <w:rPr/>
        <w:drawing>
          <wp:inline distB="0" distT="0" distL="0" distR="0">
            <wp:extent cx="3244043" cy="1488246"/>
            <wp:effectExtent b="0" l="0" r="0" t="0"/>
            <wp:docPr descr="https://lh6.googleusercontent.com/A4-ichNwPq8xIrvq9ZJnnpcGu7oZSPklqjehs9prRpxajokDkTS6HW5mQ-mmTBbJmhBiV4PtNyAL2TPNC6tp5fD1JHoAi7p8PfgkDluj846364HDsLZNnAm3BGhFouCyxasxPPcc50Q" id="38" name="image6.png"/>
            <a:graphic>
              <a:graphicData uri="http://schemas.openxmlformats.org/drawingml/2006/picture">
                <pic:pic>
                  <pic:nvPicPr>
                    <pic:cNvPr descr="https://lh6.googleusercontent.com/A4-ichNwPq8xIrvq9ZJnnpcGu7oZSPklqjehs9prRpxajokDkTS6HW5mQ-mmTBbJmhBiV4PtNyAL2TPNC6tp5fD1JHoAi7p8PfgkDluj846364HDsLZNnAm3BGhFouCyxasxPPcc50Q" id="0" name="image6.png"/>
                    <pic:cNvPicPr preferRelativeResize="0"/>
                  </pic:nvPicPr>
                  <pic:blipFill>
                    <a:blip r:embed="rId11"/>
                    <a:srcRect b="50379" l="0" r="0" t="4442"/>
                    <a:stretch>
                      <a:fillRect/>
                    </a:stretch>
                  </pic:blipFill>
                  <pic:spPr>
                    <a:xfrm>
                      <a:off x="0" y="0"/>
                      <a:ext cx="3244043" cy="1488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2" w:firstLine="0"/>
        <w:rPr/>
      </w:pPr>
      <w:r w:rsidDel="00000000" w:rsidR="00000000" w:rsidRPr="00000000">
        <w:rPr>
          <w:rtl w:val="0"/>
        </w:rPr>
        <w:t xml:space="preserve">Теперь подберем функцию, у которой нет предела в нуле 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x</m:t>
            </m:r>
          </m:den>
        </m:f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ind w:left="142" w:firstLine="0"/>
        <w:rPr/>
      </w:pPr>
      <w:r w:rsidDel="00000000" w:rsidR="00000000" w:rsidRPr="00000000">
        <w:rPr/>
        <w:drawing>
          <wp:inline distB="0" distT="0" distL="0" distR="0">
            <wp:extent cx="3179002" cy="1889330"/>
            <wp:effectExtent b="0" l="0" r="0" t="0"/>
            <wp:docPr descr="https://lh3.googleusercontent.com/t14PO82TxjBGfg5QxWP7I1ABFoF6bKYHPmClM5jQutGgk-NwzCMkwph7Pe8NGPg7O03oi6ynSvbthCPCPNwZaU2s6lc7ZhE2h9-tPw8NCJULzEnJLFMSn96iDoJeBzwep1eZq4T_N0w" id="41" name="image4.png"/>
            <a:graphic>
              <a:graphicData uri="http://schemas.openxmlformats.org/drawingml/2006/picture">
                <pic:pic>
                  <pic:nvPicPr>
                    <pic:cNvPr descr="https://lh3.googleusercontent.com/t14PO82TxjBGfg5QxWP7I1ABFoF6bKYHPmClM5jQutGgk-NwzCMkwph7Pe8NGPg7O03oi6ynSvbthCPCPNwZaU2s6lc7ZhE2h9-tPw8NCJULzEnJLFMSn96iDoJeBzwep1eZq4T_N0w" id="0" name="image4.png"/>
                    <pic:cNvPicPr preferRelativeResize="0"/>
                  </pic:nvPicPr>
                  <pic:blipFill>
                    <a:blip r:embed="rId12"/>
                    <a:srcRect b="0" l="5840" r="0" t="52577"/>
                    <a:stretch>
                      <a:fillRect/>
                    </a:stretch>
                  </pic:blipFill>
                  <pic:spPr>
                    <a:xfrm>
                      <a:off x="0" y="0"/>
                      <a:ext cx="3179002" cy="1889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2" w:firstLine="0"/>
        <w:rPr/>
      </w:pPr>
      <w:r w:rsidDel="00000000" w:rsidR="00000000" w:rsidRPr="00000000">
        <w:rPr>
          <w:rtl w:val="0"/>
        </w:rPr>
        <w:t xml:space="preserve">И совместим их </w:t>
      </w:r>
      <m:oMath>
        <m:r>
          <w:rPr>
            <w:rFonts w:ascii="Cambria Math" w:cs="Cambria Math" w:eastAsia="Cambria Math" w:hAnsi="Cambria Math"/>
          </w:rPr>
          <m:t xml:space="preserve">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</w:rPr>
            </m:ctrlPr>
          </m:boxPr>
          <m:e>
            <m:r>
              <w:rPr>
                <w:rFonts w:ascii="Cambria Math" w:cs="Cambria Math" w:eastAsia="Cambria Math" w:hAnsi="Cambria Math"/>
              </w:rPr>
              <m:t>sin</m:t>
            </m:r>
          </m:e>
        </m:box>
        <m:r>
          <w:rPr>
            <w:rFonts w:ascii="Cambria Math" w:cs="Cambria Math" w:eastAsia="Cambria Math" w:hAnsi="Cambria Math"/>
          </w:rPr>
          <m:t xml:space="preserve">sin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den>
            </m:f>
          </m:e>
        </m:d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2" w:firstLine="0"/>
        <w:rPr/>
      </w:pPr>
      <w:r w:rsidDel="00000000" w:rsidR="00000000" w:rsidRPr="00000000">
        <w:rPr>
          <w:rtl w:val="0"/>
        </w:rPr>
        <w:t xml:space="preserve">Теперь нужно проверить то, что получилось:</w:t>
      </w:r>
    </w:p>
    <w:p w:rsidR="00000000" w:rsidDel="00000000" w:rsidP="00000000" w:rsidRDefault="00000000" w:rsidRPr="00000000" w14:paraId="00000025">
      <w:pPr>
        <w:jc w:val="center"/>
        <w:rPr>
          <w:rFonts w:ascii="Cambria Math" w:cs="Cambria Math" w:eastAsia="Cambria Math" w:hAnsi="Cambria Math"/>
        </w:rPr>
      </w:pPr>
      <m:oMath>
        <m:box>
          <m:boxPr>
            <m:opEmu m:val="1"/>
          </m:boxPr>
          <m:e>
            <m:r>
              <m:t>sin</m:t>
            </m:r>
          </m:e>
        </m:box>
        <m:r>
          <w:rPr>
            <w:rFonts w:ascii="Cambria Math" w:cs="Cambria Math" w:eastAsia="Cambria Math" w:hAnsi="Cambria Math"/>
          </w:rPr>
          <m:t xml:space="preserve">sin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den>
            </m:f>
          </m:e>
        </m:d>
        <m:r>
          <w:rPr/>
          <m:t xml:space="preserve">  </m:t>
        </m:r>
        <m:r>
          <w:rPr>
            <w:rFonts w:ascii="Cambria Math" w:cs="Cambria Math" w:eastAsia="Cambria Math" w:hAnsi="Cambria Math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</w:rPr>
            </m:ctrlPr>
          </m:boxPr>
          <m:e>
            <m:r>
              <w:rPr>
                <w:rFonts w:ascii="Cambria Math" w:cs="Cambria Math" w:eastAsia="Cambria Math" w:hAnsi="Cambria Math"/>
              </w:rPr>
              <m:t>sin</m:t>
            </m:r>
          </m:e>
        </m:box>
        <m:r>
          <w:rPr>
            <w:rFonts w:ascii="Cambria Math" w:cs="Cambria Math" w:eastAsia="Cambria Math" w:hAnsi="Cambria Math"/>
          </w:rPr>
          <m:t xml:space="preserve">sin</m:t>
        </m:r>
        <m:r>
          <w:rPr/>
          <m:t xml:space="preserve"> </m:t>
        </m:r>
        <m:r>
          <w:rPr/>
          <m:t>∞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=?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2" w:firstLine="0"/>
        <w:rPr/>
      </w:pPr>
      <w:r w:rsidDel="00000000" w:rsidR="00000000" w:rsidRPr="00000000">
        <w:rPr>
          <w:rtl w:val="0"/>
        </w:rPr>
        <w:t xml:space="preserve">Это неопределенное значение, как и предел на бесконечности:</w:t>
      </w:r>
    </w:p>
    <w:p w:rsidR="00000000" w:rsidDel="00000000" w:rsidP="00000000" w:rsidRDefault="00000000" w:rsidRPr="00000000" w14:paraId="00000027">
      <w:pPr>
        <w:jc w:val="center"/>
        <w:rPr>
          <w:rFonts w:ascii="Cambria Math" w:cs="Cambria Math" w:eastAsia="Cambria Math" w:hAnsi="Cambria Math"/>
        </w:rPr>
      </w:pPr>
      <m:oMath>
        <m:box>
          <m:boxPr>
            <m:opEmu m:val="1"/>
          </m:boxPr>
          <m:e>
            <m:r>
              <m:t>sin</m:t>
            </m:r>
          </m:e>
        </m:box>
        <m:r>
          <w:rPr>
            <w:rFonts w:ascii="Cambria Math" w:cs="Cambria Math" w:eastAsia="Cambria Math" w:hAnsi="Cambria Math"/>
          </w:rPr>
          <m:t xml:space="preserve">sin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den>
            </m:f>
          </m:e>
        </m:d>
        <m:r>
          <w:rPr/>
          <m:t xml:space="preserve">  </m:t>
        </m:r>
        <m:r>
          <w:rPr>
            <w:rFonts w:ascii="Cambria Math" w:cs="Cambria Math" w:eastAsia="Cambria Math" w:hAnsi="Cambria Math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</w:rPr>
            </m:ctrlPr>
          </m:boxPr>
          <m:e>
            <m:r>
              <w:rPr>
                <w:rFonts w:ascii="Cambria Math" w:cs="Cambria Math" w:eastAsia="Cambria Math" w:hAnsi="Cambria Math"/>
              </w:rPr>
              <m:t>sin</m:t>
            </m:r>
          </m:e>
        </m:box>
        <m:r>
          <w:rPr>
            <w:rFonts w:ascii="Cambria Math" w:cs="Cambria Math" w:eastAsia="Cambria Math" w:hAnsi="Cambria Math"/>
          </w:rPr>
          <m:t xml:space="preserve">sin</m:t>
        </m:r>
        <m:r>
          <w:rPr/>
          <m:t xml:space="preserve"> </m:t>
        </m:r>
        <m:r>
          <w:rPr/>
          <m:t>∞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=?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2" w:firstLine="0"/>
        <w:rPr/>
      </w:pPr>
      <w:r w:rsidDel="00000000" w:rsidR="00000000" w:rsidRPr="00000000">
        <w:rPr>
          <w:rtl w:val="0"/>
        </w:rPr>
        <w:t xml:space="preserve">Это лишь один из многих вариантов решений, но главное проверить чему равны значения пределов, чтобы убедиться, что решение верное.</w:t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Задание 2: </w:t>
      </w: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Привести пример функции, не имеющей предела в точке, но определенной в ней.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В качестве решения к этому заданию идеально подойдут функции, имеющие разрывы: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5940425" cy="933650"/>
            <wp:effectExtent b="0" l="0" r="0" t="0"/>
            <wp:docPr descr="https://lh4.googleusercontent.com/wltxw5qI7qcxSMITc2X63X1RIAlUVB2cVBjyeue0imG7W0q16cEAvh9Du6bhSeOHAIT8_YNXvf_BcNbZocjInCyrv3WmhULiIsikz18qT4sIfXSpDCOY7sGPPCl5vyrvbda04__h4b8" id="40" name="image10.png"/>
            <a:graphic>
              <a:graphicData uri="http://schemas.openxmlformats.org/drawingml/2006/picture">
                <pic:pic>
                  <pic:nvPicPr>
                    <pic:cNvPr descr="https://lh4.googleusercontent.com/wltxw5qI7qcxSMITc2X63X1RIAlUVB2cVBjyeue0imG7W0q16cEAvh9Du6bhSeOHAIT8_YNXvf_BcNbZocjInCyrv3WmhULiIsikz18qT4sIfXSpDCOY7sGPPCl5vyrvbda04__h4b8" id="0" name="image10.png"/>
                    <pic:cNvPicPr preferRelativeResize="0"/>
                  </pic:nvPicPr>
                  <pic:blipFill>
                    <a:blip r:embed="rId13"/>
                    <a:srcRect b="16839" l="0" r="0" t="489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Не обязательно это будет функция Дирихле или сигнум, это может быть произвольная функция с разрывом, но обязательно нужно указать не просто функцию, но и точку, в которой она определена, а предела нет.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Для функции Дирихле это может быть любая точка, а для сигнума одна из трех 0, 1, -1.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Задание 3: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2c2d3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Исследовать функцию </w:t>
      </w:r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</w:rPr>
        <w:drawing>
          <wp:inline distB="0" distT="0" distL="0" distR="0">
            <wp:extent cx="1009650" cy="190500"/>
            <wp:effectExtent b="0" l="0" r="0" t="0"/>
            <wp:docPr descr="f(x)=x^3-x^2" id="43" name="image2.png"/>
            <a:graphic>
              <a:graphicData uri="http://schemas.openxmlformats.org/drawingml/2006/picture">
                <pic:pic>
                  <pic:nvPicPr>
                    <pic:cNvPr descr="f(x)=x^3-x^2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Область определения и область значений: функция не накладывает никаких ограничений ни на область значений, ни на область определения, то есть вся числовая прямая является областью значений и областью определений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Нули функции и их кратность: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2c2d30"/>
            <w:sz w:val="20"/>
            <w:szCs w:val="20"/>
            <w:u w:val="none"/>
            <w:shd w:fill="auto" w:val="clear"/>
            <w:vertAlign w:val="baseline"/>
          </w:rPr>
          <m:t xml:space="preserve">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2c2d30"/>
            <w:sz w:val="20"/>
            <w:szCs w:val="20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x-1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x=0 имеет кратность 2, х=1 имеет кратность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Отрезки знакопостоянства: очень важно их не путать с монотонностью!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Неположительна (меньше или равна 0) на интервале (-∞, 1]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Интервалы монотонности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=3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-2x=0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определим знак производной на следующих интервалах, таким образом узнаем о том возрастает или убывает функция на этих промежутках: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342900</wp:posOffset>
                </wp:positionV>
                <wp:extent cx="228600" cy="24765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36463" y="3660938"/>
                          <a:ext cx="2190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342900</wp:posOffset>
                </wp:positionV>
                <wp:extent cx="228600" cy="247650"/>
                <wp:effectExtent b="0" l="0" r="0" t="0"/>
                <wp:wrapNone/>
                <wp:docPr id="3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152400</wp:posOffset>
                </wp:positionV>
                <wp:extent cx="12700" cy="1143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285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152400</wp:posOffset>
                </wp:positionV>
                <wp:extent cx="12700" cy="114300"/>
                <wp:effectExtent b="0" l="0" r="0" t="0"/>
                <wp:wrapNone/>
                <wp:docPr id="3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139700</wp:posOffset>
                </wp:positionV>
                <wp:extent cx="12700" cy="1143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285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139700</wp:posOffset>
                </wp:positionV>
                <wp:extent cx="12700" cy="114300"/>
                <wp:effectExtent b="0" l="0" r="0" t="0"/>
                <wp:wrapNone/>
                <wp:docPr id="2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228600" cy="24765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36463" y="3660938"/>
                          <a:ext cx="2190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228600" cy="247650"/>
                <wp:effectExtent b="0" l="0" r="0" t="0"/>
                <wp:wrapNone/>
                <wp:docPr id="3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0</wp:posOffset>
                </wp:positionV>
                <wp:extent cx="228600" cy="24765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36463" y="3660938"/>
                          <a:ext cx="2190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0</wp:posOffset>
                </wp:positionV>
                <wp:extent cx="228600" cy="247650"/>
                <wp:effectExtent b="0" l="0" r="0" t="0"/>
                <wp:wrapNone/>
                <wp:docPr id="3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12700</wp:posOffset>
                </wp:positionV>
                <wp:extent cx="2638425" cy="254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26788" y="3780000"/>
                          <a:ext cx="26384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12700</wp:posOffset>
                </wp:positionV>
                <wp:extent cx="2638425" cy="25400"/>
                <wp:effectExtent b="0" l="0" r="0" t="0"/>
                <wp:wrapNone/>
                <wp:docPr id="2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63500</wp:posOffset>
                </wp:positionV>
                <wp:extent cx="228600" cy="24765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36463" y="3660938"/>
                          <a:ext cx="2190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63500</wp:posOffset>
                </wp:positionV>
                <wp:extent cx="228600" cy="247650"/>
                <wp:effectExtent b="0" l="0" r="0" t="0"/>
                <wp:wrapNone/>
                <wp:docPr id="3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88900</wp:posOffset>
                </wp:positionV>
                <wp:extent cx="390525" cy="51435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55500" y="3527588"/>
                          <a:ext cx="3810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88900</wp:posOffset>
                </wp:positionV>
                <wp:extent cx="390525" cy="514350"/>
                <wp:effectExtent b="0" l="0" r="0" t="0"/>
                <wp:wrapNone/>
                <wp:docPr id="2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Итого: функция возрастает на (-∞;0)U(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;+∞)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86335" cy="2250828"/>
            <wp:effectExtent b="0" l="0" r="0" t="0"/>
            <wp:docPr id="4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335" cy="2250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Четность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Нужно проверить чему равно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2c2d30"/>
            <w:sz w:val="20"/>
            <w:szCs w:val="20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  <m:t xml:space="preserve">-x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-x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-x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То есть </w:t>
      </w:r>
      <m:oMath>
        <m:r>
          <w:rPr>
            <w:rFonts w:ascii="Cambria Math" w:cs="Cambria Math" w:eastAsia="Cambria Math" w:hAnsi="Cambria Math"/>
            <w:color w:val="2c2d30"/>
            <w:sz w:val="20"/>
            <w:szCs w:val="20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2c2d30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color w:val="2c2d30"/>
                <w:sz w:val="20"/>
                <w:szCs w:val="20"/>
              </w:rPr>
              <m:t xml:space="preserve">-x</m:t>
            </m:r>
          </m:e>
        </m:d>
        <m:r>
          <w:rPr>
            <w:rFonts w:ascii="Cambria Math" w:cs="Cambria Math" w:eastAsia="Cambria Math" w:hAnsi="Cambria Math"/>
            <w:color w:val="2c2d30"/>
            <w:sz w:val="20"/>
            <w:szCs w:val="20"/>
          </w:rPr>
          <m:t xml:space="preserve">≠f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2c2d30"/>
                <w:sz w:val="20"/>
                <w:szCs w:val="20"/>
              </w:rPr>
            </m:ctrlPr>
          </m:dPr>
          <m:e>
            <m:r>
              <w:rPr>
                <w:rFonts w:ascii="Cambria Math" w:cs="Cambria Math" w:eastAsia="Cambria Math" w:hAnsi="Cambria Math"/>
                <w:color w:val="2c2d30"/>
                <w:sz w:val="20"/>
                <w:szCs w:val="20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2c2d30"/>
            <w:sz w:val="20"/>
            <w:szCs w:val="20"/>
          </w:rPr>
          <m:t xml:space="preserve"> и ≠-f(x)</m:t>
        </m:r>
      </m:oMath>
      <w:r w:rsidDel="00000000" w:rsidR="00000000" w:rsidRPr="00000000">
        <w:rPr>
          <w:rFonts w:ascii="Arial" w:cs="Arial" w:eastAsia="Arial" w:hAnsi="Arial"/>
          <w:color w:val="2c2d30"/>
          <w:sz w:val="20"/>
          <w:szCs w:val="20"/>
          <w:rtl w:val="0"/>
        </w:rPr>
        <w:t xml:space="preserve">, значит это функция общего вида и она не является ни четной, ни нечетной.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Ограниченность: функция не ограничена, это можно понять, если вычислить предел или посмотреть на график функции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45050" cy="2162981"/>
            <wp:effectExtent b="0" l="0" r="0" t="0"/>
            <wp:docPr descr="https://lh6.googleusercontent.com/QlkVFRyqH9Shfhm0BfGZ5VzGRLEODqPBsSLlVi7ElcAAPmRl89cRqbMQoS7eXaIbHSUdojTBcLV7Z5dIhI8vUCeF7AvAHVHydFR-sUTCBEZO6nRI6eQ82C2cMaWStyRY_TAgBqGjpeM" id="45" name="image8.png"/>
            <a:graphic>
              <a:graphicData uri="http://schemas.openxmlformats.org/drawingml/2006/picture">
                <pic:pic>
                  <pic:nvPicPr>
                    <pic:cNvPr descr="https://lh6.googleusercontent.com/QlkVFRyqH9Shfhm0BfGZ5VzGRLEODqPBsSLlVi7ElcAAPmRl89cRqbMQoS7eXaIbHSUdojTBcLV7Z5dIhI8vUCeF7AvAHVHydFR-sUTCBEZO6nRI6eQ82C2cMaWStyRY_TAgBqGjpeM" id="0" name="image8.png"/>
                    <pic:cNvPicPr preferRelativeResize="0"/>
                  </pic:nvPicPr>
                  <pic:blipFill>
                    <a:blip r:embed="rId23"/>
                    <a:srcRect b="0" l="0" r="0" t="39390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162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Периодичность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Будем исходить из определения понятия периодичность и найдем Т такое, что:</w:t>
      </w:r>
    </w:p>
    <w:p w:rsidR="00000000" w:rsidDel="00000000" w:rsidP="00000000" w:rsidRDefault="00000000" w:rsidRPr="00000000" w14:paraId="0000004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x+T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это должно выполняться для любых х</w:t>
      </w:r>
    </w:p>
    <w:p w:rsidR="00000000" w:rsidDel="00000000" w:rsidP="00000000" w:rsidRDefault="00000000" w:rsidRPr="00000000" w14:paraId="0000004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x+T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x+T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=x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+3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T+3x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-2xT-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+(3x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-1)T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-2x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T=0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кубическое уравнение, которое еще надо решить, но и по графику видно, что нет периодичности для данной функции.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Задание 4а, b*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0425" cy="2304415"/>
            <wp:effectExtent b="0" l="0" r="0" t="0"/>
            <wp:docPr id="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  <w:rPr>
        <w:rFonts w:ascii="Arial" w:cs="Arial" w:eastAsia="Arial" w:hAnsi="Arial"/>
        <w:color w:val="2c2d30"/>
        <w:sz w:val="20"/>
        <w:szCs w:val="20"/>
      </w:rPr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color w:val="2c2d3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)"/>
      <w:lvlJc w:val="left"/>
      <w:pPr>
        <w:ind w:left="502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)"/>
      <w:lvlJc w:val="left"/>
      <w:pPr>
        <w:ind w:left="502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EE73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EE735C"/>
    <w:pPr>
      <w:ind w:left="720"/>
      <w:contextualSpacing w:val="1"/>
    </w:pPr>
  </w:style>
  <w:style w:type="character" w:styleId="a5">
    <w:name w:val="Placeholder Text"/>
    <w:basedOn w:val="a0"/>
    <w:uiPriority w:val="99"/>
    <w:semiHidden w:val="1"/>
    <w:rsid w:val="00EE735C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6.png"/><Relationship Id="rId22" Type="http://schemas.openxmlformats.org/officeDocument/2006/relationships/image" Target="media/image9.png"/><Relationship Id="rId10" Type="http://schemas.openxmlformats.org/officeDocument/2006/relationships/image" Target="media/image5.png"/><Relationship Id="rId21" Type="http://schemas.openxmlformats.org/officeDocument/2006/relationships/image" Target="media/image13.png"/><Relationship Id="rId13" Type="http://schemas.openxmlformats.org/officeDocument/2006/relationships/image" Target="media/image10.png"/><Relationship Id="rId24" Type="http://schemas.openxmlformats.org/officeDocument/2006/relationships/image" Target="media/image7.png"/><Relationship Id="rId12" Type="http://schemas.openxmlformats.org/officeDocument/2006/relationships/image" Target="media/image4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1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udX1Gxsc3cRRj+p0Qp/IYLFxMg==">AMUW2mXjFqF2NCCcKzZtBtHlSvokVri59Q0zW/yxXaQbdIitb8qni2lnh5AMo5yfbaCZvCg5lNEI4SiY/Io2HbOA2ZiYn1VXMt34YNF8TQKp20/HPA3A3Q0bB4iY0D5KVN0ln8KRo24G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2021-07-11T18:38:00Z</dcterms:created>
  <dc:creator>Чернова Мария Игоревна</dc:creator>
</cp:coreProperties>
</file>