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Теория вероятностей и математическая статистика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Урок 6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Взаимосвязь величин. Показатели корреляции. Корреляционный анализ. Проверка на нормальность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Разбор домашнего задания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right="300"/>
        <w:rPr/>
      </w:pPr>
      <w:r w:rsidDel="00000000" w:rsidR="00000000" w:rsidRPr="00000000">
        <w:rPr>
          <w:rtl w:val="0"/>
        </w:rPr>
        <w:t xml:space="preserve">Даны значения величины заработной платы заемщиков банка (salary) и значения их поведенческого кредитного скоринга (scoring):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left="640" w:right="940" w:firstLine="0"/>
        <w:rPr/>
      </w:pPr>
      <w:r w:rsidDel="00000000" w:rsidR="00000000" w:rsidRPr="00000000">
        <w:rPr>
          <w:rtl w:val="0"/>
        </w:rPr>
        <w:t xml:space="preserve">salary = [35, 45, 190, 200, 40, 70, 54, 150, 120, 110]</w:t>
        <w:br w:type="textWrapping"/>
        <w:t xml:space="preserve">scoring = [401, 574, 874, 919, 459, 739, 653, 902, 746, 832]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Используя только встроенные питоновские функции и структуры данных (т.е. без библиотек numpy, pandas и др.) найдите: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ковариацию этих двух величин,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коэффициент корреляции Пирсона.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Можно затем посчитать те же значения с использованием библиотек, чтобы проверить себя.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Формула несмещённой выборочной ковариации: $$\sigma_{XY} = \dfrac{1}{n - 1} \displaystyle\sum_{i = 1}^n \left( x_i - \overline{X} \right) \cdot \left( y_i - \overline{Y} \right)$$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salary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[35, 45, 190, 200, 40, 70, 54, 150, 120, 110]</w:t>
        <w:br w:type="textWrapping"/>
        <w:t xml:space="preserve">scoring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[401, 574, 874, 919, 459, 739, 653, 902, 746, 832]</w:t>
        <w:br w:type="textWrapping"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mean(l: list)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"""Среднее арифметическое.</w:t>
        <w:br w:type="textWrapping"/>
        <w:t xml:space="preserve">    """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sum(l)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len(l)</w:t>
        <w:br w:type="textWrapping"/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covariance(l1: list, l2: list, unbiased: bool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"""Выборочная ковариация.</w:t>
        <w:br w:type="textWrapping"/>
        <w:t xml:space="preserve">    """</w:t>
        <w:br w:type="textWrapping"/>
        <w:br w:type="textWrapping"/>
        <w:t xml:space="preserve">    mean1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mean(l1)</w:t>
        <w:br w:type="textWrapping"/>
        <w:t xml:space="preserve">    mean2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mean(l2)</w:t>
        <w:br w:type="textWrapping"/>
        <w:t xml:space="preserve">    </w:t>
        <w:br w:type="textWrapping"/>
        <w:t xml:space="preserve">    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list(map(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x, y: (x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mean2), l1, l2))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sum(l)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(len(l)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int(unbiased))</w:t>
        <w:br w:type="textWrapping"/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covariance(salary, scoring)</w:t>
        <w:br w:type="textWrapping"/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10175.377777777778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cov(salary, scoring,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array([[ 3882.93333333, 10175.37777778],</w:t>
        <w:br w:type="textWrapping"/>
        <w:t xml:space="preserve">       [10175.37777778, 33854.32222222]])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variance(l: list, unbiased: bool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"""Выборочная дисперсия.</w:t>
        <w:br w:type="textWrapping"/>
        <w:t xml:space="preserve">    """</w:t>
        <w:br w:type="textWrapping"/>
        <w:t xml:space="preserve">    </w:t>
        <w:br w:type="textWrapping"/>
        <w:t xml:space="preserve">    mean_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mean(l)</w:t>
        <w:br w:type="textWrapping"/>
        <w:t xml:space="preserve">    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list(map(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(x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l))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sum(l)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(len(l)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int(unbiased))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std(l: list, unbiased: bool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"""Выборочное среднее квадратическое отклонение.</w:t>
        <w:br w:type="textWrapping"/>
        <w:t xml:space="preserve">    """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variance(l, unbiased)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0.5</w:t>
        <w:br w:type="textWrapping"/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corr(l1: list, l2: list)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"""Коэффициент корреляции Пирсона.</w:t>
        <w:br w:type="textWrapping"/>
        <w:t xml:space="preserve">    """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covariance(l1, l2)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std(l1)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std(l2)</w:t>
        <w:br w:type="textWrapping"/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corr(salary, scoring)</w:t>
        <w:br w:type="textWrapping"/>
        <w:t xml:space="preserve">r</w:t>
        <w:br w:type="textWrapping"/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0.8874900920739162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corrcoef(salary, scoring)</w:t>
        <w:br w:type="textWrapping"/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Out[10]: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array([[1.        , 0.88749009],</w:t>
        <w:br w:type="textWrapping"/>
        <w:t xml:space="preserve">       [0.88749009, 1.        ]])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Проведите тест на значимость коэффициента корреляции Пирсона, найденного в предыдущей задаче. Что для этого нужно знать: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Нулевая гипотеза: реальный коэффициент корреляции равен 0. Альтернативная гипотеза двухсторонняя.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Статистика: t = r * sqrt(n - 2) / sqrt(1 - r ** 2), где r - коэффициент корреляции Пирсона, посчитанный по выборке.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В предположении верности нулевой гипотезы эта статистика имеет распределение Стьюдента с параметром df = n - 2.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нам нужно проверить гипотезу о том, что коэффициент корреляции Пирсона равен 0 (т.е. что между рассматриваемыми переменными нет никакой зависимости. В этом случае нужно рассмотреть статистику $$t = \dfrac{r \sqrt{n - 2}}{\sqrt{1 - r^2}},$$ где $r$ — посчитанный по выборке коэффициент корреляции, $n$ — число элементов в выборке. В предположении верности нулевой гипотезы эта статистика имеет распределение Стьюдента с $n - 2$ степенями свободы.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Возьмём уровень значимости $\alpha = 0.05$. Построим (двухстороннюю) критическую область. Для этого нам понадобятся квантили: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0.05</w:t>
        <w:br w:type="textWrapping"/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len(salary)</w:t>
        <w:br w:type="textWrapping"/>
        <w:br w:type="textWrapping"/>
        <w:t xml:space="preserve">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  <w:br w:type="textWrapping"/>
        <w:t xml:space="preserve">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  <w:br w:type="textWrapping"/>
        <w:br w:type="textWrapping"/>
        <w:t xml:space="preserve">t1, t2</w:t>
        <w:br w:type="textWrapping"/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(-2.306004135033371, 2.3060041350333704)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критическая область: $$\Omega_\alpha = \left( -\infty, -2.306 \right) \cup \left( 2.306, \infty \right)$$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use('seaborn-whitegrid')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%config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InlineBackend.figure_formats = ['svg']</w:t>
        <w:br w:type="textWrapping"/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5, 5, 500)</w:t>
        <w:br w:type="textWrapping"/>
        <w:t xml:space="preserve">oy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pdf(ox,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br w:type="textWrapping"/>
        <w:t xml:space="preserve">ox_left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linspace(ox[0], t1, 100)</w:t>
        <w:br w:type="textWrapping"/>
        <w:t xml:space="preserve">oy_left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pdf(ox_left,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br w:type="textWrapping"/>
        <w:t xml:space="preserve">ox_right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linspace(t2, ox[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100)</w:t>
        <w:br w:type="textWrapping"/>
        <w:t xml:space="preserve">oy_right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pdf(ox_right,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plot(ox, oy)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fill_between(ox_left, oy_left,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'C0')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fill_between(ox_right, oy_right,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'C0')</w:t>
        <w:br w:type="textWrapping"/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Out[14]: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&lt;matplotlib.collections.PolyCollection at 0x122e1e3d0&gt;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2021-01-13T16:32:45.685210 image/svg+xml Matplotlib v3.3.3, https://matplotlib.org/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Считаем значение статистики и проводим тест.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  <w:br w:type="textWrapping"/>
        <w:t xml:space="preserve">t</w:t>
        <w:br w:type="textWrapping"/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Out[15]: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5.447168150485575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Статистика попала в критическую область, следовательно, гипотеза о равенстве нулю корреляции отвергается. Значит, зависимость между выборками значима.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right="300"/>
        <w:rPr/>
      </w:pPr>
      <w:r w:rsidDel="00000000" w:rsidR="00000000" w:rsidRPr="00000000">
        <w:rPr>
          <w:rtl w:val="0"/>
        </w:rPr>
        <w:t xml:space="preserve">Измерены значения IQ выборки студентов, обучающихся в местных технических вузах: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40" w:lineRule="auto"/>
        <w:ind w:left="640" w:right="940" w:firstLine="0"/>
        <w:rPr/>
      </w:pPr>
      <w:r w:rsidDel="00000000" w:rsidR="00000000" w:rsidRPr="00000000">
        <w:rPr>
          <w:rtl w:val="0"/>
        </w:rPr>
        <w:t xml:space="preserve">131, 125, 115, 122, 131, 115, 107, 99, 125, 111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Известно, что в генеральной совокупности IQ распределен нормально. Найдите доверительный интервал для математического ожидания с надежностью 0.95.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Требуется построить доверительный интервал для нормально распределённой случайной величины с неизвестной дисперсией, поэтому воспользуемся формулой $$P \left( \overline{X} + t_{\alpha / 2, \: n - 1} \cdot \dfrac{\sigma_X}{\sqrt{n}} \leq \mu \leq \overline{X} + t_{1 - \alpha / 2, \: n - 1} \cdot \dfrac{\sigma_X}{\sqrt{n}} \right) = p,$$ где $\alpha = 1 - p$, $t_{x}$ — квантиль порядка $x$ для распределения Стьюдента с параметром $df = n - 1$.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array([131, 125, 115, 122, 131, 115, 107, 99, 125, 111])</w:t>
        <w:br w:type="textWrapping"/>
        <w:br w:type="textWrapping"/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</w:t>
        <w:br w:type="textWrapping"/>
        <w:t xml:space="preserve">mean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  <w:br w:type="textWrapping"/>
        <w:t xml:space="preserve">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std(ddof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br w:type="textWrapping"/>
        <w:t xml:space="preserve">n, mean, std</w:t>
        <w:br w:type="textWrapping"/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Out[16]: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(10, 118.1, 10.54566788359614)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Найдём квантили: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0.95</w:t>
        <w:br w:type="textWrapping"/>
        <w:t xml:space="preserve">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</w:t>
        <w:br w:type="textWrapping"/>
        <w:br w:type="textWrapping"/>
        <w:t xml:space="preserve">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t xml:space="preserve">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2,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br w:type="textWrapping"/>
        <w:t xml:space="preserve">t1, t2</w:t>
        <w:br w:type="textWrapping"/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Out[17]: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(-2.2621571627409915, 2.2621571627409915)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доверительный интервал: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(mean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sqrt(n), mean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sqrt(n))</w:t>
        <w:br w:type="textWrapping"/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Out[18]: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(110.55608365158724, 125.64391634841274)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