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97450" w14:textId="476538C9" w:rsidR="001B49B4" w:rsidRPr="00B42FDC" w:rsidRDefault="00B42FDC" w:rsidP="00B42FDC">
      <w:pPr>
        <w:jc w:val="center"/>
        <w:rPr>
          <w:rFonts w:ascii="宋体" w:eastAsia="宋体" w:hAnsi="宋体"/>
          <w:b/>
          <w:sz w:val="32"/>
        </w:rPr>
      </w:pPr>
      <w:r w:rsidRPr="00B42FDC">
        <w:rPr>
          <w:rFonts w:ascii="宋体" w:eastAsia="宋体" w:hAnsi="宋体" w:hint="eastAsia"/>
          <w:b/>
          <w:sz w:val="32"/>
        </w:rPr>
        <w:t>软件测试文档</w:t>
      </w:r>
    </w:p>
    <w:p w14:paraId="6AE0DFCD" w14:textId="77777777" w:rsidR="00B42FDC" w:rsidRPr="00B42FDC" w:rsidRDefault="00B42FDC" w:rsidP="00B42FDC">
      <w:pPr>
        <w:widowControl/>
        <w:shd w:val="clear" w:color="auto" w:fill="FFFFFF"/>
        <w:spacing w:before="120" w:after="240" w:line="480" w:lineRule="atLeast"/>
        <w:jc w:val="left"/>
        <w:outlineLvl w:val="1"/>
        <w:rPr>
          <w:rFonts w:ascii="宋体" w:eastAsia="宋体" w:hAnsi="宋体" w:cs="宋体"/>
          <w:b/>
          <w:bCs/>
          <w:color w:val="4F4F4F"/>
          <w:kern w:val="0"/>
          <w:sz w:val="24"/>
          <w:szCs w:val="24"/>
        </w:rPr>
      </w:pPr>
      <w:r w:rsidRPr="00B42FDC">
        <w:rPr>
          <w:rFonts w:ascii="宋体" w:eastAsia="宋体" w:hAnsi="宋体" w:cs="宋体" w:hint="eastAsia"/>
          <w:b/>
          <w:bCs/>
          <w:color w:val="4F4F4F"/>
          <w:kern w:val="0"/>
          <w:sz w:val="24"/>
          <w:szCs w:val="24"/>
        </w:rPr>
        <w:t>1.权限测试</w:t>
      </w:r>
    </w:p>
    <w:p w14:paraId="429FA63D" w14:textId="2F4FC1C8" w:rsidR="00B42FDC" w:rsidRPr="00B42FDC" w:rsidRDefault="00B42FDC" w:rsidP="00B42FDC">
      <w:pPr>
        <w:widowControl/>
        <w:shd w:val="clear" w:color="auto" w:fill="FFFFFF"/>
        <w:spacing w:after="240" w:line="390" w:lineRule="atLeast"/>
        <w:jc w:val="left"/>
        <w:rPr>
          <w:rFonts w:ascii="宋体" w:eastAsia="宋体" w:hAnsi="宋体" w:cs="Arial" w:hint="eastAsia"/>
          <w:color w:val="4D4D4D"/>
          <w:kern w:val="0"/>
          <w:sz w:val="24"/>
          <w:szCs w:val="24"/>
        </w:rPr>
      </w:pPr>
      <w:r w:rsidRPr="00B42FDC">
        <w:rPr>
          <w:rFonts w:ascii="宋体" w:eastAsia="宋体" w:hAnsi="宋体" w:cs="Arial"/>
          <w:b/>
          <w:bCs/>
          <w:color w:val="4D4D4D"/>
          <w:kern w:val="0"/>
          <w:sz w:val="24"/>
          <w:szCs w:val="24"/>
        </w:rPr>
        <w:t>1）未</w:t>
      </w:r>
      <w:proofErr w:type="gramStart"/>
      <w:r w:rsidRPr="00B42FDC">
        <w:rPr>
          <w:rFonts w:ascii="宋体" w:eastAsia="宋体" w:hAnsi="宋体" w:cs="Arial"/>
          <w:b/>
          <w:bCs/>
          <w:color w:val="4D4D4D"/>
          <w:kern w:val="0"/>
          <w:sz w:val="24"/>
          <w:szCs w:val="24"/>
        </w:rPr>
        <w:t>授权微信登录</w:t>
      </w:r>
      <w:proofErr w:type="gramEnd"/>
      <w:r w:rsidRPr="00B42FDC">
        <w:rPr>
          <w:rFonts w:ascii="宋体" w:eastAsia="宋体" w:hAnsi="宋体" w:cs="Arial"/>
          <w:b/>
          <w:bCs/>
          <w:color w:val="4D4D4D"/>
          <w:kern w:val="0"/>
          <w:sz w:val="24"/>
          <w:szCs w:val="24"/>
        </w:rPr>
        <w:t>小程序</w:t>
      </w:r>
      <w:r w:rsidRPr="00B42FDC">
        <w:rPr>
          <w:rFonts w:ascii="宋体" w:eastAsia="宋体" w:hAnsi="宋体" w:cs="Arial"/>
          <w:color w:val="4D4D4D"/>
          <w:kern w:val="0"/>
          <w:sz w:val="24"/>
          <w:szCs w:val="24"/>
        </w:rPr>
        <w:br/>
        <w:t>未授权时，使用一些业务功能的时候，会弹出提醒：先授权</w:t>
      </w:r>
      <w:proofErr w:type="gramStart"/>
      <w:r w:rsidRPr="00B42FDC">
        <w:rPr>
          <w:rFonts w:ascii="宋体" w:eastAsia="宋体" w:hAnsi="宋体" w:cs="Arial"/>
          <w:color w:val="4D4D4D"/>
          <w:kern w:val="0"/>
          <w:sz w:val="24"/>
          <w:szCs w:val="24"/>
        </w:rPr>
        <w:t>再操作</w:t>
      </w:r>
      <w:proofErr w:type="gramEnd"/>
      <w:r w:rsidRPr="00B42FDC">
        <w:rPr>
          <w:rFonts w:ascii="宋体" w:eastAsia="宋体" w:hAnsi="宋体" w:cs="Arial"/>
          <w:color w:val="4D4D4D"/>
          <w:kern w:val="0"/>
          <w:sz w:val="24"/>
          <w:szCs w:val="24"/>
        </w:rPr>
        <w:t>对应功能。</w:t>
      </w:r>
    </w:p>
    <w:p w14:paraId="01B95478" w14:textId="6652B81A" w:rsidR="00B42FDC" w:rsidRPr="00B42FDC" w:rsidRDefault="00B42FDC" w:rsidP="00B42FDC">
      <w:pPr>
        <w:widowControl/>
        <w:shd w:val="clear" w:color="auto" w:fill="FFFFFF"/>
        <w:spacing w:after="240" w:line="390" w:lineRule="atLeast"/>
        <w:jc w:val="left"/>
        <w:rPr>
          <w:rFonts w:ascii="宋体" w:eastAsia="宋体" w:hAnsi="宋体" w:cs="Arial"/>
          <w:color w:val="4D4D4D"/>
          <w:kern w:val="0"/>
          <w:sz w:val="24"/>
          <w:szCs w:val="24"/>
        </w:rPr>
      </w:pPr>
      <w:r w:rsidRPr="00B42FDC">
        <w:rPr>
          <w:rFonts w:ascii="宋体" w:eastAsia="宋体" w:hAnsi="宋体" w:cs="Arial"/>
          <w:b/>
          <w:bCs/>
          <w:color w:val="4D4D4D"/>
          <w:kern w:val="0"/>
          <w:sz w:val="24"/>
          <w:szCs w:val="24"/>
        </w:rPr>
        <w:t>2）已</w:t>
      </w:r>
      <w:proofErr w:type="gramStart"/>
      <w:r w:rsidRPr="00B42FDC">
        <w:rPr>
          <w:rFonts w:ascii="宋体" w:eastAsia="宋体" w:hAnsi="宋体" w:cs="Arial"/>
          <w:b/>
          <w:bCs/>
          <w:color w:val="4D4D4D"/>
          <w:kern w:val="0"/>
          <w:sz w:val="24"/>
          <w:szCs w:val="24"/>
        </w:rPr>
        <w:t>授权微信登录</w:t>
      </w:r>
      <w:proofErr w:type="gramEnd"/>
      <w:r w:rsidRPr="00B42FDC">
        <w:rPr>
          <w:rFonts w:ascii="宋体" w:eastAsia="宋体" w:hAnsi="宋体" w:cs="Arial"/>
          <w:b/>
          <w:bCs/>
          <w:color w:val="4D4D4D"/>
          <w:kern w:val="0"/>
          <w:sz w:val="24"/>
          <w:szCs w:val="24"/>
        </w:rPr>
        <w:t>小程序</w:t>
      </w:r>
      <w:r w:rsidRPr="00B42FDC">
        <w:rPr>
          <w:rFonts w:ascii="宋体" w:eastAsia="宋体" w:hAnsi="宋体" w:cs="Arial"/>
          <w:color w:val="4D4D4D"/>
          <w:kern w:val="0"/>
          <w:sz w:val="24"/>
          <w:szCs w:val="24"/>
        </w:rPr>
        <w:br/>
        <w:t>授权微信访问小程序，</w:t>
      </w:r>
      <w:r>
        <w:rPr>
          <w:rFonts w:ascii="宋体" w:eastAsia="宋体" w:hAnsi="宋体" w:cs="Arial" w:hint="eastAsia"/>
          <w:color w:val="4D4D4D"/>
          <w:kern w:val="0"/>
          <w:sz w:val="24"/>
          <w:szCs w:val="24"/>
        </w:rPr>
        <w:t>用户</w:t>
      </w:r>
      <w:r w:rsidRPr="00B42FDC">
        <w:rPr>
          <w:rFonts w:ascii="宋体" w:eastAsia="宋体" w:hAnsi="宋体" w:cs="Arial"/>
          <w:color w:val="4D4D4D"/>
          <w:kern w:val="0"/>
          <w:sz w:val="24"/>
          <w:szCs w:val="24"/>
        </w:rPr>
        <w:t>的</w:t>
      </w:r>
      <w:proofErr w:type="gramStart"/>
      <w:r w:rsidRPr="00B42FDC">
        <w:rPr>
          <w:rFonts w:ascii="宋体" w:eastAsia="宋体" w:hAnsi="宋体" w:cs="Arial"/>
          <w:color w:val="4D4D4D"/>
          <w:kern w:val="0"/>
          <w:sz w:val="24"/>
          <w:szCs w:val="24"/>
        </w:rPr>
        <w:t>微信账号</w:t>
      </w:r>
      <w:proofErr w:type="gramEnd"/>
      <w:r w:rsidRPr="00B42FDC">
        <w:rPr>
          <w:rFonts w:ascii="宋体" w:eastAsia="宋体" w:hAnsi="宋体" w:cs="Arial"/>
          <w:color w:val="4D4D4D"/>
          <w:kern w:val="0"/>
          <w:sz w:val="24"/>
          <w:szCs w:val="24"/>
        </w:rPr>
        <w:t>可被小程序管理方所获取，自动</w:t>
      </w:r>
      <w:proofErr w:type="gramStart"/>
      <w:r w:rsidRPr="00B42FDC">
        <w:rPr>
          <w:rFonts w:ascii="宋体" w:eastAsia="宋体" w:hAnsi="宋体" w:cs="Arial"/>
          <w:color w:val="4D4D4D"/>
          <w:kern w:val="0"/>
          <w:sz w:val="24"/>
          <w:szCs w:val="24"/>
        </w:rPr>
        <w:t>以微信的</w:t>
      </w:r>
      <w:proofErr w:type="gramEnd"/>
      <w:r w:rsidRPr="00B42FDC">
        <w:rPr>
          <w:rFonts w:ascii="宋体" w:eastAsia="宋体" w:hAnsi="宋体" w:cs="Arial"/>
          <w:color w:val="4D4D4D"/>
          <w:kern w:val="0"/>
          <w:sz w:val="24"/>
          <w:szCs w:val="24"/>
        </w:rPr>
        <w:t>身份行使业务操作权限，比如</w:t>
      </w:r>
      <w:r w:rsidR="002563B2">
        <w:rPr>
          <w:rFonts w:ascii="宋体" w:eastAsia="宋体" w:hAnsi="宋体" w:cs="Arial" w:hint="eastAsia"/>
          <w:color w:val="4D4D4D"/>
          <w:kern w:val="0"/>
          <w:sz w:val="24"/>
          <w:szCs w:val="24"/>
        </w:rPr>
        <w:t>记账</w:t>
      </w:r>
      <w:r w:rsidRPr="00B42FDC">
        <w:rPr>
          <w:rFonts w:ascii="宋体" w:eastAsia="宋体" w:hAnsi="宋体" w:cs="Arial"/>
          <w:color w:val="4D4D4D"/>
          <w:kern w:val="0"/>
          <w:sz w:val="24"/>
          <w:szCs w:val="24"/>
        </w:rPr>
        <w:t>、数据查询等</w:t>
      </w:r>
    </w:p>
    <w:p w14:paraId="3DEA3F0F" w14:textId="4D76D525" w:rsidR="00B42FDC" w:rsidRPr="00B42FDC" w:rsidRDefault="00B42FDC" w:rsidP="00B42FDC">
      <w:pPr>
        <w:widowControl/>
        <w:shd w:val="clear" w:color="auto" w:fill="FFFFFF"/>
        <w:spacing w:after="240" w:line="390" w:lineRule="atLeast"/>
        <w:jc w:val="left"/>
        <w:rPr>
          <w:rFonts w:ascii="宋体" w:eastAsia="宋体" w:hAnsi="宋体" w:cs="Arial" w:hint="eastAsia"/>
          <w:color w:val="4D4D4D"/>
          <w:kern w:val="0"/>
          <w:sz w:val="24"/>
          <w:szCs w:val="24"/>
        </w:rPr>
      </w:pPr>
      <w:r w:rsidRPr="00B42FDC">
        <w:rPr>
          <w:rFonts w:ascii="宋体" w:eastAsia="宋体" w:hAnsi="宋体" w:cs="Arial"/>
          <w:b/>
          <w:bCs/>
          <w:color w:val="4D4D4D"/>
          <w:kern w:val="0"/>
          <w:sz w:val="24"/>
          <w:szCs w:val="24"/>
        </w:rPr>
        <w:t>3）</w:t>
      </w:r>
      <w:proofErr w:type="gramStart"/>
      <w:r w:rsidRPr="00B42FDC">
        <w:rPr>
          <w:rFonts w:ascii="宋体" w:eastAsia="宋体" w:hAnsi="宋体" w:cs="Arial"/>
          <w:b/>
          <w:bCs/>
          <w:color w:val="4D4D4D"/>
          <w:kern w:val="0"/>
          <w:sz w:val="24"/>
          <w:szCs w:val="24"/>
        </w:rPr>
        <w:t>同一微信号</w:t>
      </w:r>
      <w:proofErr w:type="gramEnd"/>
      <w:r w:rsidRPr="00B42FDC">
        <w:rPr>
          <w:rFonts w:ascii="宋体" w:eastAsia="宋体" w:hAnsi="宋体" w:cs="Arial"/>
          <w:b/>
          <w:bCs/>
          <w:color w:val="4D4D4D"/>
          <w:kern w:val="0"/>
          <w:sz w:val="24"/>
          <w:szCs w:val="24"/>
        </w:rPr>
        <w:t>在不同手机端登录授权查看数据权限</w:t>
      </w:r>
      <w:r w:rsidRPr="00B42FDC">
        <w:rPr>
          <w:rFonts w:ascii="宋体" w:eastAsia="宋体" w:hAnsi="宋体" w:cs="Arial"/>
          <w:color w:val="4D4D4D"/>
          <w:kern w:val="0"/>
          <w:sz w:val="24"/>
          <w:szCs w:val="24"/>
        </w:rPr>
        <w:br/>
      </w:r>
      <w:proofErr w:type="gramStart"/>
      <w:r w:rsidRPr="00B42FDC">
        <w:rPr>
          <w:rFonts w:ascii="宋体" w:eastAsia="宋体" w:hAnsi="宋体" w:cs="Arial"/>
          <w:color w:val="4D4D4D"/>
          <w:kern w:val="0"/>
          <w:sz w:val="24"/>
          <w:szCs w:val="24"/>
        </w:rPr>
        <w:t>同一微信号</w:t>
      </w:r>
      <w:proofErr w:type="gramEnd"/>
      <w:r w:rsidRPr="00B42FDC">
        <w:rPr>
          <w:rFonts w:ascii="宋体" w:eastAsia="宋体" w:hAnsi="宋体" w:cs="Arial"/>
          <w:color w:val="4D4D4D"/>
          <w:kern w:val="0"/>
          <w:sz w:val="24"/>
          <w:szCs w:val="24"/>
        </w:rPr>
        <w:t>在不同手机</w:t>
      </w:r>
      <w:proofErr w:type="gramStart"/>
      <w:r w:rsidRPr="00B42FDC">
        <w:rPr>
          <w:rFonts w:ascii="宋体" w:eastAsia="宋体" w:hAnsi="宋体" w:cs="Arial"/>
          <w:color w:val="4D4D4D"/>
          <w:kern w:val="0"/>
          <w:sz w:val="24"/>
          <w:szCs w:val="24"/>
        </w:rPr>
        <w:t>微信端</w:t>
      </w:r>
      <w:proofErr w:type="gramEnd"/>
      <w:r w:rsidRPr="00B42FDC">
        <w:rPr>
          <w:rFonts w:ascii="宋体" w:eastAsia="宋体" w:hAnsi="宋体" w:cs="Arial"/>
          <w:color w:val="4D4D4D"/>
          <w:kern w:val="0"/>
          <w:sz w:val="24"/>
          <w:szCs w:val="24"/>
        </w:rPr>
        <w:t>授权登录同一小程序之后，所能查看的数据和操作的权限同步一致</w:t>
      </w:r>
      <w:r w:rsidR="0074399B">
        <w:rPr>
          <w:rFonts w:ascii="宋体" w:eastAsia="宋体" w:hAnsi="宋体" w:cs="Arial" w:hint="eastAsia"/>
          <w:color w:val="4D4D4D"/>
          <w:kern w:val="0"/>
          <w:sz w:val="24"/>
          <w:szCs w:val="24"/>
        </w:rPr>
        <w:t>。</w:t>
      </w:r>
    </w:p>
    <w:p w14:paraId="5E81F685" w14:textId="77777777" w:rsidR="00B42FDC" w:rsidRPr="00B42FDC" w:rsidRDefault="00B42FDC" w:rsidP="00B42FDC">
      <w:pPr>
        <w:widowControl/>
        <w:shd w:val="clear" w:color="auto" w:fill="FFFFFF"/>
        <w:spacing w:line="480" w:lineRule="atLeast"/>
        <w:jc w:val="left"/>
        <w:outlineLvl w:val="1"/>
        <w:rPr>
          <w:rFonts w:ascii="宋体" w:eastAsia="宋体" w:hAnsi="宋体" w:cs="宋体"/>
          <w:b/>
          <w:bCs/>
          <w:color w:val="4F4F4F"/>
          <w:kern w:val="0"/>
          <w:sz w:val="24"/>
          <w:szCs w:val="24"/>
        </w:rPr>
      </w:pPr>
      <w:bookmarkStart w:id="0" w:name="t4"/>
      <w:bookmarkEnd w:id="0"/>
      <w:r w:rsidRPr="00B42FDC">
        <w:rPr>
          <w:rFonts w:ascii="宋体" w:eastAsia="宋体" w:hAnsi="宋体" w:cs="宋体" w:hint="eastAsia"/>
          <w:b/>
          <w:bCs/>
          <w:color w:val="4F4F4F"/>
          <w:kern w:val="0"/>
          <w:sz w:val="24"/>
          <w:szCs w:val="24"/>
        </w:rPr>
        <w:t>2.功能测试</w:t>
      </w:r>
    </w:p>
    <w:p w14:paraId="3ADB3584" w14:textId="3F9C9AF7" w:rsidR="00B42FDC" w:rsidRDefault="00B42FDC" w:rsidP="00B42FDC">
      <w:pPr>
        <w:widowControl/>
        <w:shd w:val="clear" w:color="auto" w:fill="FFFFFF"/>
        <w:spacing w:after="240" w:line="390" w:lineRule="atLeast"/>
        <w:jc w:val="left"/>
        <w:rPr>
          <w:rFonts w:ascii="宋体" w:eastAsia="宋体" w:hAnsi="宋体" w:cs="Arial"/>
          <w:color w:val="4D4D4D"/>
          <w:kern w:val="0"/>
          <w:sz w:val="24"/>
          <w:szCs w:val="24"/>
        </w:rPr>
      </w:pPr>
      <w:r w:rsidRPr="00B42FDC">
        <w:rPr>
          <w:rFonts w:ascii="宋体" w:eastAsia="宋体" w:hAnsi="宋体" w:cs="Arial"/>
          <w:b/>
          <w:bCs/>
          <w:color w:val="4D4D4D"/>
          <w:kern w:val="0"/>
          <w:sz w:val="24"/>
          <w:szCs w:val="24"/>
        </w:rPr>
        <w:t>1）按功能模块测试</w:t>
      </w:r>
      <w:r w:rsidRPr="00B42FDC">
        <w:rPr>
          <w:rFonts w:ascii="宋体" w:eastAsia="宋体" w:hAnsi="宋体" w:cs="Arial"/>
          <w:color w:val="4D4D4D"/>
          <w:kern w:val="0"/>
          <w:sz w:val="24"/>
          <w:szCs w:val="24"/>
        </w:rPr>
        <w:br/>
      </w:r>
      <w:r w:rsidR="00606E10">
        <w:rPr>
          <w:rFonts w:ascii="宋体" w:eastAsia="宋体" w:hAnsi="宋体" w:cs="Arial" w:hint="eastAsia"/>
          <w:color w:val="4D4D4D"/>
          <w:kern w:val="0"/>
          <w:sz w:val="24"/>
          <w:szCs w:val="24"/>
        </w:rPr>
        <w:t>首页功能：记一笔功能</w:t>
      </w:r>
      <w:r w:rsidR="00B6544F">
        <w:rPr>
          <w:rFonts w:ascii="宋体" w:eastAsia="宋体" w:hAnsi="宋体" w:cs="Arial" w:hint="eastAsia"/>
          <w:color w:val="4D4D4D"/>
          <w:kern w:val="0"/>
          <w:sz w:val="24"/>
          <w:szCs w:val="24"/>
        </w:rPr>
        <w:t>模块，包含支出、收入、借出和借入功能，金额输入测试，限制只能输入数字，且对可输入的金额范围进行了限制；分类为图标选取形式，全部可正常选取；日期为日历选取形式，可正常选定日期，默认日期为当天。</w:t>
      </w:r>
    </w:p>
    <w:p w14:paraId="7456CDDB" w14:textId="1D49F72D" w:rsidR="00606E10" w:rsidRDefault="00606E10" w:rsidP="00B42FDC">
      <w:pPr>
        <w:widowControl/>
        <w:shd w:val="clear" w:color="auto" w:fill="FFFFFF"/>
        <w:spacing w:after="240" w:line="390" w:lineRule="atLeast"/>
        <w:jc w:val="left"/>
        <w:rPr>
          <w:rFonts w:ascii="宋体" w:eastAsia="宋体" w:hAnsi="宋体" w:cs="Arial"/>
          <w:color w:val="4D4D4D"/>
          <w:kern w:val="0"/>
          <w:sz w:val="24"/>
          <w:szCs w:val="24"/>
        </w:rPr>
      </w:pPr>
      <w:r>
        <w:rPr>
          <w:rFonts w:ascii="宋体" w:eastAsia="宋体" w:hAnsi="宋体" w:cs="Arial" w:hint="eastAsia"/>
          <w:color w:val="4D4D4D"/>
          <w:kern w:val="0"/>
          <w:sz w:val="24"/>
          <w:szCs w:val="24"/>
        </w:rPr>
        <w:t>统计：</w:t>
      </w:r>
      <w:r w:rsidR="005925D6">
        <w:rPr>
          <w:rFonts w:ascii="宋体" w:eastAsia="宋体" w:hAnsi="宋体" w:cs="Arial" w:hint="eastAsia"/>
          <w:color w:val="4D4D4D"/>
          <w:kern w:val="0"/>
          <w:sz w:val="24"/>
          <w:szCs w:val="24"/>
        </w:rPr>
        <w:t>主要测试跨月跨年记账明细查询，均可正常查询，单笔</w:t>
      </w:r>
      <w:r w:rsidR="00EA3422">
        <w:rPr>
          <w:rFonts w:ascii="宋体" w:eastAsia="宋体" w:hAnsi="宋体" w:cs="Arial" w:hint="eastAsia"/>
          <w:color w:val="4D4D4D"/>
          <w:kern w:val="0"/>
          <w:sz w:val="24"/>
          <w:szCs w:val="24"/>
        </w:rPr>
        <w:t>查询和分类查询功能在各种数据量下均能正常执行。</w:t>
      </w:r>
    </w:p>
    <w:p w14:paraId="2F1228F9" w14:textId="2BB5ACDD" w:rsidR="00606E10" w:rsidRDefault="00606E10" w:rsidP="00B42FDC">
      <w:pPr>
        <w:widowControl/>
        <w:shd w:val="clear" w:color="auto" w:fill="FFFFFF"/>
        <w:spacing w:after="240" w:line="390" w:lineRule="atLeast"/>
        <w:jc w:val="left"/>
        <w:rPr>
          <w:rFonts w:ascii="宋体" w:eastAsia="宋体" w:hAnsi="宋体" w:cs="Arial"/>
          <w:color w:val="4D4D4D"/>
          <w:kern w:val="0"/>
          <w:sz w:val="24"/>
          <w:szCs w:val="24"/>
        </w:rPr>
      </w:pPr>
      <w:r>
        <w:rPr>
          <w:rFonts w:ascii="宋体" w:eastAsia="宋体" w:hAnsi="宋体" w:cs="Arial" w:hint="eastAsia"/>
          <w:color w:val="4D4D4D"/>
          <w:kern w:val="0"/>
          <w:sz w:val="24"/>
          <w:szCs w:val="24"/>
        </w:rPr>
        <w:t>账单：</w:t>
      </w:r>
      <w:r w:rsidR="00EA3422">
        <w:rPr>
          <w:rFonts w:ascii="宋体" w:eastAsia="宋体" w:hAnsi="宋体" w:cs="Arial" w:hint="eastAsia"/>
          <w:color w:val="4D4D4D"/>
          <w:kern w:val="0"/>
          <w:sz w:val="24"/>
          <w:szCs w:val="24"/>
        </w:rPr>
        <w:t>超级账单功能为消费</w:t>
      </w:r>
      <w:r w:rsidR="002717AD">
        <w:rPr>
          <w:rFonts w:ascii="宋体" w:eastAsia="宋体" w:hAnsi="宋体" w:cs="Arial" w:hint="eastAsia"/>
          <w:color w:val="4D4D4D"/>
          <w:kern w:val="0"/>
          <w:sz w:val="24"/>
          <w:szCs w:val="24"/>
        </w:rPr>
        <w:t>总和</w:t>
      </w:r>
      <w:r w:rsidR="00EA3422">
        <w:rPr>
          <w:rFonts w:ascii="宋体" w:eastAsia="宋体" w:hAnsi="宋体" w:cs="Arial" w:hint="eastAsia"/>
          <w:color w:val="4D4D4D"/>
          <w:kern w:val="0"/>
          <w:sz w:val="24"/>
          <w:szCs w:val="24"/>
        </w:rPr>
        <w:t>统计功能</w:t>
      </w:r>
      <w:r w:rsidR="002717AD">
        <w:rPr>
          <w:rFonts w:ascii="宋体" w:eastAsia="宋体" w:hAnsi="宋体" w:cs="Arial" w:hint="eastAsia"/>
          <w:color w:val="4D4D4D"/>
          <w:kern w:val="0"/>
          <w:sz w:val="24"/>
          <w:szCs w:val="24"/>
        </w:rPr>
        <w:t>，主要测试区间</w:t>
      </w:r>
      <w:proofErr w:type="gramStart"/>
      <w:r w:rsidR="002717AD">
        <w:rPr>
          <w:rFonts w:ascii="宋体" w:eastAsia="宋体" w:hAnsi="宋体" w:cs="Arial" w:hint="eastAsia"/>
          <w:color w:val="4D4D4D"/>
          <w:kern w:val="0"/>
          <w:sz w:val="24"/>
          <w:szCs w:val="24"/>
        </w:rPr>
        <w:t>段消费</w:t>
      </w:r>
      <w:proofErr w:type="gramEnd"/>
      <w:r w:rsidR="002717AD">
        <w:rPr>
          <w:rFonts w:ascii="宋体" w:eastAsia="宋体" w:hAnsi="宋体" w:cs="Arial" w:hint="eastAsia"/>
          <w:color w:val="4D4D4D"/>
          <w:kern w:val="0"/>
          <w:sz w:val="24"/>
          <w:szCs w:val="24"/>
        </w:rPr>
        <w:t>明细总和统计显示是否正常，极端数据下仍能正常显示。明细分类账单测试同理，均可正常执行显示无错误。</w:t>
      </w:r>
    </w:p>
    <w:p w14:paraId="1F81BC4B" w14:textId="461655CB" w:rsidR="00606E10" w:rsidRPr="00B42FDC" w:rsidRDefault="00606E10" w:rsidP="00B42FDC">
      <w:pPr>
        <w:widowControl/>
        <w:shd w:val="clear" w:color="auto" w:fill="FFFFFF"/>
        <w:spacing w:after="240" w:line="390" w:lineRule="atLeast"/>
        <w:jc w:val="left"/>
        <w:rPr>
          <w:rFonts w:ascii="宋体" w:eastAsia="宋体" w:hAnsi="宋体" w:cs="Arial" w:hint="eastAsia"/>
          <w:color w:val="4D4D4D"/>
          <w:kern w:val="0"/>
          <w:sz w:val="24"/>
          <w:szCs w:val="24"/>
        </w:rPr>
      </w:pPr>
      <w:r>
        <w:rPr>
          <w:rFonts w:ascii="宋体" w:eastAsia="宋体" w:hAnsi="宋体" w:cs="Arial" w:hint="eastAsia"/>
          <w:color w:val="4D4D4D"/>
          <w:kern w:val="0"/>
          <w:sz w:val="24"/>
          <w:szCs w:val="24"/>
        </w:rPr>
        <w:t>报表：</w:t>
      </w:r>
      <w:r w:rsidR="002717AD">
        <w:rPr>
          <w:rFonts w:ascii="宋体" w:eastAsia="宋体" w:hAnsi="宋体" w:cs="Arial" w:hint="eastAsia"/>
          <w:color w:val="4D4D4D"/>
          <w:kern w:val="0"/>
          <w:sz w:val="24"/>
          <w:szCs w:val="24"/>
        </w:rPr>
        <w:t>对账单功能进行图形化显示，主要包含饼状图、折线图和消费排行功能。</w:t>
      </w:r>
      <w:r w:rsidR="00944528">
        <w:rPr>
          <w:rFonts w:ascii="宋体" w:eastAsia="宋体" w:hAnsi="宋体" w:cs="Arial" w:hint="eastAsia"/>
          <w:color w:val="4D4D4D"/>
          <w:kern w:val="0"/>
          <w:sz w:val="24"/>
          <w:szCs w:val="24"/>
        </w:rPr>
        <w:t>主要测试</w:t>
      </w:r>
      <w:r w:rsidR="00944528">
        <w:rPr>
          <w:rFonts w:ascii="宋体" w:eastAsia="宋体" w:hAnsi="宋体" w:cs="Arial" w:hint="eastAsia"/>
          <w:color w:val="4D4D4D"/>
          <w:kern w:val="0"/>
          <w:sz w:val="24"/>
          <w:szCs w:val="24"/>
        </w:rPr>
        <w:t>月度和年度</w:t>
      </w:r>
      <w:r w:rsidR="00944528">
        <w:rPr>
          <w:rFonts w:ascii="宋体" w:eastAsia="宋体" w:hAnsi="宋体" w:cs="Arial" w:hint="eastAsia"/>
          <w:color w:val="4D4D4D"/>
          <w:kern w:val="0"/>
          <w:sz w:val="24"/>
          <w:szCs w:val="24"/>
        </w:rPr>
        <w:t>区间</w:t>
      </w:r>
      <w:proofErr w:type="gramStart"/>
      <w:r w:rsidR="00944528">
        <w:rPr>
          <w:rFonts w:ascii="宋体" w:eastAsia="宋体" w:hAnsi="宋体" w:cs="Arial" w:hint="eastAsia"/>
          <w:color w:val="4D4D4D"/>
          <w:kern w:val="0"/>
          <w:sz w:val="24"/>
          <w:szCs w:val="24"/>
        </w:rPr>
        <w:t>段消费</w:t>
      </w:r>
      <w:proofErr w:type="gramEnd"/>
      <w:r w:rsidR="00944528">
        <w:rPr>
          <w:rFonts w:ascii="宋体" w:eastAsia="宋体" w:hAnsi="宋体" w:cs="Arial" w:hint="eastAsia"/>
          <w:color w:val="4D4D4D"/>
          <w:kern w:val="0"/>
          <w:sz w:val="24"/>
          <w:szCs w:val="24"/>
        </w:rPr>
        <w:t>明细</w:t>
      </w:r>
      <w:r w:rsidR="00944528">
        <w:rPr>
          <w:rFonts w:ascii="宋体" w:eastAsia="宋体" w:hAnsi="宋体" w:cs="Arial" w:hint="eastAsia"/>
          <w:color w:val="4D4D4D"/>
          <w:kern w:val="0"/>
          <w:sz w:val="24"/>
          <w:szCs w:val="24"/>
        </w:rPr>
        <w:t>图形</w:t>
      </w:r>
      <w:r w:rsidR="00944528">
        <w:rPr>
          <w:rFonts w:ascii="宋体" w:eastAsia="宋体" w:hAnsi="宋体" w:cs="Arial" w:hint="eastAsia"/>
          <w:color w:val="4D4D4D"/>
          <w:kern w:val="0"/>
          <w:sz w:val="24"/>
          <w:szCs w:val="24"/>
        </w:rPr>
        <w:t>统计显示是否正常，</w:t>
      </w:r>
      <w:r w:rsidR="00944528">
        <w:rPr>
          <w:rFonts w:ascii="宋体" w:eastAsia="宋体" w:hAnsi="宋体" w:cs="Arial" w:hint="eastAsia"/>
          <w:color w:val="4D4D4D"/>
          <w:kern w:val="0"/>
          <w:sz w:val="24"/>
          <w:szCs w:val="24"/>
        </w:rPr>
        <w:t>经测试</w:t>
      </w:r>
      <w:r w:rsidR="00944528">
        <w:rPr>
          <w:rFonts w:ascii="宋体" w:eastAsia="宋体" w:hAnsi="宋体" w:cs="Arial" w:hint="eastAsia"/>
          <w:color w:val="4D4D4D"/>
          <w:kern w:val="0"/>
          <w:sz w:val="24"/>
          <w:szCs w:val="24"/>
        </w:rPr>
        <w:t>极端数据下仍能正常显示。</w:t>
      </w:r>
    </w:p>
    <w:p w14:paraId="654BD5DD" w14:textId="1C8E193F" w:rsidR="00B42FDC" w:rsidRPr="00B42FDC" w:rsidRDefault="005557F9" w:rsidP="00B42FDC">
      <w:pPr>
        <w:widowControl/>
        <w:shd w:val="clear" w:color="auto" w:fill="FFFFFF"/>
        <w:spacing w:after="240" w:line="390" w:lineRule="atLeast"/>
        <w:jc w:val="left"/>
        <w:rPr>
          <w:rFonts w:ascii="宋体" w:eastAsia="宋体" w:hAnsi="宋体" w:cs="Arial"/>
          <w:color w:val="4D4D4D"/>
          <w:kern w:val="0"/>
          <w:sz w:val="24"/>
          <w:szCs w:val="24"/>
        </w:rPr>
      </w:pPr>
      <w:r>
        <w:rPr>
          <w:rFonts w:ascii="宋体" w:eastAsia="宋体" w:hAnsi="宋体" w:cs="Arial" w:hint="eastAsia"/>
          <w:b/>
          <w:bCs/>
          <w:color w:val="4D4D4D"/>
          <w:kern w:val="0"/>
          <w:sz w:val="24"/>
          <w:szCs w:val="24"/>
        </w:rPr>
        <w:t>2</w:t>
      </w:r>
      <w:r w:rsidR="00B42FDC" w:rsidRPr="00B42FDC">
        <w:rPr>
          <w:rFonts w:ascii="宋体" w:eastAsia="宋体" w:hAnsi="宋体" w:cs="Arial"/>
          <w:b/>
          <w:bCs/>
          <w:color w:val="4D4D4D"/>
          <w:kern w:val="0"/>
          <w:sz w:val="24"/>
          <w:szCs w:val="24"/>
        </w:rPr>
        <w:t>）按数据流向测试</w:t>
      </w:r>
      <w:r w:rsidR="00B42FDC" w:rsidRPr="00B42FDC">
        <w:rPr>
          <w:rFonts w:ascii="宋体" w:eastAsia="宋体" w:hAnsi="宋体" w:cs="Arial"/>
          <w:color w:val="4D4D4D"/>
          <w:kern w:val="0"/>
          <w:sz w:val="24"/>
          <w:szCs w:val="24"/>
        </w:rPr>
        <w:br/>
        <w:t>根据数据从某一端操作输入和输出流向，设计基于数据流的测试用例，输出的数据也可能成为另外一端的输入，检查输入的数据是否按照代码逻辑执行正确的输出，是否数据发生异常</w:t>
      </w:r>
      <w:r w:rsidR="00944528">
        <w:rPr>
          <w:rFonts w:ascii="宋体" w:eastAsia="宋体" w:hAnsi="宋体" w:cs="Arial" w:hint="eastAsia"/>
          <w:color w:val="4D4D4D"/>
          <w:kern w:val="0"/>
          <w:sz w:val="24"/>
          <w:szCs w:val="24"/>
        </w:rPr>
        <w:t>。经测试</w:t>
      </w:r>
      <w:proofErr w:type="gramStart"/>
      <w:r w:rsidR="00944528">
        <w:rPr>
          <w:rFonts w:ascii="宋体" w:eastAsia="宋体" w:hAnsi="宋体" w:cs="Arial" w:hint="eastAsia"/>
          <w:color w:val="4D4D4D"/>
          <w:kern w:val="0"/>
          <w:sz w:val="24"/>
          <w:szCs w:val="24"/>
        </w:rPr>
        <w:t>无</w:t>
      </w:r>
      <w:r w:rsidR="00B42FDC" w:rsidRPr="00B42FDC">
        <w:rPr>
          <w:rFonts w:ascii="宋体" w:eastAsia="宋体" w:hAnsi="宋体" w:cs="Arial"/>
          <w:color w:val="4D4D4D"/>
          <w:kern w:val="0"/>
          <w:sz w:val="24"/>
          <w:szCs w:val="24"/>
        </w:rPr>
        <w:t>无法</w:t>
      </w:r>
      <w:proofErr w:type="gramEnd"/>
      <w:r w:rsidR="00B42FDC" w:rsidRPr="00B42FDC">
        <w:rPr>
          <w:rFonts w:ascii="宋体" w:eastAsia="宋体" w:hAnsi="宋体" w:cs="Arial"/>
          <w:color w:val="4D4D4D"/>
          <w:kern w:val="0"/>
          <w:sz w:val="24"/>
          <w:szCs w:val="24"/>
        </w:rPr>
        <w:t>输入；</w:t>
      </w:r>
      <w:r w:rsidR="00944528">
        <w:rPr>
          <w:rFonts w:ascii="宋体" w:eastAsia="宋体" w:hAnsi="宋体" w:cs="Arial" w:hint="eastAsia"/>
          <w:color w:val="4D4D4D"/>
          <w:kern w:val="0"/>
          <w:sz w:val="24"/>
          <w:szCs w:val="24"/>
        </w:rPr>
        <w:t>无</w:t>
      </w:r>
      <w:r w:rsidR="00B42FDC" w:rsidRPr="00B42FDC">
        <w:rPr>
          <w:rFonts w:ascii="宋体" w:eastAsia="宋体" w:hAnsi="宋体" w:cs="Arial"/>
          <w:color w:val="4D4D4D"/>
          <w:kern w:val="0"/>
          <w:sz w:val="24"/>
          <w:szCs w:val="24"/>
        </w:rPr>
        <w:t>有输入却无任何输出；</w:t>
      </w:r>
      <w:r w:rsidR="00944528">
        <w:rPr>
          <w:rFonts w:ascii="宋体" w:eastAsia="宋体" w:hAnsi="宋体" w:cs="Arial" w:hint="eastAsia"/>
          <w:color w:val="4D4D4D"/>
          <w:kern w:val="0"/>
          <w:sz w:val="24"/>
          <w:szCs w:val="24"/>
        </w:rPr>
        <w:t>无</w:t>
      </w:r>
      <w:r w:rsidR="00B42FDC" w:rsidRPr="00B42FDC">
        <w:rPr>
          <w:rFonts w:ascii="宋体" w:eastAsia="宋体" w:hAnsi="宋体" w:cs="Arial"/>
          <w:color w:val="4D4D4D"/>
          <w:kern w:val="0"/>
          <w:sz w:val="24"/>
          <w:szCs w:val="24"/>
        </w:rPr>
        <w:t>输出不正确；</w:t>
      </w:r>
      <w:r w:rsidR="00944528">
        <w:rPr>
          <w:rFonts w:ascii="宋体" w:eastAsia="宋体" w:hAnsi="宋体" w:cs="Arial" w:hint="eastAsia"/>
          <w:color w:val="4D4D4D"/>
          <w:kern w:val="0"/>
          <w:sz w:val="24"/>
          <w:szCs w:val="24"/>
        </w:rPr>
        <w:t>无</w:t>
      </w:r>
      <w:r w:rsidR="00B42FDC" w:rsidRPr="00B42FDC">
        <w:rPr>
          <w:rFonts w:ascii="宋体" w:eastAsia="宋体" w:hAnsi="宋体" w:cs="Arial"/>
          <w:color w:val="4D4D4D"/>
          <w:kern w:val="0"/>
          <w:sz w:val="24"/>
          <w:szCs w:val="24"/>
        </w:rPr>
        <w:t>多余的输出其他信息</w:t>
      </w:r>
      <w:r w:rsidR="00944528">
        <w:rPr>
          <w:rFonts w:ascii="宋体" w:eastAsia="宋体" w:hAnsi="宋体" w:cs="Arial" w:hint="eastAsia"/>
          <w:color w:val="4D4D4D"/>
          <w:kern w:val="0"/>
          <w:sz w:val="24"/>
          <w:szCs w:val="24"/>
        </w:rPr>
        <w:t>等现象。</w:t>
      </w:r>
    </w:p>
    <w:p w14:paraId="41650400" w14:textId="39FB0DD1" w:rsidR="00B42FDC" w:rsidRPr="00B42FDC" w:rsidRDefault="005557F9" w:rsidP="00B42FDC">
      <w:pPr>
        <w:widowControl/>
        <w:shd w:val="clear" w:color="auto" w:fill="FFFFFF"/>
        <w:spacing w:after="240" w:line="390" w:lineRule="atLeast"/>
        <w:jc w:val="left"/>
        <w:rPr>
          <w:rFonts w:ascii="宋体" w:eastAsia="宋体" w:hAnsi="宋体" w:cs="Arial"/>
          <w:color w:val="4D4D4D"/>
          <w:kern w:val="0"/>
          <w:sz w:val="24"/>
          <w:szCs w:val="24"/>
        </w:rPr>
      </w:pPr>
      <w:r>
        <w:rPr>
          <w:rFonts w:ascii="宋体" w:eastAsia="宋体" w:hAnsi="宋体" w:cs="Arial" w:hint="eastAsia"/>
          <w:b/>
          <w:bCs/>
          <w:color w:val="4D4D4D"/>
          <w:kern w:val="0"/>
          <w:sz w:val="24"/>
          <w:szCs w:val="24"/>
        </w:rPr>
        <w:lastRenderedPageBreak/>
        <w:t>3</w:t>
      </w:r>
      <w:r w:rsidR="00B42FDC" w:rsidRPr="00B42FDC">
        <w:rPr>
          <w:rFonts w:ascii="宋体" w:eastAsia="宋体" w:hAnsi="宋体" w:cs="Arial"/>
          <w:b/>
          <w:bCs/>
          <w:color w:val="4D4D4D"/>
          <w:kern w:val="0"/>
          <w:sz w:val="24"/>
          <w:szCs w:val="24"/>
        </w:rPr>
        <w:t>）交互性检查</w:t>
      </w:r>
      <w:r w:rsidR="00B42FDC" w:rsidRPr="00B42FDC">
        <w:rPr>
          <w:rFonts w:ascii="宋体" w:eastAsia="宋体" w:hAnsi="宋体" w:cs="Arial"/>
          <w:color w:val="4D4D4D"/>
          <w:kern w:val="0"/>
          <w:sz w:val="24"/>
          <w:szCs w:val="24"/>
        </w:rPr>
        <w:br/>
        <w:t>一般而言，产生数据和功能交互变化的情况主要有这几个分类：前台&lt;–&gt;前台、后台&lt;–&gt;后台、前台&lt;–&gt;后台。前台从</w:t>
      </w:r>
      <w:r w:rsidR="00D30A89">
        <w:rPr>
          <w:rFonts w:ascii="宋体" w:eastAsia="宋体" w:hAnsi="宋体" w:cs="Arial" w:hint="eastAsia"/>
          <w:color w:val="4D4D4D"/>
          <w:kern w:val="0"/>
          <w:sz w:val="24"/>
          <w:szCs w:val="24"/>
        </w:rPr>
        <w:t>首页</w:t>
      </w:r>
      <w:r w:rsidR="00B42FDC" w:rsidRPr="00B42FDC">
        <w:rPr>
          <w:rFonts w:ascii="宋体" w:eastAsia="宋体" w:hAnsi="宋体" w:cs="Arial"/>
          <w:color w:val="4D4D4D"/>
          <w:kern w:val="0"/>
          <w:sz w:val="24"/>
          <w:szCs w:val="24"/>
        </w:rPr>
        <w:t>页面提交的数据，</w:t>
      </w:r>
      <w:r w:rsidR="00D30A89">
        <w:rPr>
          <w:rFonts w:ascii="宋体" w:eastAsia="宋体" w:hAnsi="宋体" w:cs="Arial" w:hint="eastAsia"/>
          <w:color w:val="4D4D4D"/>
          <w:kern w:val="0"/>
          <w:sz w:val="24"/>
          <w:szCs w:val="24"/>
        </w:rPr>
        <w:t>可以</w:t>
      </w:r>
      <w:r w:rsidR="00B42FDC" w:rsidRPr="00B42FDC">
        <w:rPr>
          <w:rFonts w:ascii="宋体" w:eastAsia="宋体" w:hAnsi="宋体" w:cs="Arial"/>
          <w:color w:val="4D4D4D"/>
          <w:kern w:val="0"/>
          <w:sz w:val="24"/>
          <w:szCs w:val="24"/>
        </w:rPr>
        <w:t>在前台</w:t>
      </w:r>
      <w:r w:rsidR="00D30A89">
        <w:rPr>
          <w:rFonts w:ascii="宋体" w:eastAsia="宋体" w:hAnsi="宋体" w:cs="Arial" w:hint="eastAsia"/>
          <w:color w:val="4D4D4D"/>
          <w:kern w:val="0"/>
          <w:sz w:val="24"/>
          <w:szCs w:val="24"/>
        </w:rPr>
        <w:t>其他几个</w:t>
      </w:r>
      <w:r w:rsidR="00B42FDC" w:rsidRPr="00B42FDC">
        <w:rPr>
          <w:rFonts w:ascii="宋体" w:eastAsia="宋体" w:hAnsi="宋体" w:cs="Arial"/>
          <w:color w:val="4D4D4D"/>
          <w:kern w:val="0"/>
          <w:sz w:val="24"/>
          <w:szCs w:val="24"/>
        </w:rPr>
        <w:t>页面</w:t>
      </w:r>
      <w:r w:rsidR="00D30A89">
        <w:rPr>
          <w:rFonts w:ascii="宋体" w:eastAsia="宋体" w:hAnsi="宋体" w:cs="Arial" w:hint="eastAsia"/>
          <w:color w:val="4D4D4D"/>
          <w:kern w:val="0"/>
          <w:sz w:val="24"/>
          <w:szCs w:val="24"/>
        </w:rPr>
        <w:t>正常查询</w:t>
      </w:r>
      <w:r w:rsidR="00B42FDC" w:rsidRPr="00B42FDC">
        <w:rPr>
          <w:rFonts w:ascii="宋体" w:eastAsia="宋体" w:hAnsi="宋体" w:cs="Arial"/>
          <w:color w:val="4D4D4D"/>
          <w:kern w:val="0"/>
          <w:sz w:val="24"/>
          <w:szCs w:val="24"/>
        </w:rPr>
        <w:t>到；</w:t>
      </w:r>
      <w:r w:rsidR="00D30A89">
        <w:rPr>
          <w:rFonts w:ascii="宋体" w:eastAsia="宋体" w:hAnsi="宋体" w:cs="Arial" w:hint="eastAsia"/>
          <w:color w:val="4D4D4D"/>
          <w:kern w:val="0"/>
          <w:sz w:val="24"/>
          <w:szCs w:val="24"/>
        </w:rPr>
        <w:t>前台首页</w:t>
      </w:r>
      <w:r w:rsidR="00B42FDC" w:rsidRPr="00B42FDC">
        <w:rPr>
          <w:rFonts w:ascii="宋体" w:eastAsia="宋体" w:hAnsi="宋体" w:cs="Arial"/>
          <w:color w:val="4D4D4D"/>
          <w:kern w:val="0"/>
          <w:sz w:val="24"/>
          <w:szCs w:val="24"/>
        </w:rPr>
        <w:t>页面修改or添加的数据，对应到前台的</w:t>
      </w:r>
      <w:r w:rsidR="00D30A89">
        <w:rPr>
          <w:rFonts w:ascii="宋体" w:eastAsia="宋体" w:hAnsi="宋体" w:cs="Arial" w:hint="eastAsia"/>
          <w:color w:val="4D4D4D"/>
          <w:kern w:val="0"/>
          <w:sz w:val="24"/>
          <w:szCs w:val="24"/>
        </w:rPr>
        <w:t>其他</w:t>
      </w:r>
      <w:r w:rsidR="00B42FDC" w:rsidRPr="00B42FDC">
        <w:rPr>
          <w:rFonts w:ascii="宋体" w:eastAsia="宋体" w:hAnsi="宋体" w:cs="Arial"/>
          <w:color w:val="4D4D4D"/>
          <w:kern w:val="0"/>
          <w:sz w:val="24"/>
          <w:szCs w:val="24"/>
        </w:rPr>
        <w:t>页面</w:t>
      </w:r>
      <w:r w:rsidR="00D30A89">
        <w:rPr>
          <w:rFonts w:ascii="宋体" w:eastAsia="宋体" w:hAnsi="宋体" w:cs="Arial" w:hint="eastAsia"/>
          <w:color w:val="4D4D4D"/>
          <w:kern w:val="0"/>
          <w:sz w:val="24"/>
          <w:szCs w:val="24"/>
        </w:rPr>
        <w:t>也会</w:t>
      </w:r>
      <w:r w:rsidR="00B42FDC" w:rsidRPr="00B42FDC">
        <w:rPr>
          <w:rFonts w:ascii="宋体" w:eastAsia="宋体" w:hAnsi="宋体" w:cs="Arial"/>
          <w:color w:val="4D4D4D"/>
          <w:kern w:val="0"/>
          <w:sz w:val="24"/>
          <w:szCs w:val="24"/>
        </w:rPr>
        <w:t>产生交互变化</w:t>
      </w:r>
      <w:r w:rsidR="00D30A89">
        <w:rPr>
          <w:rFonts w:ascii="宋体" w:eastAsia="宋体" w:hAnsi="宋体" w:cs="Arial" w:hint="eastAsia"/>
          <w:color w:val="4D4D4D"/>
          <w:kern w:val="0"/>
          <w:sz w:val="24"/>
          <w:szCs w:val="24"/>
        </w:rPr>
        <w:t>。</w:t>
      </w:r>
      <w:bookmarkStart w:id="1" w:name="_GoBack"/>
      <w:bookmarkEnd w:id="1"/>
    </w:p>
    <w:p w14:paraId="5B573BDB" w14:textId="77777777" w:rsidR="00B42FDC" w:rsidRPr="00B42FDC" w:rsidRDefault="00B42FDC" w:rsidP="00B42FDC">
      <w:pPr>
        <w:widowControl/>
        <w:shd w:val="clear" w:color="auto" w:fill="FFFFFF"/>
        <w:spacing w:line="480" w:lineRule="atLeast"/>
        <w:jc w:val="left"/>
        <w:outlineLvl w:val="1"/>
        <w:rPr>
          <w:rFonts w:ascii="宋体" w:eastAsia="宋体" w:hAnsi="宋体" w:cs="宋体"/>
          <w:b/>
          <w:bCs/>
          <w:color w:val="4F4F4F"/>
          <w:kern w:val="0"/>
          <w:sz w:val="24"/>
          <w:szCs w:val="24"/>
        </w:rPr>
      </w:pPr>
      <w:bookmarkStart w:id="2" w:name="t5"/>
      <w:bookmarkEnd w:id="2"/>
      <w:r w:rsidRPr="00B42FDC">
        <w:rPr>
          <w:rFonts w:ascii="宋体" w:eastAsia="宋体" w:hAnsi="宋体" w:cs="宋体" w:hint="eastAsia"/>
          <w:b/>
          <w:bCs/>
          <w:color w:val="4F4F4F"/>
          <w:kern w:val="0"/>
          <w:sz w:val="24"/>
          <w:szCs w:val="24"/>
        </w:rPr>
        <w:t>3.版本配置测试</w:t>
      </w:r>
    </w:p>
    <w:p w14:paraId="663E1FEC" w14:textId="04E8636C" w:rsidR="00B42FDC" w:rsidRPr="00B42FDC" w:rsidRDefault="00B42FDC" w:rsidP="00B42FDC">
      <w:pPr>
        <w:widowControl/>
        <w:shd w:val="clear" w:color="auto" w:fill="FFFFFF"/>
        <w:spacing w:after="240" w:line="390" w:lineRule="atLeast"/>
        <w:jc w:val="left"/>
        <w:rPr>
          <w:rFonts w:ascii="宋体" w:eastAsia="宋体" w:hAnsi="宋体" w:cs="Arial"/>
          <w:color w:val="4D4D4D"/>
          <w:kern w:val="0"/>
          <w:sz w:val="24"/>
          <w:szCs w:val="24"/>
        </w:rPr>
      </w:pPr>
      <w:r w:rsidRPr="00B42FDC">
        <w:rPr>
          <w:rFonts w:ascii="宋体" w:eastAsia="宋体" w:hAnsi="宋体" w:cs="Arial"/>
          <w:b/>
          <w:bCs/>
          <w:color w:val="4D4D4D"/>
          <w:kern w:val="0"/>
          <w:sz w:val="24"/>
          <w:szCs w:val="24"/>
        </w:rPr>
        <w:t>对于非公用的部分</w:t>
      </w:r>
      <w:r w:rsidRPr="00B42FDC">
        <w:rPr>
          <w:rFonts w:ascii="宋体" w:eastAsia="宋体" w:hAnsi="宋体" w:cs="Arial"/>
          <w:color w:val="4D4D4D"/>
          <w:kern w:val="0"/>
          <w:sz w:val="24"/>
          <w:szCs w:val="24"/>
        </w:rPr>
        <w:t>：不同版本直接的切换，</w:t>
      </w:r>
      <w:r w:rsidR="00D30A89">
        <w:rPr>
          <w:rFonts w:ascii="宋体" w:eastAsia="宋体" w:hAnsi="宋体" w:cs="Arial" w:hint="eastAsia"/>
          <w:color w:val="4D4D4D"/>
          <w:kern w:val="0"/>
          <w:sz w:val="24"/>
          <w:szCs w:val="24"/>
        </w:rPr>
        <w:t>可以</w:t>
      </w:r>
      <w:r w:rsidRPr="00B42FDC">
        <w:rPr>
          <w:rFonts w:ascii="宋体" w:eastAsia="宋体" w:hAnsi="宋体" w:cs="Arial"/>
          <w:color w:val="4D4D4D"/>
          <w:kern w:val="0"/>
          <w:sz w:val="24"/>
          <w:szCs w:val="24"/>
        </w:rPr>
        <w:t>保证彼此的功能模块和数据独立性不受干扰影响，即不同版本的管理后台所添加的数据只调用到各自对应模板的前台小程序中，不同版本的小程序从前台提交的数据也只会提交到各自管理后台，</w:t>
      </w:r>
      <w:r w:rsidR="00EA3422">
        <w:rPr>
          <w:rFonts w:ascii="宋体" w:eastAsia="宋体" w:hAnsi="宋体" w:cs="Arial" w:hint="eastAsia"/>
          <w:color w:val="4D4D4D"/>
          <w:kern w:val="0"/>
          <w:sz w:val="24"/>
          <w:szCs w:val="24"/>
        </w:rPr>
        <w:t>无</w:t>
      </w:r>
      <w:r w:rsidRPr="00B42FDC">
        <w:rPr>
          <w:rFonts w:ascii="宋体" w:eastAsia="宋体" w:hAnsi="宋体" w:cs="Arial"/>
          <w:color w:val="4D4D4D"/>
          <w:kern w:val="0"/>
          <w:sz w:val="24"/>
          <w:szCs w:val="24"/>
        </w:rPr>
        <w:t>交差重叠</w:t>
      </w:r>
      <w:r w:rsidR="00EA3422">
        <w:rPr>
          <w:rFonts w:ascii="宋体" w:eastAsia="宋体" w:hAnsi="宋体" w:cs="Arial" w:hint="eastAsia"/>
          <w:color w:val="4D4D4D"/>
          <w:kern w:val="0"/>
          <w:sz w:val="24"/>
          <w:szCs w:val="24"/>
        </w:rPr>
        <w:t>。</w:t>
      </w:r>
    </w:p>
    <w:p w14:paraId="785B8822" w14:textId="201F6F04" w:rsidR="00B42FDC" w:rsidRPr="00B42FDC" w:rsidRDefault="00B42FDC" w:rsidP="00B42FDC">
      <w:pPr>
        <w:widowControl/>
        <w:shd w:val="clear" w:color="auto" w:fill="FFFFFF"/>
        <w:spacing w:after="240" w:line="390" w:lineRule="atLeast"/>
        <w:jc w:val="left"/>
        <w:rPr>
          <w:rFonts w:ascii="宋体" w:eastAsia="宋体" w:hAnsi="宋体" w:cs="Arial"/>
          <w:color w:val="4D4D4D"/>
          <w:kern w:val="0"/>
          <w:sz w:val="24"/>
          <w:szCs w:val="24"/>
        </w:rPr>
      </w:pPr>
      <w:r w:rsidRPr="00B42FDC">
        <w:rPr>
          <w:rFonts w:ascii="宋体" w:eastAsia="宋体" w:hAnsi="宋体" w:cs="Arial"/>
          <w:b/>
          <w:bCs/>
          <w:color w:val="4D4D4D"/>
          <w:kern w:val="0"/>
          <w:sz w:val="24"/>
          <w:szCs w:val="24"/>
        </w:rPr>
        <w:t>对于公用的部分</w:t>
      </w:r>
      <w:r w:rsidRPr="00B42FDC">
        <w:rPr>
          <w:rFonts w:ascii="宋体" w:eastAsia="宋体" w:hAnsi="宋体" w:cs="Arial"/>
          <w:color w:val="4D4D4D"/>
          <w:kern w:val="0"/>
          <w:sz w:val="24"/>
          <w:szCs w:val="24"/>
        </w:rPr>
        <w:t>：切换不同的模板，都会显示相同的内容</w:t>
      </w:r>
      <w:r w:rsidR="00EA3422">
        <w:rPr>
          <w:rFonts w:ascii="宋体" w:eastAsia="宋体" w:hAnsi="宋体" w:cs="Arial" w:hint="eastAsia"/>
          <w:color w:val="4D4D4D"/>
          <w:kern w:val="0"/>
          <w:sz w:val="24"/>
          <w:szCs w:val="24"/>
        </w:rPr>
        <w:t>。</w:t>
      </w:r>
    </w:p>
    <w:p w14:paraId="6A8273AA" w14:textId="77777777" w:rsidR="00B42FDC" w:rsidRPr="00B42FDC" w:rsidRDefault="00B42FDC" w:rsidP="00B42FDC">
      <w:pPr>
        <w:widowControl/>
        <w:shd w:val="clear" w:color="auto" w:fill="FFFFFF"/>
        <w:spacing w:line="480" w:lineRule="atLeast"/>
        <w:jc w:val="left"/>
        <w:outlineLvl w:val="1"/>
        <w:rPr>
          <w:rFonts w:ascii="宋体" w:eastAsia="宋体" w:hAnsi="宋体" w:cs="宋体"/>
          <w:b/>
          <w:bCs/>
          <w:color w:val="4F4F4F"/>
          <w:kern w:val="0"/>
          <w:sz w:val="24"/>
          <w:szCs w:val="24"/>
        </w:rPr>
      </w:pPr>
      <w:bookmarkStart w:id="3" w:name="t6"/>
      <w:bookmarkEnd w:id="3"/>
      <w:r w:rsidRPr="00B42FDC">
        <w:rPr>
          <w:rFonts w:ascii="宋体" w:eastAsia="宋体" w:hAnsi="宋体" w:cs="宋体" w:hint="eastAsia"/>
          <w:b/>
          <w:bCs/>
          <w:color w:val="4F4F4F"/>
          <w:kern w:val="0"/>
          <w:sz w:val="24"/>
          <w:szCs w:val="24"/>
        </w:rPr>
        <w:t>4.兼容性测试</w:t>
      </w:r>
    </w:p>
    <w:p w14:paraId="299C2F94" w14:textId="3288EB3E" w:rsidR="00B42FDC" w:rsidRDefault="00B42FDC" w:rsidP="00B42FDC">
      <w:pPr>
        <w:widowControl/>
        <w:shd w:val="clear" w:color="auto" w:fill="FFFFFF"/>
        <w:spacing w:after="240" w:line="390" w:lineRule="atLeast"/>
        <w:jc w:val="left"/>
        <w:rPr>
          <w:rFonts w:ascii="宋体" w:eastAsia="宋体" w:hAnsi="宋体" w:cs="Arial"/>
          <w:color w:val="4D4D4D"/>
          <w:kern w:val="0"/>
          <w:sz w:val="24"/>
          <w:szCs w:val="24"/>
        </w:rPr>
      </w:pPr>
      <w:r w:rsidRPr="00B42FDC">
        <w:rPr>
          <w:rFonts w:ascii="宋体" w:eastAsia="宋体" w:hAnsi="宋体" w:cs="Arial"/>
          <w:b/>
          <w:bCs/>
          <w:color w:val="4D4D4D"/>
          <w:kern w:val="0"/>
          <w:sz w:val="24"/>
          <w:szCs w:val="24"/>
        </w:rPr>
        <w:t>1）手机操作系统</w:t>
      </w:r>
      <w:r w:rsidRPr="00B42FDC">
        <w:rPr>
          <w:rFonts w:ascii="宋体" w:eastAsia="宋体" w:hAnsi="宋体" w:cs="Arial"/>
          <w:color w:val="4D4D4D"/>
          <w:kern w:val="0"/>
          <w:sz w:val="24"/>
          <w:szCs w:val="24"/>
        </w:rPr>
        <w:br/>
        <w:t>常规的手机端OS为：Android（7.x/6.x/4.x/2.x…）、IOS（11.x/10.x/9.x…）</w:t>
      </w:r>
    </w:p>
    <w:p w14:paraId="49B57101" w14:textId="7A21732D" w:rsidR="00EA3422" w:rsidRPr="00B42FDC" w:rsidRDefault="00EA3422" w:rsidP="00B42FDC">
      <w:pPr>
        <w:widowControl/>
        <w:shd w:val="clear" w:color="auto" w:fill="FFFFFF"/>
        <w:spacing w:after="240" w:line="390" w:lineRule="atLeast"/>
        <w:jc w:val="left"/>
        <w:rPr>
          <w:rFonts w:ascii="宋体" w:eastAsia="宋体" w:hAnsi="宋体" w:cs="Arial" w:hint="eastAsia"/>
          <w:color w:val="4D4D4D"/>
          <w:kern w:val="0"/>
          <w:sz w:val="24"/>
          <w:szCs w:val="24"/>
        </w:rPr>
      </w:pPr>
      <w:r>
        <w:rPr>
          <w:rFonts w:ascii="宋体" w:eastAsia="宋体" w:hAnsi="宋体" w:cs="Arial" w:hint="eastAsia"/>
          <w:color w:val="4D4D4D"/>
          <w:kern w:val="0"/>
          <w:sz w:val="24"/>
          <w:szCs w:val="24"/>
        </w:rPr>
        <w:t>不同操作系统下小程序均能正常执行。</w:t>
      </w:r>
    </w:p>
    <w:p w14:paraId="67DA0D0A" w14:textId="77777777" w:rsidR="00B42FDC" w:rsidRPr="00B42FDC" w:rsidRDefault="00B42FDC" w:rsidP="00B42FDC">
      <w:pPr>
        <w:widowControl/>
        <w:shd w:val="clear" w:color="auto" w:fill="FFFFFF"/>
        <w:spacing w:after="240" w:line="390" w:lineRule="atLeast"/>
        <w:jc w:val="left"/>
        <w:rPr>
          <w:rFonts w:ascii="宋体" w:eastAsia="宋体" w:hAnsi="宋体" w:cs="Arial"/>
          <w:color w:val="4D4D4D"/>
          <w:kern w:val="0"/>
          <w:sz w:val="24"/>
          <w:szCs w:val="24"/>
        </w:rPr>
      </w:pPr>
      <w:r w:rsidRPr="00B42FDC">
        <w:rPr>
          <w:rFonts w:ascii="宋体" w:eastAsia="宋体" w:hAnsi="宋体" w:cs="Arial"/>
          <w:b/>
          <w:bCs/>
          <w:color w:val="4D4D4D"/>
          <w:kern w:val="0"/>
          <w:sz w:val="24"/>
          <w:szCs w:val="24"/>
        </w:rPr>
        <w:t>2）</w:t>
      </w:r>
      <w:proofErr w:type="gramStart"/>
      <w:r w:rsidRPr="00B42FDC">
        <w:rPr>
          <w:rFonts w:ascii="宋体" w:eastAsia="宋体" w:hAnsi="宋体" w:cs="Arial"/>
          <w:b/>
          <w:bCs/>
          <w:color w:val="4D4D4D"/>
          <w:kern w:val="0"/>
          <w:sz w:val="24"/>
          <w:szCs w:val="24"/>
        </w:rPr>
        <w:t>微信版本</w:t>
      </w:r>
      <w:proofErr w:type="gramEnd"/>
      <w:r w:rsidRPr="00B42FDC">
        <w:rPr>
          <w:rFonts w:ascii="宋体" w:eastAsia="宋体" w:hAnsi="宋体" w:cs="Arial"/>
          <w:color w:val="4D4D4D"/>
          <w:kern w:val="0"/>
          <w:sz w:val="24"/>
          <w:szCs w:val="24"/>
        </w:rPr>
        <w:br/>
        <w:t>对于已上线的小程序，有可能会因为</w:t>
      </w:r>
      <w:proofErr w:type="gramStart"/>
      <w:r w:rsidRPr="00B42FDC">
        <w:rPr>
          <w:rFonts w:ascii="宋体" w:eastAsia="宋体" w:hAnsi="宋体" w:cs="Arial"/>
          <w:color w:val="4D4D4D"/>
          <w:kern w:val="0"/>
          <w:sz w:val="24"/>
          <w:szCs w:val="24"/>
        </w:rPr>
        <w:t>微信版本</w:t>
      </w:r>
      <w:proofErr w:type="gramEnd"/>
      <w:r w:rsidRPr="00B42FDC">
        <w:rPr>
          <w:rFonts w:ascii="宋体" w:eastAsia="宋体" w:hAnsi="宋体" w:cs="Arial"/>
          <w:color w:val="4D4D4D"/>
          <w:kern w:val="0"/>
          <w:sz w:val="24"/>
          <w:szCs w:val="24"/>
        </w:rPr>
        <w:t>升级之后导致对部分小程序的组件支持产生冲突，</w:t>
      </w:r>
      <w:proofErr w:type="gramStart"/>
      <w:r w:rsidRPr="00B42FDC">
        <w:rPr>
          <w:rFonts w:ascii="宋体" w:eastAsia="宋体" w:hAnsi="宋体" w:cs="Arial"/>
          <w:color w:val="4D4D4D"/>
          <w:kern w:val="0"/>
          <w:sz w:val="24"/>
          <w:szCs w:val="24"/>
        </w:rPr>
        <w:t>手机端微信上</w:t>
      </w:r>
      <w:proofErr w:type="gramEnd"/>
      <w:r w:rsidRPr="00B42FDC">
        <w:rPr>
          <w:rFonts w:ascii="宋体" w:eastAsia="宋体" w:hAnsi="宋体" w:cs="Arial"/>
          <w:color w:val="4D4D4D"/>
          <w:kern w:val="0"/>
          <w:sz w:val="24"/>
          <w:szCs w:val="24"/>
        </w:rPr>
        <w:t>查看的小程序页面出现样式有异常，比如出现少部分区域的黑屏，这种情况需要同步在小程序的程序包中修改一些组件再次更新</w:t>
      </w:r>
    </w:p>
    <w:p w14:paraId="33333564" w14:textId="77777777" w:rsidR="00B42FDC" w:rsidRPr="00B42FDC" w:rsidRDefault="00B42FDC" w:rsidP="00B42FDC">
      <w:pPr>
        <w:widowControl/>
        <w:shd w:val="clear" w:color="auto" w:fill="FFFFFF"/>
        <w:spacing w:line="480" w:lineRule="atLeast"/>
        <w:jc w:val="left"/>
        <w:outlineLvl w:val="1"/>
        <w:rPr>
          <w:rFonts w:ascii="宋体" w:eastAsia="宋体" w:hAnsi="宋体" w:cs="宋体"/>
          <w:b/>
          <w:bCs/>
          <w:color w:val="4F4F4F"/>
          <w:kern w:val="0"/>
          <w:sz w:val="24"/>
          <w:szCs w:val="24"/>
        </w:rPr>
      </w:pPr>
      <w:bookmarkStart w:id="4" w:name="t7"/>
      <w:bookmarkEnd w:id="4"/>
      <w:r w:rsidRPr="00B42FDC">
        <w:rPr>
          <w:rFonts w:ascii="宋体" w:eastAsia="宋体" w:hAnsi="宋体" w:cs="宋体" w:hint="eastAsia"/>
          <w:b/>
          <w:bCs/>
          <w:color w:val="4F4F4F"/>
          <w:kern w:val="0"/>
          <w:sz w:val="24"/>
          <w:szCs w:val="24"/>
        </w:rPr>
        <w:t>5.易用性测试</w:t>
      </w:r>
    </w:p>
    <w:p w14:paraId="4E94015D" w14:textId="2CCB86DD" w:rsidR="00B42FDC" w:rsidRPr="00B42FDC" w:rsidRDefault="00B42FDC" w:rsidP="00B42FDC">
      <w:pPr>
        <w:widowControl/>
        <w:shd w:val="clear" w:color="auto" w:fill="FFFFFF"/>
        <w:spacing w:after="240" w:line="390" w:lineRule="atLeast"/>
        <w:jc w:val="left"/>
        <w:rPr>
          <w:rFonts w:ascii="宋体" w:eastAsia="宋体" w:hAnsi="宋体" w:cs="Arial" w:hint="eastAsia"/>
          <w:color w:val="4D4D4D"/>
          <w:kern w:val="0"/>
          <w:sz w:val="24"/>
          <w:szCs w:val="24"/>
        </w:rPr>
      </w:pPr>
      <w:r w:rsidRPr="00B42FDC">
        <w:rPr>
          <w:rFonts w:ascii="宋体" w:eastAsia="宋体" w:hAnsi="宋体" w:cs="Arial"/>
          <w:b/>
          <w:bCs/>
          <w:color w:val="4D4D4D"/>
          <w:kern w:val="0"/>
          <w:sz w:val="24"/>
          <w:szCs w:val="24"/>
        </w:rPr>
        <w:t>1）导航</w:t>
      </w:r>
      <w:r w:rsidRPr="00B42FDC">
        <w:rPr>
          <w:rFonts w:ascii="宋体" w:eastAsia="宋体" w:hAnsi="宋体" w:cs="Arial"/>
          <w:color w:val="4D4D4D"/>
          <w:kern w:val="0"/>
          <w:sz w:val="24"/>
          <w:szCs w:val="24"/>
        </w:rPr>
        <w:br/>
        <w:t>定位到页面某个模块所在位置，回到顶部or底部，导航条的收展，导航标签的文字</w:t>
      </w:r>
      <w:r w:rsidR="00606E10">
        <w:rPr>
          <w:rFonts w:ascii="宋体" w:eastAsia="宋体" w:hAnsi="宋体" w:cs="Arial" w:hint="eastAsia"/>
          <w:color w:val="4D4D4D"/>
          <w:kern w:val="0"/>
          <w:sz w:val="24"/>
          <w:szCs w:val="24"/>
        </w:rPr>
        <w:t>简单</w:t>
      </w:r>
      <w:r w:rsidRPr="00B42FDC">
        <w:rPr>
          <w:rFonts w:ascii="宋体" w:eastAsia="宋体" w:hAnsi="宋体" w:cs="Arial"/>
          <w:color w:val="4D4D4D"/>
          <w:kern w:val="0"/>
          <w:sz w:val="24"/>
          <w:szCs w:val="24"/>
        </w:rPr>
        <w:t>易理解</w:t>
      </w:r>
      <w:r w:rsidR="00EA3422">
        <w:rPr>
          <w:rFonts w:ascii="宋体" w:eastAsia="宋体" w:hAnsi="宋体" w:cs="Arial" w:hint="eastAsia"/>
          <w:color w:val="4D4D4D"/>
          <w:kern w:val="0"/>
          <w:sz w:val="24"/>
          <w:szCs w:val="24"/>
        </w:rPr>
        <w:t>。</w:t>
      </w:r>
    </w:p>
    <w:p w14:paraId="1F0523EE" w14:textId="0F12C376" w:rsidR="00B42FDC" w:rsidRPr="00B42FDC" w:rsidRDefault="00B42FDC" w:rsidP="00B42FDC">
      <w:pPr>
        <w:widowControl/>
        <w:shd w:val="clear" w:color="auto" w:fill="FFFFFF"/>
        <w:spacing w:after="240" w:line="390" w:lineRule="atLeast"/>
        <w:jc w:val="left"/>
        <w:rPr>
          <w:rFonts w:ascii="宋体" w:eastAsia="宋体" w:hAnsi="宋体" w:cs="Arial"/>
          <w:color w:val="4D4D4D"/>
          <w:kern w:val="0"/>
          <w:sz w:val="24"/>
          <w:szCs w:val="24"/>
        </w:rPr>
      </w:pPr>
      <w:r w:rsidRPr="00B42FDC">
        <w:rPr>
          <w:rFonts w:ascii="宋体" w:eastAsia="宋体" w:hAnsi="宋体" w:cs="Arial"/>
          <w:b/>
          <w:bCs/>
          <w:color w:val="4D4D4D"/>
          <w:kern w:val="0"/>
          <w:sz w:val="24"/>
          <w:szCs w:val="24"/>
        </w:rPr>
        <w:t>2）功能入口</w:t>
      </w:r>
      <w:r w:rsidRPr="00B42FDC">
        <w:rPr>
          <w:rFonts w:ascii="宋体" w:eastAsia="宋体" w:hAnsi="宋体" w:cs="Arial"/>
          <w:color w:val="4D4D4D"/>
          <w:kern w:val="0"/>
          <w:sz w:val="24"/>
          <w:szCs w:val="24"/>
        </w:rPr>
        <w:br/>
        <w:t>重要且</w:t>
      </w:r>
      <w:proofErr w:type="gramStart"/>
      <w:r w:rsidRPr="00B42FDC">
        <w:rPr>
          <w:rFonts w:ascii="宋体" w:eastAsia="宋体" w:hAnsi="宋体" w:cs="Arial"/>
          <w:color w:val="4D4D4D"/>
          <w:kern w:val="0"/>
          <w:sz w:val="24"/>
          <w:szCs w:val="24"/>
        </w:rPr>
        <w:t>常用业务</w:t>
      </w:r>
      <w:proofErr w:type="gramEnd"/>
      <w:r w:rsidRPr="00B42FDC">
        <w:rPr>
          <w:rFonts w:ascii="宋体" w:eastAsia="宋体" w:hAnsi="宋体" w:cs="Arial"/>
          <w:color w:val="4D4D4D"/>
          <w:kern w:val="0"/>
          <w:sz w:val="24"/>
          <w:szCs w:val="24"/>
        </w:rPr>
        <w:t>的功能入口，在比较显眼的位置，业务操作过程便于大多数用户使用和查看</w:t>
      </w:r>
      <w:r w:rsidR="00606E10">
        <w:rPr>
          <w:rFonts w:ascii="宋体" w:eastAsia="宋体" w:hAnsi="宋体" w:cs="Arial" w:hint="eastAsia"/>
          <w:color w:val="4D4D4D"/>
          <w:kern w:val="0"/>
          <w:sz w:val="24"/>
          <w:szCs w:val="24"/>
        </w:rPr>
        <w:t>。</w:t>
      </w:r>
    </w:p>
    <w:p w14:paraId="23401E74" w14:textId="1701939F" w:rsidR="00B42FDC" w:rsidRPr="00B42FDC" w:rsidRDefault="00B42FDC" w:rsidP="00B42FDC">
      <w:pPr>
        <w:widowControl/>
        <w:shd w:val="clear" w:color="auto" w:fill="FFFFFF"/>
        <w:spacing w:after="240" w:line="390" w:lineRule="atLeast"/>
        <w:jc w:val="left"/>
        <w:rPr>
          <w:rFonts w:ascii="宋体" w:eastAsia="宋体" w:hAnsi="宋体" w:cs="Arial"/>
          <w:color w:val="4D4D4D"/>
          <w:kern w:val="0"/>
          <w:sz w:val="24"/>
          <w:szCs w:val="24"/>
        </w:rPr>
      </w:pPr>
      <w:r w:rsidRPr="00B42FDC">
        <w:rPr>
          <w:rFonts w:ascii="宋体" w:eastAsia="宋体" w:hAnsi="宋体" w:cs="Arial"/>
          <w:b/>
          <w:bCs/>
          <w:color w:val="4D4D4D"/>
          <w:kern w:val="0"/>
          <w:sz w:val="24"/>
          <w:szCs w:val="24"/>
        </w:rPr>
        <w:lastRenderedPageBreak/>
        <w:t>3）上下层级进入&amp;返回</w:t>
      </w:r>
      <w:r w:rsidRPr="00B42FDC">
        <w:rPr>
          <w:rFonts w:ascii="宋体" w:eastAsia="宋体" w:hAnsi="宋体" w:cs="Arial"/>
          <w:color w:val="4D4D4D"/>
          <w:kern w:val="0"/>
          <w:sz w:val="24"/>
          <w:szCs w:val="24"/>
        </w:rPr>
        <w:br/>
        <w:t>首页&lt;–&gt;列表页、列表页&lt;–&gt;详细页。不同层级之间的进入和返回实现</w:t>
      </w:r>
      <w:r w:rsidR="00B6544F">
        <w:rPr>
          <w:rFonts w:ascii="宋体" w:eastAsia="宋体" w:hAnsi="宋体" w:cs="Arial" w:hint="eastAsia"/>
          <w:color w:val="4D4D4D"/>
          <w:kern w:val="0"/>
          <w:sz w:val="24"/>
          <w:szCs w:val="24"/>
        </w:rPr>
        <w:t>完整且</w:t>
      </w:r>
      <w:r w:rsidRPr="00B42FDC">
        <w:rPr>
          <w:rFonts w:ascii="宋体" w:eastAsia="宋体" w:hAnsi="宋体" w:cs="Arial"/>
          <w:color w:val="4D4D4D"/>
          <w:kern w:val="0"/>
          <w:sz w:val="24"/>
          <w:szCs w:val="24"/>
        </w:rPr>
        <w:t>有相应按键易</w:t>
      </w:r>
      <w:r w:rsidR="00B6544F">
        <w:rPr>
          <w:rFonts w:ascii="宋体" w:eastAsia="宋体" w:hAnsi="宋体" w:cs="Arial" w:hint="eastAsia"/>
          <w:color w:val="4D4D4D"/>
          <w:kern w:val="0"/>
          <w:sz w:val="24"/>
          <w:szCs w:val="24"/>
        </w:rPr>
        <w:t>于</w:t>
      </w:r>
      <w:r w:rsidRPr="00B42FDC">
        <w:rPr>
          <w:rFonts w:ascii="宋体" w:eastAsia="宋体" w:hAnsi="宋体" w:cs="Arial"/>
          <w:color w:val="4D4D4D"/>
          <w:kern w:val="0"/>
          <w:sz w:val="24"/>
          <w:szCs w:val="24"/>
        </w:rPr>
        <w:t>操作</w:t>
      </w:r>
      <w:r w:rsidR="00B6544F">
        <w:rPr>
          <w:rFonts w:ascii="宋体" w:eastAsia="宋体" w:hAnsi="宋体" w:cs="Arial" w:hint="eastAsia"/>
          <w:color w:val="4D4D4D"/>
          <w:kern w:val="0"/>
          <w:sz w:val="24"/>
          <w:szCs w:val="24"/>
        </w:rPr>
        <w:t>。</w:t>
      </w:r>
    </w:p>
    <w:p w14:paraId="6DDD1C6F" w14:textId="3DE9DDBE" w:rsidR="00B42FDC" w:rsidRPr="00B42FDC" w:rsidRDefault="00B42FDC" w:rsidP="00B42FDC">
      <w:pPr>
        <w:widowControl/>
        <w:shd w:val="clear" w:color="auto" w:fill="FFFFFF"/>
        <w:spacing w:after="240" w:line="390" w:lineRule="atLeast"/>
        <w:jc w:val="left"/>
        <w:rPr>
          <w:rFonts w:ascii="宋体" w:eastAsia="宋体" w:hAnsi="宋体" w:cs="Arial" w:hint="eastAsia"/>
          <w:color w:val="4D4D4D"/>
          <w:kern w:val="0"/>
          <w:sz w:val="24"/>
          <w:szCs w:val="24"/>
        </w:rPr>
      </w:pPr>
      <w:r w:rsidRPr="00B42FDC">
        <w:rPr>
          <w:rFonts w:ascii="宋体" w:eastAsia="宋体" w:hAnsi="宋体" w:cs="Arial"/>
          <w:b/>
          <w:bCs/>
          <w:color w:val="4D4D4D"/>
          <w:kern w:val="0"/>
          <w:sz w:val="24"/>
          <w:szCs w:val="24"/>
        </w:rPr>
        <w:t>4）字体、图片、动态交互效果</w:t>
      </w:r>
      <w:r w:rsidRPr="00B42FDC">
        <w:rPr>
          <w:rFonts w:ascii="宋体" w:eastAsia="宋体" w:hAnsi="宋体" w:cs="Arial"/>
          <w:color w:val="4D4D4D"/>
          <w:kern w:val="0"/>
          <w:sz w:val="24"/>
          <w:szCs w:val="24"/>
        </w:rPr>
        <w:br/>
        <w:t>字体：标签、标题、内容字体</w:t>
      </w:r>
      <w:r w:rsidR="00A93B8F">
        <w:rPr>
          <w:rFonts w:ascii="宋体" w:eastAsia="宋体" w:hAnsi="宋体" w:cs="Arial" w:hint="eastAsia"/>
          <w:color w:val="4D4D4D"/>
          <w:kern w:val="0"/>
          <w:sz w:val="24"/>
          <w:szCs w:val="24"/>
        </w:rPr>
        <w:t>显示均正常。</w:t>
      </w:r>
      <w:r w:rsidRPr="00B42FDC">
        <w:rPr>
          <w:rFonts w:ascii="宋体" w:eastAsia="宋体" w:hAnsi="宋体" w:cs="Arial"/>
          <w:color w:val="4D4D4D"/>
          <w:kern w:val="0"/>
          <w:sz w:val="24"/>
          <w:szCs w:val="24"/>
        </w:rPr>
        <w:br/>
        <w:t>图片：背景图、封面图、</w:t>
      </w:r>
      <w:r w:rsidR="00A93B8F">
        <w:rPr>
          <w:rFonts w:ascii="宋体" w:eastAsia="宋体" w:hAnsi="宋体" w:cs="Arial" w:hint="eastAsia"/>
          <w:color w:val="4D4D4D"/>
          <w:kern w:val="0"/>
          <w:sz w:val="24"/>
          <w:szCs w:val="24"/>
        </w:rPr>
        <w:t>明细分类图标均能正常显示。</w:t>
      </w:r>
    </w:p>
    <w:p w14:paraId="5698B56D" w14:textId="77777777" w:rsidR="00B42FDC" w:rsidRPr="00B42FDC" w:rsidRDefault="00B42FDC" w:rsidP="00B42FDC"/>
    <w:p w14:paraId="11404D44" w14:textId="77777777" w:rsidR="00B42FDC" w:rsidRPr="00B42FDC" w:rsidRDefault="00B42FDC" w:rsidP="00B42FDC">
      <w:pPr>
        <w:jc w:val="center"/>
        <w:rPr>
          <w:rFonts w:hint="eastAsia"/>
          <w:b/>
          <w:sz w:val="32"/>
        </w:rPr>
      </w:pPr>
    </w:p>
    <w:sectPr w:rsidR="00B42FDC" w:rsidRPr="00B42F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236"/>
    <w:rsid w:val="001B49B4"/>
    <w:rsid w:val="002472AB"/>
    <w:rsid w:val="002563B2"/>
    <w:rsid w:val="002717AD"/>
    <w:rsid w:val="005557F9"/>
    <w:rsid w:val="005925D6"/>
    <w:rsid w:val="00606E10"/>
    <w:rsid w:val="0074399B"/>
    <w:rsid w:val="00944528"/>
    <w:rsid w:val="00A93B8F"/>
    <w:rsid w:val="00B42FDC"/>
    <w:rsid w:val="00B6544F"/>
    <w:rsid w:val="00D30A89"/>
    <w:rsid w:val="00EA3422"/>
    <w:rsid w:val="00FF7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D1ED"/>
  <w15:chartTrackingRefBased/>
  <w15:docId w15:val="{9CEAB158-1541-464C-9852-DF89F6F2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42FD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42FDC"/>
    <w:rPr>
      <w:rFonts w:ascii="宋体" w:eastAsia="宋体" w:hAnsi="宋体" w:cs="宋体"/>
      <w:b/>
      <w:bCs/>
      <w:kern w:val="0"/>
      <w:sz w:val="36"/>
      <w:szCs w:val="36"/>
    </w:rPr>
  </w:style>
  <w:style w:type="paragraph" w:styleId="a3">
    <w:name w:val="Normal (Web)"/>
    <w:basedOn w:val="a"/>
    <w:uiPriority w:val="99"/>
    <w:semiHidden/>
    <w:unhideWhenUsed/>
    <w:rsid w:val="00B42FD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42F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19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dc:creator>
  <cp:keywords/>
  <dc:description/>
  <cp:lastModifiedBy>HX</cp:lastModifiedBy>
  <cp:revision>6</cp:revision>
  <dcterms:created xsi:type="dcterms:W3CDTF">2020-10-27T09:39:00Z</dcterms:created>
  <dcterms:modified xsi:type="dcterms:W3CDTF">2020-10-27T11:09:00Z</dcterms:modified>
</cp:coreProperties>
</file>