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6CC3F">
      <w:pPr>
        <w:numPr>
          <w:ilvl w:val="0"/>
          <w:numId w:val="1"/>
        </w:numPr>
        <w:bidi w:val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填空题</w:t>
      </w:r>
    </w:p>
    <w:p w14:paraId="6688AAD8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f(n) = n</w:t>
      </w:r>
    </w:p>
    <w:p w14:paraId="421E37BC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f(n) = n ⊕1</w:t>
      </w:r>
    </w:p>
    <w:p w14:paraId="1B0E672D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 w14:paraId="65056599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</w:p>
    <w:p w14:paraId="79EDE163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物理层：负责把比特流变成电信号、光信号在介质中传输，本质就是“怎么把数据发出去”。</w:t>
      </w:r>
    </w:p>
    <w:p w14:paraId="7C8E062B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数据链路层：负责在相邻节点之间可靠传输，把比特组织成帧，并进行差错检测和 MAC 地址寻址。</w:t>
      </w:r>
    </w:p>
    <w:p w14:paraId="50AE828E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网络层：负责在整个网络中进行路径选择和转发，实现从源主机到目的主机的数据传输（基于 IP 地址）。</w:t>
      </w:r>
    </w:p>
    <w:p w14:paraId="5CA5D112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传输层：负责端到端（进程到进程）的通信，提供可靠传输（TCP）或高效传输（UDP），并进行分段和重组。</w:t>
      </w:r>
    </w:p>
    <w:p w14:paraId="7234789A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会话层：负责建立、管理和终止通信会话，控制通信双方的交互过程。</w:t>
      </w:r>
    </w:p>
    <w:p w14:paraId="24787318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表示层：负责数据格式处理，如编码转换、加密解密和数据压缩。</w:t>
      </w:r>
    </w:p>
    <w:p w14:paraId="1EBF468E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应用层：直接面向用户，提供各种网络应用服务，如网页浏览、邮件发送等。</w:t>
      </w:r>
    </w:p>
    <w:p w14:paraId="7AD2E15A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</w:p>
    <w:p w14:paraId="4DFC0DDB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同步时分复用：为每个用户固定分配时隙，即使没有数据发送，该时隙也不会被其他用户使用，因此实现简单但带宽利用率较低。</w:t>
      </w:r>
    </w:p>
    <w:p w14:paraId="7DCFDBB3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default" w:eastAsia="Noto Serif CJK SC"/>
          <w:lang w:val="en-US" w:eastAsia="zh-CN"/>
        </w:rPr>
        <w:t>统计时分复用：按需动态分配时隙，只有有数据的用户才占用时隙，提高了带宽利用率，但实现较复杂，并可能产生排队延迟。</w:t>
      </w:r>
    </w:p>
    <w:p w14:paraId="51313FFE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判断题</w:t>
      </w:r>
    </w:p>
    <w:p w14:paraId="5B5D3BEF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✗</w:t>
      </w:r>
    </w:p>
    <w:p w14:paraId="11EB323B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 w:eastAsia="Noto Serif CJK SC"/>
          <w:lang w:val="en-US" w:eastAsia="zh-CN"/>
        </w:rPr>
      </w:pPr>
      <w:r>
        <w:rPr>
          <w:rFonts w:hint="eastAsia"/>
          <w:lang w:val="en-US" w:eastAsia="zh-CN"/>
        </w:rPr>
        <w:t>✗</w:t>
      </w: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iberation Serif">
    <w:altName w:val="Helvetica Neue"/>
    <w:panose1 w:val="02020603050405020304"/>
    <w:charset w:val="01"/>
    <w:family w:val="roman"/>
    <w:pitch w:val="default"/>
    <w:sig w:usb0="00000000" w:usb1="00000000" w:usb2="00000021" w:usb3="00000000" w:csb0="600001BF" w:csb1="DFF70000"/>
  </w:font>
  <w:font w:name="Noto Serif CJK SC">
    <w:altName w:val="苹方-简"/>
    <w:panose1 w:val="02020400000000000000"/>
    <w:charset w:val="86"/>
    <w:family w:val="auto"/>
    <w:pitch w:val="default"/>
    <w:sig w:usb0="00000000" w:usb1="00000000" w:usb2="00000016" w:usb3="00000000" w:csb0="602E0107" w:csb1="00000000"/>
  </w:font>
  <w:font w:name="Noto Sans CJK SC">
    <w:altName w:val="苹方-简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Liberation Sans">
    <w:altName w:val="Helvetica Neue"/>
    <w:panose1 w:val="020B0604020202020204"/>
    <w:charset w:val="01"/>
    <w:family w:val="swiss"/>
    <w:pitch w:val="default"/>
    <w:sig w:usb0="00000000" w:usb1="00000000" w:usb2="00000021" w:usb3="00000000" w:csb0="6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EA644"/>
    <w:multiLevelType w:val="multilevel"/>
    <w:tmpl w:val="BD1EA64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AF7F4B47"/>
    <w:rsid w:val="BDFFB4CB"/>
    <w:rsid w:val="DB192F2D"/>
    <w:rsid w:val="EDCF402E"/>
    <w:rsid w:val="F1EF1B81"/>
    <w:rsid w:val="F7AD1F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uiPriority w:val="0"/>
    <w:rPr>
      <w:rFonts w:cs="Noto Sans CJK SC"/>
    </w:rPr>
  </w:style>
  <w:style w:type="paragraph" w:customStyle="1" w:styleId="7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8">
    <w:name w:val="索引"/>
    <w:basedOn w:val="1"/>
    <w:qFormat/>
    <w:uiPriority w:val="0"/>
    <w:pPr>
      <w:suppressLineNumbers/>
    </w:pPr>
    <w:rPr>
      <w:rFonts w:cs="Noto Sans CJK SC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Paragraphs>0</Paragraphs>
  <TotalTime>0</TotalTime>
  <ScaleCrop>false</ScaleCrop>
  <LinksUpToDate>false</LinksUpToDate>
  <CharactersWithSpaces>0</CharactersWithSpaces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2026-04-22T00:40:00Z</dcterms:created>
  <dc:creator>april</dc:creator>
  <cp:lastModifiedBy>赵熠卓</cp:lastModifiedBy>
  <dcterms:modified xsi:type="dcterms:W3CDTF">2026-05-31T21:29:51Z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C0D046121FE45500F238E769433F51DE_42</vt:lpwstr>
  </property>
</Properties>
</file>