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26522">
      <w:pPr>
        <w:widowControl w:val="0"/>
        <w:spacing w:line="240" w:lineRule="auto"/>
        <w:jc w:val="center"/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从高中配合物到晶体场理论：d轨道分裂与构效关系</w:t>
      </w:r>
    </w:p>
    <w:p w14:paraId="3D66A851">
      <w:pPr>
        <w:widowControl w:val="0"/>
        <w:spacing w:line="240" w:lineRule="auto"/>
        <w:jc w:val="left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写在前面：配合物是无机化学的核心与美学所在。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高中课本已介绍其基本概念：中心金属离子与配体（如H₂O、NH₃、Cl⁻）通过配位键结合。本文将以此为基础，深入经典晶体场理论（Crystal Field Theory， CFT），重点揭示d轨道在配体场中的分裂这一核心物理图像，并系统阐述由此引发的配合物结构、颜色、磁性及稳定性的深刻变化。本文不涉及分子轨道理论，以晶体场理论的清晰框架构建认知体系。</w:t>
      </w:r>
    </w:p>
    <w:p w14:paraId="0E6ED626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一、预备知识回顾与深化</w:t>
      </w:r>
    </w:p>
    <w:p w14:paraId="685F927A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配位键本质：</w:t>
      </w:r>
    </w:p>
    <w:p w14:paraId="51B5CCF0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在经典CFT中，我们视配位键为纯粹的静电作用。中心金属阳离子（提供空轨道）与带负电或具孤对电子的配体（视为点电荷或偶极子）相互吸引。这忽略了共价成分，但足以解释大量现象。</w:t>
      </w:r>
    </w:p>
    <w:p w14:paraId="5986FAFA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配位数与几何构型：</w:t>
      </w:r>
    </w:p>
    <w:p w14:paraId="3890A77E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高中已知，配位数（直接键合的配体数目）决定空间排布。最关键的两类是：</w:t>
      </w:r>
    </w:p>
    <w:p w14:paraId="242A64FA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六配位：绝大多数为正八面体（如[Co(NH₃)₆]³⁺， [Fe(H₂O)₆]²⁺）。这是CFT讨论的范本。</w:t>
      </w:r>
    </w:p>
    <w:p w14:paraId="17EB7086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四配位：主要有正四面体（如[ZnCl₄]²⁻）和平面正方形（如[Ni(CN)₄]²⁻）。后者是CFT的重要特例。</w:t>
      </w:r>
    </w:p>
    <w:p w14:paraId="0E0D62C6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20" w:leftChars="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3650615</wp:posOffset>
            </wp:positionH>
            <wp:positionV relativeFrom="paragraph">
              <wp:posOffset>123825</wp:posOffset>
            </wp:positionV>
            <wp:extent cx="1612265" cy="2397125"/>
            <wp:effectExtent l="0" t="0" r="6985" b="3175"/>
            <wp:wrapTight wrapText="bothSides">
              <wp:wrapPolygon>
                <wp:start x="0" y="0"/>
                <wp:lineTo x="0" y="21543"/>
                <wp:lineTo x="21438" y="21543"/>
                <wp:lineTo x="21438" y="0"/>
                <wp:lineTo x="0" y="0"/>
              </wp:wrapPolygon>
            </wp:wrapTight>
            <wp:docPr id="1" name="图片 1" descr="65351e52780119862fa793ab934f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351e52780119862fa793ab934f965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d轨道图像的重温：</w:t>
      </w:r>
      <w:bookmarkStart w:id="0" w:name="_GoBack"/>
      <w:bookmarkEnd w:id="0"/>
    </w:p>
    <w:p w14:paraId="004DF36B">
      <w:pPr>
        <w:widowControl w:val="0"/>
        <w:numPr>
          <w:ilvl w:val="0"/>
          <w:numId w:val="1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这是理解一切的基础。必须建立清晰的空间指向图像：</w:t>
      </w:r>
    </w:p>
    <w:p w14:paraId="3DC22475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1200" w:leftChars="4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z²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轨道：独特形状。主瓣沿z轴伸展，呈双橄榄球形；在xy平面有一个环形“轮胎”（节面）。</w:t>
      </w:r>
    </w:p>
    <w:p w14:paraId="4C73FE11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1200" w:leftChars="4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-y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轨道：四个瓣，分别指向x轴和y轴的正负方向。</w:t>
      </w:r>
    </w:p>
    <w:p w14:paraId="13957BE2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1200" w:leftChars="4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xz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yz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轨道：各四个瓣，分别位于以其下标命名的坐标平面内，并指向45°对角线方向。</w:t>
      </w:r>
    </w:p>
    <w:p w14:paraId="79DB6453">
      <w:pPr>
        <w:widowControl w:val="0"/>
        <w:numPr>
          <w:ilvl w:val="0"/>
          <w:numId w:val="2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关键点：d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z²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和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-y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轨道（统称 e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轨道组）的电子云极大值方向直接指向坐标轴；而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xz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yz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轨道（统称 t₂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轨道组）的电子云极大值方向指向坐标轴之间。</w:t>
      </w:r>
    </w:p>
    <w:p w14:paraId="7510A4D2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二、晶体场理论的核心：d轨道的能级分裂</w:t>
      </w:r>
    </w:p>
    <w:p w14:paraId="412B5889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1. 孤立离子与球形场</w:t>
      </w:r>
    </w:p>
    <w:p w14:paraId="66825C06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自由的气态金属离子（如Fe²⁺），其五个d轨道（n=3, 4, 5...）在空间取向上不同，但能量是简并的（完全相等）。即使将离子置于一个负电荷均匀分布的“球形场”中，所有d轨道受到的平均排斥力仍相同，能级整体升高但不分裂。</w:t>
      </w:r>
    </w:p>
    <w:p w14:paraId="413E889C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2. 八面体场中的分裂：关键图像</w:t>
      </w:r>
    </w:p>
    <w:p w14:paraId="622A85AD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现在，将金属离子置于正八面体配体场的中心。六个配体视为六个点电荷，分别沿±x， ±y， ±z轴方向接近中心离子。</w:t>
      </w:r>
    </w:p>
    <w:p w14:paraId="216382C5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e_g 轨道 (d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z²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,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-y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：其电子云极大值恰好指向配体。当电子占据这些轨道时，会与沿轴靠近的配体负电荷产生强烈的静电排斥，导致轨道能量大幅升高。</w:t>
      </w:r>
    </w:p>
    <w:p w14:paraId="7FBB8B08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t₂_g 轨道 (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xz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yz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)：其电子云极大值指向配体之间的空隙，避开了配体的直接“冲撞”。因此，占据这些轨道的电子与配体排斥较小，能量升高较少。</w:t>
      </w:r>
    </w:p>
    <w:p w14:paraId="263062AB">
      <w:pPr>
        <w:widowControl w:val="0"/>
        <w:numPr>
          <w:ilvl w:val="0"/>
          <w:numId w:val="3"/>
        </w:numPr>
        <w:spacing w:before="0" w:beforeAutospacing="1" w:after="0" w:afterAutospacing="1" w:line="240" w:lineRule="auto"/>
        <w:ind w:left="720" w:leftChars="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结果：原本简并的五个d轨道，在八面体场中分裂为两组：能量较高的 e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组（2个轨道） 和能量较低的 t₂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组（3个轨道）。</w:t>
      </w:r>
    </w:p>
    <w:p w14:paraId="3FCE3398">
      <w:pPr>
        <w:widowControl w:val="0"/>
        <w:spacing w:before="0" w:beforeAutospacing="1" w:after="0" w:afterAutospacing="1" w:line="240" w:lineRule="auto"/>
        <w:ind w:left="420" w:leftChars="20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3. 分裂能（Δ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或 10Dq）：最核心的参数</w:t>
      </w:r>
    </w:p>
    <w:p w14:paraId="619BC0D1">
      <w:pPr>
        <w:widowControl w:val="0"/>
        <w:spacing w:before="0" w:beforeAutospacing="1" w:after="0" w:afterAutospacing="1" w:line="240" w:lineRule="auto"/>
        <w:ind w:left="420" w:leftChars="20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两组轨道之间的能量差，称为八面体场分裂能，记为 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（或 10Dq）。这是CFT中最重要的单一参数，它定量地刻画了配体场对中心离子d轨道的扰动强度。</w:t>
      </w:r>
    </w:p>
    <w:p w14:paraId="44B837B3">
      <w:pPr>
        <w:widowControl w:val="0"/>
        <w:spacing w:before="0" w:beforeAutospacing="1" w:after="0" w:afterAutospacing="1" w:line="240" w:lineRule="auto"/>
        <w:ind w:left="420" w:leftChars="20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定义：Δ</w:t>
      </w:r>
      <m:oMath>
        <m:r>
          <m:rPr/>
          <w:rPr>
            <w:rFonts w:hint="default" w:ascii="Cambria Math" w:hAnsi="Cambria Math"/>
            <w:sz w:val="21"/>
            <w:szCs w:val="21"/>
          </w:rPr>
          <m:t>o=E(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  <w:lang w:val="en-US" w:eastAsia="zh-CN"/>
          </w:rPr>
          <m:t>)</m:t>
        </m:r>
        <m:r>
          <m:rPr/>
          <w:rPr>
            <w:rFonts w:hint="default" w:ascii="Cambria Math" w:hAnsi="Cambria Math"/>
            <w:sz w:val="21"/>
            <w:szCs w:val="21"/>
          </w:rPr>
          <m:t>−E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(t₂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)</w:t>
      </w:r>
    </w:p>
    <w:p w14:paraId="1B75626F">
      <w:pPr>
        <w:widowControl w:val="0"/>
        <w:spacing w:before="0" w:beforeAutospacing="1" w:after="0" w:afterAutospacing="1" w:line="240" w:lineRule="auto"/>
        <w:ind w:left="420" w:leftChars="20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能量守恒：在分裂过程中，五个d轨道的总能量应与球形场时保持一致。设球形场能量为0，则可推导出：</w:t>
      </w:r>
      <m:oMath>
        <m:r>
          <m:rPr/>
          <w:rPr>
            <w:rFonts w:hint="default" w:ascii="Cambria Math" w:hAnsi="Cambria Math"/>
            <w:sz w:val="21"/>
            <w:szCs w:val="21"/>
          </w:rPr>
          <m:t>E(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b w:val="0"/>
                <w:bCs w:val="0"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b w:val="0"/>
                <w:bCs w:val="0"/>
                <w:sz w:val="21"/>
                <w:szCs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szCs w:val="21"/>
          </w:rPr>
          <m:t>)=+0</m:t>
        </m:r>
      </m:oMath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.6Δ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= +6Dq； E(t₂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) = -0.4Δ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= -4Dq。即与配体直接“迎头相撞”的轨道能量升高了0.6Δ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，而“闪避”开的轨道能量实际上相对降低了0.4Δ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</w:p>
    <w:p w14:paraId="080D3A68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三、分裂能（Δ）的综合性决定因素与应用</w:t>
      </w:r>
    </w:p>
    <w:p w14:paraId="67F5F069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1. 影响Δ大小的因素</w:t>
      </w:r>
    </w:p>
    <w:p w14:paraId="19FBD1C5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配体场强度（光谱化学序列）：</w:t>
      </w:r>
    </w:p>
    <w:p w14:paraId="2CC37641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不同配体产生不同的Δ。通过大量光谱实验，总结出配体场强度由弱到强的经典序列（记忆关键）：</w:t>
      </w:r>
    </w:p>
    <w:p w14:paraId="712492A2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I⁻ &lt; Br⁻ &lt; Cl⁻ &lt; SCN⁻ &lt; F⁻ &lt; OH⁻ &lt; H₂O &lt; SCN⁻（以S配位）&lt; NH₃ &lt; en（乙二胺） &lt; bipy（联吡啶） &lt; phen（邻菲啰啉） &lt; NO₂⁻ &lt; CN⁻ ≈ CO</w:t>
      </w:r>
    </w:p>
    <w:p w14:paraId="6ECC9615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口诀记忆：“碘溴氯硫氰氟，氢氧水硫氰氨，乙二胺联吡邻菲啰啉，硝基氰碳氧终最强”。CN⁻、CO等称为强场配体（Δ大）；H₂O、OH⁻等为中场配体；卤素离子为弱场配体（Δ小）。</w:t>
      </w:r>
    </w:p>
    <w:p w14:paraId="71CA72FA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中心金属离子的影响：</w:t>
      </w:r>
    </w:p>
    <w:p w14:paraId="18F45A67">
      <w:pPr>
        <w:widowControl w:val="0"/>
        <w:numPr>
          <w:ilvl w:val="0"/>
          <w:numId w:val="4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电荷：同一金属，氧化态越高（如Fe³⁺ vs Fe²⁺），Δ越大。因为高价离子半径小，对配体电子云吸引/排斥更强。</w:t>
      </w:r>
    </w:p>
    <w:p w14:paraId="034F6728">
      <w:pPr>
        <w:widowControl w:val="0"/>
        <w:numPr>
          <w:ilvl w:val="0"/>
          <w:numId w:val="4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周期数：同族同价离子，位于更重周期的金属（第二、第三过渡系，如Pt²⁺、Ir³⁺）比第一过渡系（如Ni²⁺、Co³⁺）的Δ大得多，因d轨道更弥散，与配体作用更强。</w:t>
      </w:r>
    </w:p>
    <w:p w14:paraId="15113FB6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2. Δ的核心应用：解释配合物性质</w:t>
      </w:r>
    </w:p>
    <w:p w14:paraId="0D725533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颜色（d-d跃迁）：</w:t>
      </w:r>
    </w:p>
    <w:p w14:paraId="2681F0AA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配合物的颜色源于d电子在分裂后的t₂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和e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间跃迁，吸收特定波长可见光。吸收光能量等于分裂能Δ。因此，Δ的大小直接决定了颜色。强场配体或高价金属离子导致Δ大，吸收高能量（短波）光，呈现其互补色（长波）。例如，[Cu(H₂O)₆]²⁺（Δ较小）呈淡蓝色，而[Cu(NH₃)₄(H₂O)₂]²⁺（Δ较大）呈深蓝色。</w:t>
      </w:r>
    </w:p>
    <w:p w14:paraId="6820DE26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磁性（高自旋与低自旋）：</w:t>
      </w:r>
    </w:p>
    <w:p w14:paraId="5B497303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这是Δ概念最经典的应用。对于d⁴到d⁷构型的离子，d电子排布面临抉择：是优先分占不同轨道（服从洪特规则，减少电子间排斥）形成高自旋态，还是优先配对填入低能的t₂_g轨道以节省能量（Δ）形成低自旋态？</w:t>
      </w:r>
    </w:p>
    <w:p w14:paraId="7F0B1080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判断准则：比较Δ与电子成对能（P）。P是迫使两个电子进入同一轨道所需克服的静电排斥能。</w:t>
      </w:r>
    </w:p>
    <w:p w14:paraId="6E4DB7FB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若 Δ &lt; P：电子成对代价高，采取高自旋排布（未成对电子多，顺磁性强）。典型于弱场配体。</w:t>
      </w:r>
    </w:p>
    <w:p w14:paraId="3ABE3B30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若 Δ &gt; P：节省轨道能更划算，采取低自旋排布（未成对电子少，甚至抗磁性）。典型于强场配体。</w:t>
      </w:r>
    </w:p>
    <w:p w14:paraId="51BBDE48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20" w:leftChars="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示例：d⁶构型的Fe²⁺，在弱场的[H₂O]₆]²⁺中（Δ小，高自旋），有4个未成对电子；在强场的[Fe(CN)₆]⁴⁻中（Δ大，低自旋），所有电子均配对（t₂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⁶e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⁰），为抗磁性。这完美解释了二者磁性的天壤之别。</w:t>
      </w:r>
    </w:p>
    <w:p w14:paraId="70C465FA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晶体场稳定化能（CFSE）：</w:t>
      </w:r>
    </w:p>
    <w:p w14:paraId="7184888F">
      <w:pPr>
        <w:widowControl w:val="0"/>
        <w:numPr>
          <w:ilvl w:val="0"/>
          <w:numId w:val="5"/>
        </w:numPr>
        <w:spacing w:before="0" w:beforeAutospacing="1" w:after="0" w:afterAutospacing="1" w:line="240" w:lineRule="auto"/>
        <w:ind w:left="780" w:leftChars="200" w:hanging="360" w:firstLineChars="0"/>
        <w:jc w:val="both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由于d电子优先占据低能的t₂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轨道，整个配合物获得了额外的稳定性能量，称为CFSE。CFSE = (-0.4n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t₂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+ 0.6n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e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g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)Δ_o，其中n为电子数。CFSE影响了离子水合热、晶格能、配合物稳定性及八面体/四面体构型的选择（Jahn-Teller效应的基础）。</w:t>
      </w:r>
    </w:p>
    <w:p w14:paraId="68247401">
      <w:pPr>
        <w:keepNext/>
        <w:keepLines/>
        <w:widowControl w:val="0"/>
        <w:numPr>
          <w:ilvl w:val="0"/>
          <w:numId w:val="6"/>
        </w:numPr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其他配位场的分裂</w:t>
      </w:r>
    </w:p>
    <w:p w14:paraId="773882D7">
      <w:pPr>
        <w:keepNext/>
        <w:keepLines/>
        <w:widowControl w:val="0"/>
        <w:numPr>
          <w:numId w:val="0"/>
        </w:numPr>
        <w:spacing w:before="260" w:beforeLines="0" w:beforeAutospacing="0" w:after="260" w:afterLines="0" w:afterAutospacing="0" w:line="240" w:lineRule="auto"/>
        <w:ind w:leftChars="0" w:firstLine="420" w:firstLineChars="0"/>
        <w:jc w:val="both"/>
        <w:outlineLvl w:val="1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四面体场（T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d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）：</w:t>
      </w:r>
    </w:p>
    <w:p w14:paraId="77619AB3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四个配体位于立方体交替顶点。没有d轨道的电子云直接指向配体，但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baseline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xz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,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yz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轨道（现称t₂组）比d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z²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-y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轨道（现称e组）更靠近配体。因此顺序反转：e组能量较低，t₂组能量较高。分裂能Δ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t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远小于八面体场，Δ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t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≈ (4/9)Δ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。通常Δ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t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总是小于P，故四面体配合物几乎总是高自旋。</w:t>
      </w:r>
    </w:p>
    <w:p w14:paraId="258065EC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平面正方形场（D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4h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）：</w:t>
      </w:r>
    </w:p>
    <w:p w14:paraId="136C4C10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可视为八面体场中z轴两个配体被移除的极端畸变结果。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-y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perscript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轨道（直接指向xy平面上4个配体）能量升至最高；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xy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次之d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z²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下降；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d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xz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，d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vertAlign w:val="subscript"/>
          <w:lang w:val="en-US" w:eastAsia="zh-CN" w:bidi="ar-SA"/>
        </w:rPr>
        <w:t>yz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最低。这种巨大分裂是强场配体（如CN⁻）导致d⁸构型离子（如Ni²⁺， Pd²⁺， Pt²⁺， Au³⁺）形成平面正方形，而非四面体的原因。</w:t>
      </w:r>
    </w:p>
    <w:p w14:paraId="733D93A0">
      <w:pPr>
        <w:keepNext/>
        <w:keepLines/>
        <w:widowControl w:val="0"/>
        <w:spacing w:before="260" w:beforeLines="0" w:beforeAutospacing="0" w:after="260" w:afterLines="0" w:afterAutospacing="0" w:line="240" w:lineRule="auto"/>
        <w:ind w:left="0" w:leftChars="0" w:firstLine="0" w:firstLineChars="0"/>
        <w:jc w:val="both"/>
        <w:outlineLvl w:val="1"/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五、总结与展望</w:t>
      </w:r>
    </w:p>
    <w:p w14:paraId="5B423B36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晶体场理论通过一个简洁的图像——d轨道在配体静电场中的能级分裂，以及一个核心参数——分裂能（Δ），成功地构建了一个解释配合物结构、光谱、磁性和热力学性质的统一框架。从判断[Fe(H₂O)₆]²⁺为何是高自旋淡绿色，到理解为何[Co(CN)₆]³⁻极易被氧化，其原理皆源于此。</w:t>
      </w:r>
    </w:p>
    <w:p w14:paraId="238AB82A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虽然CFT忽略了共价作用（此为配体场理论的改进方向），但其物理图像直观，预测能力强，是连接高中配合物知识与大学配位化学不可或缺的桥梁。掌握CFT，你便掌握了解读过渡金属复杂化学行为的第一把、也是最重要的一把钥匙。</w:t>
      </w:r>
    </w:p>
    <w:p w14:paraId="5B646824">
      <w:pPr>
        <w:widowControl w:val="0"/>
        <w:spacing w:before="0" w:beforeAutospacing="1" w:after="0" w:afterAutospacing="1" w:line="240" w:lineRule="auto"/>
        <w:ind w:left="0" w:leftChars="0"/>
        <w:jc w:val="left"/>
        <w:outlineLvl w:val="2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OK，配合物与晶体场理论的深入探讨至此。下一部分，我们可以探讨此理论在解释配合物稳定性、反应性及立体化学等方面的进一步应用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3274FB5E">
      <w:pPr>
        <w:spacing w:line="240" w:lineRule="auto"/>
        <w:rPr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60365"/>
    <w:multiLevelType w:val="singleLevel"/>
    <w:tmpl w:val="C88603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B330E5A"/>
    <w:multiLevelType w:val="singleLevel"/>
    <w:tmpl w:val="CB330E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3BB70AE"/>
    <w:multiLevelType w:val="singleLevel"/>
    <w:tmpl w:val="E3BB70A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F9CAEF3"/>
    <w:multiLevelType w:val="singleLevel"/>
    <w:tmpl w:val="0F9CAE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FC52CAD"/>
    <w:multiLevelType w:val="singleLevel"/>
    <w:tmpl w:val="2FC52C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36ADA602"/>
    <w:multiLevelType w:val="singleLevel"/>
    <w:tmpl w:val="36ADA6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472FE"/>
    <w:rsid w:val="5C54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2025-12-17T11:01:00Z</dcterms:created>
  <dc:creator>徐昕</dc:creator>
  <cp:lastModifiedBy>徐昕</cp:lastModifiedBy>
  <dcterms:modified xsi:type="dcterms:W3CDTF">2025-12-17T11:23:50Z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E2DE0147A6C447B2AFEF90BBE68CFFD2_11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