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不用看了没有标题。</w:t>
      </w:r>
    </w:p>
    <w:p>
      <w:r>
        <w:t>1.0 程序大致框架</w:t>
      </w:r>
    </w:p>
    <w:p/>
    <w:p>
      <w:r>
        <w:t>示意图：</w:t>
      </w:r>
    </w:p>
    <w:p>
      <w:r>
        <w:drawing>
          <wp:inline distT="0" distB="0" distL="114300" distR="114300">
            <wp:extent cx="3723640" cy="1543050"/>
            <wp:effectExtent l="0" t="0" r="1016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1.1 验证/网络架构</w:t>
      </w:r>
    </w:p>
    <w:p/>
    <w:p>
      <w:r>
        <w:t>每一个程序有一个自己的HASH，通过它注册到BT服务器，然后连接至公用的TPN网络，寻找更多的节点。</w:t>
      </w:r>
    </w:p>
    <w:p>
      <w:r>
        <w:t>验证采用HASH直接校对，如果作者需要能更改信息，可以使用把公钥放在程序里，接收到特定报头文件时进行验证。</w:t>
      </w:r>
    </w:p>
    <w:p>
      <w:r>
        <w:t>混淆：策划中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(SIP)">
    <w:panose1 w:val="03000509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651F"/>
    <w:rsid w:val="BFFD6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2017-06-25T18:14:00Z</dcterms:created>
  <dc:creator>yilang</dc:creator>
  <cp:lastModifiedBy>yilang</cp:lastModifiedBy>
  <dcterms:modified xsi:type="dcterms:W3CDTF">2017-06-25T18:52:48Z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