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00000"/>
          <w:sz w:val="26"/>
        </w:rPr>
        <w:t>ТЕХНИЧЕСКИ УНИВЕРСИТЕТ - СОФИЯ</w:t>
      </w:r>
    </w:p>
    <w:p>
      <w:pPr>
        <w:spacing w:after="40"/>
        <w:jc w:val="center"/>
      </w:pPr>
      <w:r>
        <w:rPr>
          <w:b w:val="0"/>
          <w:i w:val="0"/>
          <w:color w:val="000000"/>
          <w:sz w:val="22"/>
        </w:rPr>
        <w:t>Факултет по приложна математика и информатика</w:t>
      </w:r>
    </w:p>
    <w:p>
      <w:pPr>
        <w:spacing w:after="800"/>
        <w:jc w:val="center"/>
      </w:pPr>
      <w:r>
        <w:rPr>
          <w:b w:val="0"/>
          <w:i w:val="0"/>
          <w:color w:val="000000"/>
          <w:sz w:val="22"/>
        </w:rPr>
        <w:t>Предмет: Софтуерни системи за управление на бизнеса</w:t>
      </w:r>
    </w:p>
    <w:p>
      <w:pPr>
        <w:spacing w:after="160"/>
        <w:jc w:val="center"/>
      </w:pPr>
      <w:r>
        <w:rPr>
          <w:b/>
          <w:i w:val="0"/>
          <w:color w:val="000000"/>
          <w:sz w:val="44"/>
        </w:rPr>
        <w:t>ФУНКЦИОНАЛНА СПЕЦИФИКАЦИЯ</w:t>
      </w:r>
    </w:p>
    <w:p>
      <w:pPr>
        <w:spacing w:after="80"/>
        <w:jc w:val="center"/>
      </w:pPr>
      <w:r>
        <w:rPr>
          <w:b/>
          <w:i w:val="0"/>
          <w:color w:val="000000"/>
          <w:sz w:val="32"/>
        </w:rPr>
        <w:t>Система за складова наличност</w:t>
      </w:r>
    </w:p>
    <w:p>
      <w:pPr>
        <w:spacing w:after="1000"/>
        <w:jc w:val="center"/>
      </w:pPr>
      <w:r>
        <w:rPr>
          <w:b w:val="0"/>
          <w:i w:val="0"/>
          <w:color w:val="000000"/>
          <w:sz w:val="28"/>
        </w:rPr>
        <w:t>STURage</w:t>
      </w:r>
    </w:p>
    <w:p>
      <w:pPr>
        <w:spacing w:after="60"/>
        <w:jc w:val="center"/>
      </w:pPr>
      <w:r>
        <w:rPr>
          <w:b w:val="0"/>
          <w:i w:val="0"/>
          <w:color w:val="000000"/>
          <w:sz w:val="22"/>
        </w:rPr>
        <w:t>Изготвили:  Аркан Ахмедов, Алекс Трайков, Чавдар Чавдаров</w:t>
      </w:r>
    </w:p>
    <w:p>
      <w:pPr>
        <w:spacing w:after="60"/>
        <w:jc w:val="center"/>
      </w:pPr>
      <w:r>
        <w:rPr>
          <w:b w:val="0"/>
          <w:i w:val="0"/>
          <w:color w:val="000000"/>
          <w:sz w:val="22"/>
        </w:rPr>
        <w:t>Специалност: Информатика и софтуерни науки</w:t>
      </w:r>
    </w:p>
    <w:p>
      <w:pPr>
        <w:spacing w:after="60"/>
        <w:jc w:val="center"/>
      </w:pPr>
      <w:r>
        <w:rPr>
          <w:b w:val="0"/>
          <w:i w:val="0"/>
          <w:color w:val="000000"/>
          <w:sz w:val="22"/>
        </w:rPr>
        <w:t>Преподавател:  Пламен Спахиев</w:t>
      </w:r>
    </w:p>
    <w:p>
      <w:pPr>
        <w:spacing w:after="0"/>
        <w:jc w:val="center"/>
      </w:pPr>
      <w:r>
        <w:rPr>
          <w:b w:val="0"/>
          <w:i w:val="0"/>
          <w:color w:val="000000"/>
          <w:sz w:val="22"/>
        </w:rPr>
        <w:t>София, 2026 г.</w:t>
      </w:r>
    </w:p>
    <w:p>
      <w:r>
        <w:br w:type="page"/>
      </w:r>
    </w:p>
    <w:p>
      <w:pPr>
        <w:pStyle w:val="Heading1"/>
        <w:spacing w:before="200" w:after="80"/>
        <w:jc w:val="left"/>
      </w:pPr>
      <w:r>
        <w:rPr>
          <w:color w:val="000000"/>
        </w:rPr>
        <w:t>1. Цел и обхват на системата</w:t>
      </w:r>
    </w:p>
    <w:p>
      <w:pPr>
        <w:spacing w:after="80"/>
      </w:pPr>
      <w:r>
        <w:rPr>
          <w:color w:val="000000"/>
          <w:sz w:val="22"/>
        </w:rPr>
        <w:t>STURage е уеб базирана система за управление на складова наличност, предназначена за организации, които боравят с физически стоки и се нуждаят от централизиран контрол върху наличностите, движенията и справките. Системата обхваща целия жизнен цикъл на складовото управление: от дефиниране на продуктовия каталог до генериране на управленски отчети.</w:t>
      </w:r>
    </w:p>
    <w:p>
      <w:pPr>
        <w:spacing w:after="160"/>
      </w:pPr>
      <w:r>
        <w:rPr>
          <w:color w:val="000000"/>
          <w:sz w:val="22"/>
        </w:rPr>
        <w:t>Системата решава следните практически проблеми: липса на централизирана видимост върху наличностите; невъзможност за едновременна работа на множество служители; липса на история за извършените операции; забавено установяване на критично ниски наличности; трудност при генериране на справки.</w:t>
      </w:r>
    </w:p>
    <w:p>
      <w:pPr>
        <w:pStyle w:val="Heading1"/>
        <w:spacing w:before="200" w:after="80"/>
        <w:jc w:val="left"/>
      </w:pPr>
      <w:r>
        <w:rPr>
          <w:color w:val="000000"/>
        </w:rPr>
        <w:t>2. Целеви потребители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3402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организация</w:t>
            </w:r>
          </w:p>
        </w:tc>
        <w:tc>
          <w:tcPr>
            <w:tcW w:type="dxa" w:w="6236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Приложение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00000"/>
                <w:sz w:val="20"/>
              </w:rPr>
              <w:t>Малки и средни складове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00000"/>
                <w:sz w:val="20"/>
              </w:rPr>
              <w:t>Търговски организации с един или повече физически склада.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color w:val="000000"/>
                <w:sz w:val="20"/>
              </w:rPr>
              <w:t>Учебни лаборатории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оборудване, консумативи и учебни материали.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00000"/>
                <w:sz w:val="20"/>
              </w:rPr>
              <w:t>Малки търговски фирми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00000"/>
                <w:sz w:val="20"/>
              </w:rPr>
              <w:t>Достъпна система без висока цена на внедряване.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color w:val="000000"/>
                <w:sz w:val="20"/>
              </w:rPr>
              <w:t>Сервизни центрове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резервни части и консумативи.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00000"/>
                <w:sz w:val="20"/>
              </w:rPr>
              <w:t>Административни отдели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00000"/>
                <w:sz w:val="20"/>
              </w:rPr>
              <w:t>Контрол на офис консумативи и ИТ оборудване.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  <w:jc w:val="left"/>
      </w:pPr>
      <w:r>
        <w:rPr>
          <w:color w:val="000000"/>
        </w:rPr>
        <w:t>3. Потребителски роли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1701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Роля</w:t>
            </w:r>
          </w:p>
        </w:tc>
        <w:tc>
          <w:tcPr>
            <w:tcW w:type="dxa" w:w="7937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 и права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color w:val="000000"/>
                <w:sz w:val="20"/>
              </w:rPr>
              <w:t>Пълен достъп. Управление на потребители и роли. Единствената роля с право за деактивиране на акаунти и складове.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color w:val="000000"/>
                <w:sz w:val="20"/>
              </w:rPr>
              <w:t>MANAGER</w:t>
            </w:r>
          </w:p>
        </w:tc>
        <w:tc>
          <w:tcPr>
            <w:tcW w:type="dxa" w:w="7937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продукти, категории, доставчици и складове. Право за генериране на справки.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000000"/>
                <w:sz w:val="20"/>
              </w:rPr>
              <w:t>OPERATOR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color w:val="000000"/>
                <w:sz w:val="20"/>
              </w:rPr>
              <w:t>Регистриране на складови движения (входящи, изходящи, прехвърляния, корекции). Четене на данни.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color w:val="000000"/>
                <w:sz w:val="20"/>
              </w:rPr>
              <w:t>VIEWER</w:t>
            </w:r>
          </w:p>
        </w:tc>
        <w:tc>
          <w:tcPr>
            <w:tcW w:type="dxa" w:w="7937"/>
            <w:shd w:val="clear" w:color="auto" w:fill="F2F2F2"/>
          </w:tcPr>
          <w:p>
            <w:r>
              <w:rPr>
                <w:color w:val="000000"/>
                <w:sz w:val="20"/>
              </w:rPr>
              <w:t>Само четене. Подходящ за ръководство или одитори без право на промяна.</w:t>
            </w:r>
          </w:p>
        </w:tc>
      </w:tr>
    </w:tbl>
    <w:p>
      <w:r>
        <w:br w:type="page"/>
      </w:r>
    </w:p>
    <w:p>
      <w:pPr>
        <w:pStyle w:val="Heading1"/>
        <w:spacing w:before="200" w:after="80"/>
        <w:jc w:val="left"/>
      </w:pPr>
      <w:r>
        <w:rPr>
          <w:color w:val="000000"/>
        </w:rPr>
        <w:t>4. Функционални изисквания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381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Функционалност</w:t>
            </w:r>
          </w:p>
        </w:tc>
        <w:tc>
          <w:tcPr>
            <w:tcW w:type="dxa" w:w="6406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Роля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color w:val="000000"/>
                <w:sz w:val="20"/>
              </w:rPr>
              <w:t>Управление на продукти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00000"/>
                <w:sz w:val="20"/>
              </w:rPr>
              <w:t>Продуктов каталог с уникален SKU, категория, доставчик, мерна единица и минимален праг за наличност.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00000"/>
                <w:sz w:val="20"/>
              </w:rPr>
              <w:t>MANAGER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категории</w:t>
            </w:r>
          </w:p>
        </w:tc>
        <w:tc>
          <w:tcPr>
            <w:tcW w:type="dxa" w:w="6406"/>
            <w:shd w:val="clear" w:color="auto" w:fill="F2F2F2"/>
          </w:tcPr>
          <w:p>
            <w:r>
              <w:rPr>
                <w:color w:val="000000"/>
                <w:sz w:val="20"/>
              </w:rPr>
              <w:t>CRUD операции за продуктовите категории. Категорията е задължителен атрибут на всеки продукт.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color w:val="000000"/>
                <w:sz w:val="20"/>
              </w:rPr>
              <w:t>MANAGER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color w:val="000000"/>
                <w:sz w:val="20"/>
              </w:rPr>
              <w:t>Управление на доставчици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00000"/>
                <w:sz w:val="20"/>
              </w:rPr>
              <w:t>CRUD с контактни данни (лице, имейл, телефон, адрес). Свързани с продуктите.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00000"/>
                <w:sz w:val="20"/>
              </w:rPr>
              <w:t>MANAGER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складове</w:t>
            </w:r>
          </w:p>
        </w:tc>
        <w:tc>
          <w:tcPr>
            <w:tcW w:type="dxa" w:w="6406"/>
            <w:shd w:val="clear" w:color="auto" w:fill="F2F2F2"/>
          </w:tcPr>
          <w:p>
            <w:r>
              <w:rPr>
                <w:color w:val="000000"/>
                <w:sz w:val="20"/>
              </w:rPr>
              <w:t>CRUD за физически локации. Деактивирането е блокирано докато има активни наличности.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color w:val="000000"/>
                <w:sz w:val="20"/>
              </w:rPr>
              <w:t>MANAGER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color w:val="000000"/>
                <w:sz w:val="20"/>
              </w:rPr>
              <w:t>Складови движения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00000"/>
                <w:sz w:val="20"/>
              </w:rPr>
              <w:t>Четири типа: INBOUND, OUTBOUND, TRANSFER, ADJUSTMENT. Записите са неизменяеми и служат като одитна следа.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00000"/>
                <w:sz w:val="20"/>
              </w:rPr>
              <w:t>OPERATOR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color w:val="000000"/>
                <w:sz w:val="20"/>
              </w:rPr>
              <w:t>Известия за ниска наличност</w:t>
            </w:r>
          </w:p>
        </w:tc>
        <w:tc>
          <w:tcPr>
            <w:tcW w:type="dxa" w:w="6406"/>
            <w:shd w:val="clear" w:color="auto" w:fill="F2F2F2"/>
          </w:tcPr>
          <w:p>
            <w:r>
              <w:rPr>
                <w:color w:val="000000"/>
                <w:sz w:val="20"/>
              </w:rPr>
              <w:t>Автоматично LOW_STOCK / OUT_OF_STOCK при достигане на минимален праг. Доставяне в реално време.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color w:val="000000"/>
                <w:sz w:val="20"/>
              </w:rPr>
              <w:t>VIEWER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color w:val="000000"/>
                <w:sz w:val="20"/>
              </w:rPr>
              <w:t>Справки и отчети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00000"/>
                <w:sz w:val="20"/>
              </w:rPr>
              <w:t>Три типа: текуща наличност, движения за период, продукти под минимален праг. Export в Excel и PDF.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00000"/>
                <w:sz w:val="20"/>
              </w:rPr>
              <w:t>MANAGER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color w:val="000000"/>
                <w:sz w:val="20"/>
              </w:rPr>
              <w:t>Администриране на потребители</w:t>
            </w:r>
          </w:p>
        </w:tc>
        <w:tc>
          <w:tcPr>
            <w:tcW w:type="dxa" w:w="6406"/>
            <w:shd w:val="clear" w:color="auto" w:fill="F2F2F2"/>
          </w:tcPr>
          <w:p>
            <w:r>
              <w:rPr>
                <w:color w:val="000000"/>
                <w:sz w:val="20"/>
              </w:rPr>
              <w:t>Управление на акаунти и роли. Мек delete. Одитен журнал на всички административни операции.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color w:val="000000"/>
                <w:sz w:val="20"/>
              </w:rPr>
              <w:t>ADMIN</w:t>
            </w:r>
          </w:p>
        </w:tc>
      </w:tr>
    </w:tbl>
    <w:p>
      <w:r>
        <w:br w:type="page"/>
      </w:r>
    </w:p>
    <w:p>
      <w:pPr>
        <w:pStyle w:val="Heading1"/>
        <w:spacing w:before="200" w:after="80"/>
        <w:jc w:val="left"/>
      </w:pPr>
      <w:r>
        <w:rPr>
          <w:color w:val="000000"/>
        </w:rPr>
        <w:t>5. Описание на екраните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1984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Екран</w:t>
            </w:r>
          </w:p>
        </w:tc>
        <w:tc>
          <w:tcPr>
            <w:tcW w:type="dxa" w:w="2154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499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Основни функции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Вход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/login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Автентикация. Rate limiter: 10 опита на 15 минути.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color w:val="000000"/>
                <w:sz w:val="20"/>
              </w:rPr>
              <w:t>Dashboard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color w:val="000000"/>
                <w:sz w:val="20"/>
              </w:rPr>
              <w:t>/dashboard</w:t>
            </w:r>
          </w:p>
        </w:tc>
        <w:tc>
          <w:tcPr>
            <w:tcW w:type="dxa" w:w="5499"/>
            <w:shd w:val="clear" w:color="auto" w:fill="F2F2F2"/>
          </w:tcPr>
          <w:p>
            <w:r>
              <w:rPr>
                <w:color w:val="000000"/>
                <w:sz w:val="20"/>
              </w:rPr>
              <w:t>4 KPI карти (продукти, ниска наличност, движения, складове). Последни движения.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Продукти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/products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Таблица с пагинация и търсене. Добавяне, редактиране, деактивиране.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color w:val="000000"/>
                <w:sz w:val="20"/>
              </w:rPr>
              <w:t>Детайл на продукт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color w:val="000000"/>
                <w:sz w:val="20"/>
              </w:rPr>
              <w:t>/products/:id</w:t>
            </w:r>
          </w:p>
        </w:tc>
        <w:tc>
          <w:tcPr>
            <w:tcW w:type="dxa" w:w="5499"/>
            <w:shd w:val="clear" w:color="auto" w:fill="F2F2F2"/>
          </w:tcPr>
          <w:p>
            <w:r>
              <w:rPr>
                <w:color w:val="000000"/>
                <w:sz w:val="20"/>
              </w:rPr>
              <w:t>Пълна информация и история на движенията за конкретен продукт.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Категории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/categories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CRUD в модален диалог.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color w:val="000000"/>
                <w:sz w:val="20"/>
              </w:rPr>
              <w:t>Доставчици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color w:val="000000"/>
                <w:sz w:val="20"/>
              </w:rPr>
              <w:t>/suppliers</w:t>
            </w:r>
          </w:p>
        </w:tc>
        <w:tc>
          <w:tcPr>
            <w:tcW w:type="dxa" w:w="5499"/>
            <w:shd w:val="clear" w:color="auto" w:fill="F2F2F2"/>
          </w:tcPr>
          <w:p>
            <w:r>
              <w:rPr>
                <w:color w:val="000000"/>
                <w:sz w:val="20"/>
              </w:rPr>
              <w:t>CRUD с контактни данни. Пагинация.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Складове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/warehouses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CRUD за физически локации. Деактивиране блокирано при активни наличности.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color w:val="000000"/>
                <w:sz w:val="20"/>
              </w:rPr>
              <w:t>Складови движения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color w:val="000000"/>
                <w:sz w:val="20"/>
              </w:rPr>
              <w:t>/stock-movements</w:t>
            </w:r>
          </w:p>
        </w:tc>
        <w:tc>
          <w:tcPr>
            <w:tcW w:type="dxa" w:w="5499"/>
            <w:shd w:val="clear" w:color="auto" w:fill="F2F2F2"/>
          </w:tcPr>
          <w:p>
            <w:r>
              <w:rPr>
                <w:color w:val="000000"/>
                <w:sz w:val="20"/>
              </w:rPr>
              <w:t>История с филтри по тип, продукт и период. Форма за ново движение.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Справки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/reports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Три таба. Export Excel и PDF.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>
              <w:rPr>
                <w:color w:val="000000"/>
                <w:sz w:val="20"/>
              </w:rPr>
              <w:t>Известия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color w:val="000000"/>
                <w:sz w:val="20"/>
              </w:rPr>
              <w:t>/notifications</w:t>
            </w:r>
          </w:p>
        </w:tc>
        <w:tc>
          <w:tcPr>
            <w:tcW w:type="dxa" w:w="5499"/>
            <w:shd w:val="clear" w:color="auto" w:fill="F2F2F2"/>
          </w:tcPr>
          <w:p>
            <w:r>
              <w:rPr>
                <w:color w:val="000000"/>
                <w:sz w:val="20"/>
              </w:rPr>
              <w:t>Реално време LOW_STOCK и OUT_OF_STOCK известия. Маркиране като прочетено.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00000"/>
                <w:sz w:val="20"/>
              </w:rPr>
              <w:t>Потребители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color w:val="000000"/>
                <w:sz w:val="20"/>
              </w:rPr>
              <w:t>/users</w:t>
            </w:r>
          </w:p>
        </w:tc>
        <w:tc>
          <w:tcPr>
            <w:tcW w:type="dxa" w:w="5499"/>
            <w:shd w:val="clear" w:color="auto" w:fill="FFFFFF"/>
          </w:tcPr>
          <w:p>
            <w:r>
              <w:rPr>
                <w:color w:val="000000"/>
                <w:sz w:val="20"/>
              </w:rPr>
              <w:t>Управление на акаунти и одитен журнал. Само ADMIN.</w:t>
            </w:r>
          </w:p>
        </w:tc>
      </w:tr>
    </w:tbl>
    <w:p>
      <w:r>
        <w:br w:type="page"/>
      </w:r>
    </w:p>
    <w:p>
      <w:pPr>
        <w:pStyle w:val="Heading1"/>
        <w:spacing w:before="200" w:after="80"/>
        <w:jc w:val="left"/>
      </w:pPr>
      <w:r>
        <w:rPr>
          <w:color w:val="000000"/>
        </w:rPr>
        <w:t>6. Ключови потребителски сценарии</w:t>
      </w:r>
    </w:p>
    <w:p>
      <w:pPr>
        <w:pStyle w:val="Heading2"/>
        <w:spacing w:before="200" w:after="80"/>
        <w:jc w:val="left"/>
      </w:pPr>
      <w:r>
        <w:rPr>
          <w:color w:val="000000"/>
        </w:rPr>
        <w:t>Сценарий 1: Вход в системата</w:t>
      </w:r>
    </w:p>
    <w:p>
      <w:pPr>
        <w:pStyle w:val="ListNumber"/>
        <w:spacing w:after="40"/>
      </w:pPr>
      <w:r>
        <w:rPr>
          <w:color w:val="000000"/>
          <w:sz w:val="21"/>
        </w:rPr>
        <w:t>Потребителят въвежда имейл и парола.</w:t>
      </w:r>
    </w:p>
    <w:p>
      <w:pPr>
        <w:pStyle w:val="ListNumber"/>
        <w:spacing w:after="40"/>
      </w:pPr>
      <w:r>
        <w:rPr>
          <w:color w:val="000000"/>
          <w:sz w:val="21"/>
        </w:rPr>
        <w:t>Системата проверява срещу rate limiter (макс. 10 опита на 15 минути).</w:t>
      </w:r>
    </w:p>
    <w:p>
      <w:pPr>
        <w:pStyle w:val="ListNumber"/>
        <w:spacing w:after="40"/>
      </w:pPr>
      <w:r>
        <w:rPr>
          <w:color w:val="000000"/>
          <w:sz w:val="21"/>
        </w:rPr>
        <w:t>При валидни данни: генерира JWT токен и го връща с профила на потребителя.</w:t>
      </w:r>
    </w:p>
    <w:p>
      <w:pPr>
        <w:pStyle w:val="ListNumber"/>
        <w:spacing w:after="40"/>
      </w:pPr>
      <w:r>
        <w:rPr>
          <w:color w:val="000000"/>
          <w:sz w:val="21"/>
        </w:rPr>
        <w:t>Frontend записва токена и пренасочва към Dashboard.</w:t>
      </w:r>
    </w:p>
    <w:p>
      <w:pPr>
        <w:pStyle w:val="ListNumber"/>
        <w:spacing w:after="40"/>
      </w:pPr>
      <w:r>
        <w:rPr>
          <w:color w:val="000000"/>
          <w:sz w:val="21"/>
        </w:rPr>
        <w:t>Всяка следваща заявка носи токена в Authorization заглавието.</w:t>
      </w:r>
    </w:p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color w:val="000000"/>
        </w:rPr>
        <w:t>Сценарий 2: Регистриране на складово движение</w:t>
      </w:r>
    </w:p>
    <w:p>
      <w:pPr>
        <w:pStyle w:val="ListNumber"/>
        <w:spacing w:after="40"/>
      </w:pPr>
      <w:r>
        <w:rPr>
          <w:color w:val="000000"/>
          <w:sz w:val="21"/>
        </w:rPr>
        <w:t>Операторът отваря форма за ново движение.</w:t>
      </w:r>
    </w:p>
    <w:p>
      <w:pPr>
        <w:pStyle w:val="ListNumber"/>
        <w:spacing w:after="40"/>
      </w:pPr>
      <w:r>
        <w:rPr>
          <w:color w:val="000000"/>
          <w:sz w:val="21"/>
        </w:rPr>
        <w:t>Избира тип (INBOUND, OUTBOUND, TRANSFER или ADJUSTMENT), продукт, склад и количество.</w:t>
      </w:r>
    </w:p>
    <w:p>
      <w:pPr>
        <w:pStyle w:val="ListNumber"/>
        <w:spacing w:after="40"/>
      </w:pPr>
      <w:r>
        <w:rPr>
          <w:color w:val="000000"/>
          <w:sz w:val="21"/>
        </w:rPr>
        <w:t>Системата записва неизменяем запис и актуализира наличността атомарно.</w:t>
      </w:r>
    </w:p>
    <w:p>
      <w:pPr>
        <w:pStyle w:val="ListNumber"/>
        <w:spacing w:after="40"/>
      </w:pPr>
      <w:r>
        <w:rPr>
          <w:color w:val="000000"/>
          <w:sz w:val="21"/>
        </w:rPr>
        <w:t>При падане под минималния праг се генерира LOW_STOCK известие, доставено в реално време.</w:t>
      </w:r>
    </w:p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color w:val="000000"/>
        </w:rPr>
        <w:t>Сценарий 3: Генериране на справка</w:t>
      </w:r>
    </w:p>
    <w:p>
      <w:pPr>
        <w:pStyle w:val="ListNumber"/>
        <w:spacing w:after="40"/>
      </w:pPr>
      <w:r>
        <w:rPr>
          <w:color w:val="000000"/>
          <w:sz w:val="21"/>
        </w:rPr>
        <w:t>Мениджърът избира тип справка и задава период при нужда.</w:t>
      </w:r>
    </w:p>
    <w:p>
      <w:pPr>
        <w:pStyle w:val="ListNumber"/>
        <w:spacing w:after="40"/>
      </w:pPr>
      <w:r>
        <w:rPr>
          <w:color w:val="000000"/>
          <w:sz w:val="21"/>
        </w:rPr>
        <w:t>Избира формат: Excel или PDF.</w:t>
      </w:r>
    </w:p>
    <w:p>
      <w:pPr>
        <w:pStyle w:val="ListNumber"/>
        <w:spacing w:after="40"/>
      </w:pPr>
      <w:r>
        <w:rPr>
          <w:color w:val="000000"/>
          <w:sz w:val="21"/>
        </w:rPr>
        <w:t>Системата генерира файла директно в HTTP отговора без временни файлове.</w:t>
      </w:r>
    </w:p>
    <w:p>
      <w:pPr>
        <w:pStyle w:val="ListNumber"/>
        <w:spacing w:after="40"/>
      </w:pPr>
      <w:r>
        <w:rPr>
          <w:color w:val="000000"/>
          <w:sz w:val="21"/>
        </w:rPr>
        <w:t>Браузърът задейства изтегляне на файла.</w:t>
      </w:r>
    </w:p>
    <w:p>
      <w:pPr>
        <w:spacing w:after="80"/>
      </w:pPr>
    </w:p>
    <w:p>
      <w:pPr>
        <w:pStyle w:val="Heading2"/>
        <w:spacing w:before="200" w:after="80"/>
        <w:jc w:val="left"/>
      </w:pPr>
      <w:r>
        <w:rPr>
          <w:color w:val="000000"/>
        </w:rPr>
        <w:t>Сценарий 4: Управление на потребителски акаунт</w:t>
      </w:r>
    </w:p>
    <w:p>
      <w:pPr>
        <w:pStyle w:val="ListNumber"/>
        <w:spacing w:after="40"/>
      </w:pPr>
      <w:r>
        <w:rPr>
          <w:color w:val="000000"/>
          <w:sz w:val="21"/>
        </w:rPr>
        <w:t>Администраторът създава нов акаунт с имейл, парола и роля.</w:t>
      </w:r>
    </w:p>
    <w:p>
      <w:pPr>
        <w:pStyle w:val="ListNumber"/>
        <w:spacing w:after="40"/>
      </w:pPr>
      <w:r>
        <w:rPr>
          <w:color w:val="000000"/>
          <w:sz w:val="21"/>
        </w:rPr>
        <w:t>При нужда редактира ролята на съществуващ потребител.</w:t>
      </w:r>
    </w:p>
    <w:p>
      <w:pPr>
        <w:pStyle w:val="ListNumber"/>
        <w:spacing w:after="40"/>
      </w:pPr>
      <w:r>
        <w:rPr>
          <w:color w:val="000000"/>
          <w:sz w:val="21"/>
        </w:rPr>
        <w:t>При напускане деактивира акаунта (данните се запазват).</w:t>
      </w:r>
    </w:p>
    <w:p>
      <w:pPr>
        <w:pStyle w:val="ListNumber"/>
        <w:spacing w:after="40"/>
      </w:pPr>
      <w:r>
        <w:rPr>
          <w:color w:val="000000"/>
          <w:sz w:val="21"/>
        </w:rPr>
        <w:t>Всяка операция се записва в Одитния журнал с дата и извършител.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