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rFonts w:ascii="Open Sans" w:cs="Open Sans" w:eastAsia="Open Sans" w:hAnsi="Open Sans"/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Research: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Difference between delete and truncate?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b w:val="1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vertAlign w:val="subscript"/>
          <w:rtl w:val="0"/>
        </w:rPr>
        <w:t xml:space="preserve">DELETE: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Removes specific rows based on a condition.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Slower because it logs each row deletion.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Activates triggers.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Does not reset auto-increment values.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b w:val="1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b w:val="1"/>
          <w:sz w:val="30"/>
          <w:szCs w:val="30"/>
          <w:vertAlign w:val="subscript"/>
          <w:rtl w:val="0"/>
        </w:rPr>
        <w:t xml:space="preserve">TRUNCATE: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Removes all rows in the table.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Faster because it uses less logging.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Does not activate triggers.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Resets auto-increment values.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Execution order for query processing?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FROM: Identifies the tables involved in the query.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WHERE: Filters rows based on a condition.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GROUP BY: Groups rows that have the same values in specified columns into summary rows.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HAVING: Filters groups based on a condition.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SELECT: Selects the columns to be included in the result.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ORDER BY: Sorts the result set based on specified columns.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LIMIT/OFFSET: Limits the number of rows returned.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Difference between union and union all ?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UNION combines results of two queries and removes duplicates, generally slower.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0"/>
          <w:szCs w:val="30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vertAlign w:val="subscript"/>
          <w:rtl w:val="0"/>
        </w:rPr>
        <w:t xml:space="preserve">UNION ALL combines results of two queries and keeps all duplicates, generally faster.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rFonts w:ascii="Open Sans" w:cs="Open Sans" w:eastAsia="Open Sans" w:hAnsi="Open Sans"/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EXERCISE: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Create two tables 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Products: columns (product_id,product_name,category and price)</w:t>
      </w:r>
    </w:p>
    <w:p w:rsidR="00000000" w:rsidDel="00000000" w:rsidP="00000000" w:rsidRDefault="00000000" w:rsidRPr="00000000" w14:paraId="00000020">
      <w:pPr>
        <w:widowControl w:val="0"/>
        <w:spacing w:after="240" w:lineRule="auto"/>
        <w:ind w:left="720" w:firstLine="0"/>
        <w:rPr>
          <w:rFonts w:ascii="Open Sans" w:cs="Open Sans" w:eastAsia="Open Sans" w:hAnsi="Open Sans"/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Orders : columns(   order_id, customer_name, product_id, quantity, order_date)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rFonts w:ascii="Open Sans" w:cs="Open Sans" w:eastAsia="Open Sans" w:hAnsi="Open Sans"/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QUESTIONS: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perform  CRUD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Calculate the total quantity ordered for each product category in the orders table.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34"/>
          <w:szCs w:val="34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sz w:val="34"/>
          <w:szCs w:val="34"/>
          <w:vertAlign w:val="subscript"/>
          <w:rtl w:val="0"/>
        </w:rPr>
        <w:t xml:space="preserve">Find categories where the total number of products ordered is greater than 5.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