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algoritmo usa la siguiente metodología para determinar si la fuente tiene memoria o 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Primero se cuenta todos los pares que aparecen, las posibilidades son 00, 01, 10, 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12194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21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Luego se divide la cantidad de cada uno que empieza por 0 por el total de los que empiezan con 0, y lo mismo para los que empiezan con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Así obtenemos la probabilidad de que, salido un símbolo, salga otro símbolo.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 esto se termina de determinar si la fuente tiene memoria o no revisando que la probabilidad de que salga 0 sea igual si salió 0 o 1, y de la misma manera, que la probabilidad de que salga 1 sea igual si salió 0 o 1. Si esto es asi es claro que la fuente tiene memoria nula.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