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CE0" w:rsidRDefault="0033460D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2. Nguyên tắc thiết kế một Web service Rest</w:t>
      </w:r>
    </w:p>
    <w:p w:rsidR="0033460D" w:rsidRDefault="0033460D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Việc thiết kế một Web service Rest sẽ tuân thủ theo 4 nguyên tắc cơ bản sau:</w:t>
      </w:r>
    </w:p>
    <w:p w:rsidR="0033460D" w:rsidRPr="0033460D" w:rsidRDefault="0033460D" w:rsidP="0033460D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33460D">
        <w:rPr>
          <w:rFonts w:ascii="Times New Roman" w:eastAsia="Times New Roman" w:hAnsi="Times New Roman" w:cs="Times New Roman"/>
          <w:color w:val="333333"/>
          <w:sz w:val="27"/>
          <w:szCs w:val="27"/>
        </w:rPr>
        <w:t>Sử dụng các phương thức HTTP một cách rõ ràng</w:t>
      </w:r>
    </w:p>
    <w:p w:rsidR="0033460D" w:rsidRPr="0033460D" w:rsidRDefault="0033460D" w:rsidP="0033460D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33460D">
        <w:rPr>
          <w:rFonts w:ascii="Times New Roman" w:eastAsia="Times New Roman" w:hAnsi="Times New Roman" w:cs="Times New Roman"/>
          <w:color w:val="333333"/>
          <w:sz w:val="27"/>
          <w:szCs w:val="27"/>
        </w:rPr>
        <w:t>Phi trạng thái</w:t>
      </w:r>
    </w:p>
    <w:p w:rsidR="0033460D" w:rsidRPr="0033460D" w:rsidRDefault="0033460D" w:rsidP="0033460D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33460D">
        <w:rPr>
          <w:rFonts w:ascii="Times New Roman" w:eastAsia="Times New Roman" w:hAnsi="Times New Roman" w:cs="Times New Roman"/>
          <w:color w:val="333333"/>
          <w:sz w:val="27"/>
          <w:szCs w:val="27"/>
        </w:rPr>
        <w:t>Hiển thị cấu trúc thư mục như URls</w:t>
      </w:r>
    </w:p>
    <w:p w:rsidR="0033460D" w:rsidRPr="0033460D" w:rsidRDefault="0033460D" w:rsidP="0033460D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33460D">
        <w:rPr>
          <w:rFonts w:ascii="Times New Roman" w:eastAsia="Times New Roman" w:hAnsi="Times New Roman" w:cs="Times New Roman"/>
          <w:color w:val="333333"/>
          <w:sz w:val="27"/>
          <w:szCs w:val="27"/>
        </w:rPr>
        <w:t>Chuyển đổi linh hoạt JavaScript Object Notation (JSON) và XML hoặc cả hai.</w:t>
      </w:r>
    </w:p>
    <w:p w:rsidR="0033460D" w:rsidRDefault="0033460D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2.1. </w:t>
      </w:r>
      <w:r w:rsidR="00E9287C">
        <w:rPr>
          <w:rFonts w:ascii="Times New Roman" w:hAnsi="Times New Roman" w:cs="Times New Roman"/>
          <w:b/>
          <w:sz w:val="26"/>
        </w:rPr>
        <w:t>Sử dụng các phương thức HTTP một cách rõ ràng.</w:t>
      </w:r>
    </w:p>
    <w:p w:rsidR="00496588" w:rsidRPr="00496588" w:rsidRDefault="00496588" w:rsidP="00496588">
      <w:pPr>
        <w:shd w:val="clear" w:color="auto" w:fill="FEFEFE"/>
        <w:spacing w:before="360" w:after="360" w:line="360" w:lineRule="atLeast"/>
        <w:rPr>
          <w:rFonts w:ascii="Times New Roman" w:hAnsi="Times New Roman" w:cs="Times New Roman"/>
          <w:sz w:val="26"/>
        </w:rPr>
      </w:pPr>
      <w:r w:rsidRPr="00496588">
        <w:rPr>
          <w:rFonts w:ascii="Times New Roman" w:hAnsi="Times New Roman" w:cs="Times New Roman"/>
          <w:sz w:val="26"/>
        </w:rPr>
        <w:t>Thiết lập một ánh xạ 1-1 giữa các hành động: tạo, đọc, cập nhật và xoá (CRUD) các quá trình vận hành và các phương thức HTTP:</w:t>
      </w:r>
    </w:p>
    <w:p w:rsidR="00496588" w:rsidRPr="00496588" w:rsidRDefault="00496588" w:rsidP="00941F1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941F19">
        <w:rPr>
          <w:rFonts w:ascii="Times New Roman" w:eastAsia="Times New Roman" w:hAnsi="Times New Roman" w:cs="Times New Roman"/>
          <w:color w:val="333333"/>
          <w:sz w:val="27"/>
          <w:szCs w:val="27"/>
        </w:rPr>
        <w:t>POST</w:t>
      </w:r>
      <w:r w:rsidRPr="00496588">
        <w:rPr>
          <w:rFonts w:ascii="Times New Roman" w:eastAsia="Times New Roman" w:hAnsi="Times New Roman" w:cs="Times New Roman"/>
          <w:color w:val="333333"/>
          <w:sz w:val="27"/>
          <w:szCs w:val="27"/>
        </w:rPr>
        <w:t> (HttpPost) – Tạo một tài nguyên trên máy chủ</w:t>
      </w:r>
    </w:p>
    <w:p w:rsidR="00496588" w:rsidRPr="00496588" w:rsidRDefault="00496588" w:rsidP="00941F1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941F19">
        <w:rPr>
          <w:rFonts w:ascii="Times New Roman" w:eastAsia="Times New Roman" w:hAnsi="Times New Roman" w:cs="Times New Roman"/>
          <w:color w:val="333333"/>
          <w:sz w:val="27"/>
          <w:szCs w:val="27"/>
        </w:rPr>
        <w:t>GET</w:t>
      </w:r>
      <w:r w:rsidRPr="00496588">
        <w:rPr>
          <w:rFonts w:ascii="Times New Roman" w:eastAsia="Times New Roman" w:hAnsi="Times New Roman" w:cs="Times New Roman"/>
          <w:color w:val="333333"/>
          <w:sz w:val="27"/>
          <w:szCs w:val="27"/>
        </w:rPr>
        <w:t> (HttpGet) – Truy xuất một tài nguyên</w:t>
      </w:r>
    </w:p>
    <w:p w:rsidR="00496588" w:rsidRPr="00496588" w:rsidRDefault="00496588" w:rsidP="00941F1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941F19">
        <w:rPr>
          <w:rFonts w:ascii="Times New Roman" w:eastAsia="Times New Roman" w:hAnsi="Times New Roman" w:cs="Times New Roman"/>
          <w:color w:val="333333"/>
          <w:sz w:val="27"/>
          <w:szCs w:val="27"/>
        </w:rPr>
        <w:t>PUT</w:t>
      </w:r>
      <w:r w:rsidRPr="00496588">
        <w:rPr>
          <w:rFonts w:ascii="Times New Roman" w:eastAsia="Times New Roman" w:hAnsi="Times New Roman" w:cs="Times New Roman"/>
          <w:color w:val="333333"/>
          <w:sz w:val="27"/>
          <w:szCs w:val="27"/>
        </w:rPr>
        <w:t> (HttpPut) – Thay đổi trạng thái một tài nguyên hoặc để cập nhật nó</w:t>
      </w:r>
    </w:p>
    <w:p w:rsidR="00496588" w:rsidRDefault="00496588" w:rsidP="00941F1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941F19">
        <w:rPr>
          <w:rFonts w:ascii="Times New Roman" w:eastAsia="Times New Roman" w:hAnsi="Times New Roman" w:cs="Times New Roman"/>
          <w:color w:val="333333"/>
          <w:sz w:val="27"/>
          <w:szCs w:val="27"/>
        </w:rPr>
        <w:t>DELETE</w:t>
      </w:r>
      <w:r w:rsidRPr="00496588">
        <w:rPr>
          <w:rFonts w:ascii="Times New Roman" w:eastAsia="Times New Roman" w:hAnsi="Times New Roman" w:cs="Times New Roman"/>
          <w:color w:val="333333"/>
          <w:sz w:val="27"/>
          <w:szCs w:val="27"/>
        </w:rPr>
        <w:t> (HttpDelete) – Huỷ bỏ hoặc xoá một tài nguyên</w:t>
      </w:r>
    </w:p>
    <w:p w:rsidR="00941F19" w:rsidRDefault="00941F19" w:rsidP="00941F19">
      <w:p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  <w:t>2.2. Phi trạng thái</w:t>
      </w:r>
    </w:p>
    <w:p w:rsidR="00AA373F" w:rsidRPr="00AA373F" w:rsidRDefault="00AA373F" w:rsidP="00941F19">
      <w:p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AA373F">
        <w:rPr>
          <w:rFonts w:ascii="Times New Roman" w:eastAsia="Times New Roman" w:hAnsi="Times New Roman" w:cs="Times New Roman"/>
          <w:color w:val="333333"/>
          <w:sz w:val="27"/>
          <w:szCs w:val="27"/>
        </w:rPr>
        <w:t>Mô hình phi trạng thái</w:t>
      </w:r>
    </w:p>
    <w:p w:rsidR="005F4F00" w:rsidRDefault="00AA373F" w:rsidP="00941F19">
      <w:p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</w:pPr>
      <w:r>
        <w:rPr>
          <w:noProof/>
        </w:rPr>
        <w:drawing>
          <wp:inline distT="0" distB="0" distL="0" distR="0">
            <wp:extent cx="6234764" cy="2234242"/>
            <wp:effectExtent l="0" t="0" r="0" b="0"/>
            <wp:docPr id="1" name="Picture 1" descr="https://duythanhcse.files.wordpress.com/2015/11/h6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uythanhcse.files.wordpress.com/2015/11/h68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0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73F" w:rsidRDefault="00AA373F" w:rsidP="00941F19">
      <w:p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</w:pPr>
    </w:p>
    <w:p w:rsidR="00AA373F" w:rsidRDefault="00AA373F" w:rsidP="00941F19">
      <w:p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</w:pPr>
    </w:p>
    <w:p w:rsidR="00AA373F" w:rsidRPr="00AA373F" w:rsidRDefault="00AA373F" w:rsidP="00AA373F">
      <w:p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lastRenderedPageBreak/>
        <w:t>Mô hình</w:t>
      </w:r>
      <w:r w:rsidRPr="00AA373F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trạng thái</w:t>
      </w:r>
    </w:p>
    <w:p w:rsidR="00AA373F" w:rsidRPr="00496588" w:rsidRDefault="00AA373F" w:rsidP="00941F19">
      <w:p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</w:pPr>
      <w:r>
        <w:rPr>
          <w:noProof/>
        </w:rPr>
        <w:drawing>
          <wp:inline distT="0" distB="0" distL="0" distR="0">
            <wp:extent cx="6326505" cy="2242867"/>
            <wp:effectExtent l="0" t="0" r="0" b="5080"/>
            <wp:docPr id="2" name="Picture 2" descr="https://duythanhcse.files.wordpress.com/2015/11/h6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uythanhcse.files.wordpress.com/2015/11/h68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571" cy="227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0A" w:rsidRPr="0033460D" w:rsidRDefault="005F7C0A" w:rsidP="005F7C0A">
      <w:p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</w:pPr>
      <w:r w:rsidRPr="005F7C0A">
        <w:rPr>
          <w:rFonts w:ascii="Times New Roman" w:hAnsi="Times New Roman" w:cs="Times New Roman"/>
          <w:b/>
          <w:sz w:val="26"/>
        </w:rPr>
        <w:t xml:space="preserve">2.3. </w:t>
      </w:r>
      <w:r w:rsidRPr="0033460D"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  <w:t>Hiển thị cấu trúc thư mục như URls</w:t>
      </w:r>
    </w:p>
    <w:p w:rsidR="00B63999" w:rsidRPr="00B63999" w:rsidRDefault="00B63999" w:rsidP="00B63999">
      <w:pPr>
        <w:jc w:val="both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E9287C" w:rsidRDefault="005F7C0A" w:rsidP="005F7C0A">
      <w:pPr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  <w:t xml:space="preserve">2.4. </w:t>
      </w:r>
      <w:r w:rsidRPr="0033460D"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  <w:t>Chuyển đổi linh hoạt JavaScript Object Notation (JSON) và XML hoặc cả hai.</w:t>
      </w:r>
    </w:p>
    <w:p w:rsidR="00B63999" w:rsidRPr="00B63999" w:rsidRDefault="00B63999" w:rsidP="00B63999">
      <w:pPr>
        <w:jc w:val="both"/>
        <w:rPr>
          <w:rFonts w:ascii="Times New Roman" w:hAnsi="Times New Roman" w:cs="Times New Roman"/>
          <w:sz w:val="26"/>
        </w:rPr>
      </w:pPr>
      <w:bookmarkStart w:id="0" w:name="_GoBack"/>
      <w:bookmarkEnd w:id="0"/>
    </w:p>
    <w:sectPr w:rsidR="00B63999" w:rsidRPr="00B6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258"/>
    <w:multiLevelType w:val="multilevel"/>
    <w:tmpl w:val="E508E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0160B"/>
    <w:multiLevelType w:val="multilevel"/>
    <w:tmpl w:val="B6FC8D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016D3"/>
    <w:multiLevelType w:val="multilevel"/>
    <w:tmpl w:val="C540C55A"/>
    <w:lvl w:ilvl="0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A7"/>
    <w:rsid w:val="00212CE0"/>
    <w:rsid w:val="0033460D"/>
    <w:rsid w:val="00496588"/>
    <w:rsid w:val="005F4F00"/>
    <w:rsid w:val="005F7C0A"/>
    <w:rsid w:val="00941F19"/>
    <w:rsid w:val="00AA373F"/>
    <w:rsid w:val="00B63999"/>
    <w:rsid w:val="00E9287C"/>
    <w:rsid w:val="00F0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3C20C-5D23-4AC3-A1D4-34DE5613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6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2019-01-22T06:36:00Z</dcterms:created>
  <dcterms:modified xsi:type="dcterms:W3CDTF">2019-01-22T07:18:00Z</dcterms:modified>
</cp:coreProperties>
</file>