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5F5F" w:rsidRPr="007D5F5F" w:rsidRDefault="007D5F5F" w:rsidP="007D5F5F">
      <w:pPr>
        <w:pStyle w:val="cdt4ke"/>
        <w:spacing w:before="0" w:beforeAutospacing="0" w:after="0" w:afterAutospacing="0"/>
        <w:jc w:val="center"/>
        <w:textAlignment w:val="top"/>
        <w:rPr>
          <w:rFonts w:ascii="Lato" w:hAnsi="Lato"/>
          <w:color w:val="212121"/>
          <w:sz w:val="28"/>
          <w:szCs w:val="28"/>
        </w:rPr>
      </w:pPr>
      <w:r w:rsidRPr="007D5F5F">
        <w:rPr>
          <w:rStyle w:val="a3"/>
          <w:rFonts w:ascii="Georgia" w:hAnsi="Georgia"/>
          <w:color w:val="000000"/>
          <w:sz w:val="28"/>
          <w:szCs w:val="28"/>
        </w:rPr>
        <w:t>1. Аграрная рэформа 1861 г., Сталыпінская рэформа на беларускіх землях: асноўныя мерапрыемствы, асаблівасці правядзення, вынікі і значэнне</w:t>
      </w:r>
      <w:r w:rsidRPr="007D5F5F">
        <w:rPr>
          <w:rFonts w:ascii="Georgia" w:hAnsi="Georgia"/>
          <w:color w:val="000000"/>
          <w:sz w:val="28"/>
          <w:szCs w:val="28"/>
        </w:rPr>
        <w:t xml:space="preserve"> 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000000"/>
          <w:sz w:val="28"/>
          <w:szCs w:val="28"/>
        </w:rPr>
        <w:t>1. Адмена прыгоннага права</w:t>
      </w:r>
    </w:p>
    <w:p w:rsidR="007D5F5F" w:rsidRDefault="007D5F5F" w:rsidP="007D5F5F">
      <w:pPr>
        <w:pStyle w:val="cdt4ke"/>
        <w:spacing w:before="18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>Расейскія ўлады ўсведамлялі, што феадальна-прыгонныя перажыткі ў вёсцы негатыўна адбіваюцца на развіцці эканомікі. У 30-40-я гг. па ініцыятыве П. Д. Кісялёва была праведзена рэформа дзяржаўнай вёскі і інвентарная рэформа, якія мелі мэту палепшыць становішча сялян. Аднак феадальна-прыгонная сістэма па-ранейшаму захоўвалася. Імператар Расійскай імперыі Аляксандр II усведамляў неабходнасць правядзення сялянскай рэформы і разумеў, што калі гэтага не зробяць улады зверху, то сяляне могуць узняць бунт і вырашыць аграрнае пытанне знізу, шляхам паўстання. Пасля паражэння Расійскай імперыі ў Крымскай вайне - неабходнасць рэформаў стала відавочнай.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>Падрыхтоўка рэформы пачалося з заходніх губерняў, дзе ўжо існавалі таварна-грашовыя адносіны, а памешчыкі былі самі зацікаўлены ў адмене прыгоннага права. У пачатку 1860-х гг. будуць распрацаваны асноўныя палажэнні аб адмене прыгоннага права. Неабходна было захаваць як правы ўласнасці і прывілеі памешчыкаў, так і даць сялянам волю.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000000"/>
          <w:sz w:val="28"/>
          <w:szCs w:val="28"/>
        </w:rPr>
        <w:t>19 лютага 1861 г. будзе выдадзены Маніфест Аляксандра II аб адмене прыгоннага права</w:t>
      </w:r>
      <w:r>
        <w:rPr>
          <w:color w:val="000000"/>
          <w:sz w:val="28"/>
          <w:szCs w:val="28"/>
        </w:rPr>
        <w:t>. Сяляне атрымалі асабістую свабоду і грамадзянскія правы. Хоць сяляне і атрымалі асабістую свабоду, аднак зямля знаходзілася ва ўласнасці памешчыкаў. Сяляне былі абавязаныя выкупіць гэтую зямлю, прычым часцяком па завышаным кошце. У шэрагу губерняў (Віленскай, Гродзенскай, Мінскай і часткова Віцебскай) існавала падворнае землекарыстанне і сяляне атрымалі надзел, які яны мелі да рэформы.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>Надзел, які адыходзіў сялянам, вызначаў памешчык. Пры гэтым ён пакідаў сабе лепшыя кавалкі, што вяло да з'яўлення чараспалосіцы - чаргаванню сялянскай і памешчыцкай зямлі. Парадак размеркавання зямлі замацоўваўся ў спецыяльных статутных граматах. Селянін не мог адмовіцца ад выкупу зямлі. Сума платы вызначалася такім чынам, каб памешчык, паклаўшы яе ў банк пад 6% гадавых, мог атрымліваць кожны год суму роўную чыншу (грашоваму падатку з сялян). 20% сумы сяляне плацілі непасрэдна абшарніку, а астатнія 80% абшарніку давала дзяржава. Сяляне былі абавязаны на працягу 49 гадоў (да 1910 г.) выплаціць дзяржаве гэтую суму і працэнты. Сяляне станавіліся даўжнікамі дзяржавы. Пры гэтым большасць сялян былі вымушаны выплачваць дзяржаве суму, якая ў тры разы перавышала рэальны кошт зямлі.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 xml:space="preserve">На правядзенне сялянскай рэформы на тэрыторыі Беларусі істотны ўплыў аказала паўстанне 1863–1864 гг. Царскі ўрад змякчыў шэраг умоў </w:t>
      </w:r>
      <w:r>
        <w:rPr>
          <w:color w:val="000000"/>
          <w:sz w:val="28"/>
          <w:szCs w:val="28"/>
        </w:rPr>
        <w:lastRenderedPageBreak/>
        <w:t>адмен прыгоннага права для беларускіх зямель, каб прадухіліць удзел сялян у паўстанні. У Гродзенскай, Віленскай і Мінскай губерні з 1 мая 1863 г., а ў Віцебскай і Магілёўскай губерні з 1 студзеня 1864 г. спыняліся часоваабавязаныя адносіны. Сяляне пераводзіліся на абавязковы выкуп зямлі, а выкупныя плацяжы зніжаліся ў сярэднім на 20%.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>У цэлым сялянская рэформа садзейнічала развіццю капіталістычных адносін у вёсцы. Сяляне, якія атрымалі свабоду, ператвараліся ў вольнанаёмных працоўных, а гаспадаркі пачалі насіць прадпрымальніцкі характар. Пачаўся пераход ад феадальнага грамадства да буржуазнага. Быў абраны т. зв. "Прускі шлях" развіцця сельскай гаспадаркі, дзе захоўвалася памешчыцкая ўласнасць на зямлю.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000000"/>
          <w:sz w:val="28"/>
          <w:szCs w:val="28"/>
        </w:rPr>
        <w:t>2. Рэформа П. А. Сталыпіна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>Пры гэтым правядзенне сялянскай рэформы не пазбавіла вёску Расійскай імперыі ад усіх феадальных перажыткаў. Захоўвалася малазямелле і чараспалосіца, памешчыцкае землеўладанне па-ранейшаму адыгрывала важную ролю. З мэтай далейшага развіцця капіталістычных адносін у вёсцы на пачатку XX ст. у Расійскай імперыі будзе ажыццёўлена сталыпінская аграрная рэформа. Яна будзе праводзіцца па ініцыятыве і пад кіраўніцтвам старшыні Савета Міністраў Расійскай імперыі Пятра Аркадзьевіча Сталыпіна. П. А. Сталыпін таксама планаваў за кошт рэформы ўмацаваць становішча сярэдняга і заможнага сялянства, якое павінна было стаць апорай царызму ў вёсцы.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>Ажыццяўленне рэформы пачалося 9 лістапада 1906 г. Першапачатковым этапам стала разбурэнне сельскай абшчыны. Абшчынныя надзелы перакладаліся ў асабістую ўласнасць сялян. Цяпер зямля належала не ўсёй сялянскай абшчыне, а канкрэтнай сям'і, якая гэтую зямлю апрацоўвала. Сяляне атрымлівалі вотруб (участак зямлі) у межах вёскі, які належаў яму. Чараспалосіца ліквідавалася за кошт аб'яднання і пераразмеркавання зямлі. Дадзеныя мерапрыемствы падвышалі зацікаўленасць сялян ва ўласнай працы.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000000"/>
          <w:sz w:val="28"/>
          <w:szCs w:val="28"/>
        </w:rPr>
        <w:t>Рэформа спрыяла перасяленню сялян на хутары, дзе асобна стаяў участак зямлі за межамі вёскі.</w:t>
      </w:r>
      <w:r>
        <w:rPr>
          <w:color w:val="000000"/>
          <w:sz w:val="28"/>
          <w:szCs w:val="28"/>
        </w:rPr>
        <w:t>Хутар замацоўваўся ва ўласнасці селяніна, туды пераносілася яго маёмасць. Хутарская гаспадарка нагадвала фермерскую гаспадарку ЗША і па задумцы аўтараў павінна было садзейнічаць развіццю капіталістычных адносін у вёсцы і развіццю прадпрымальніцкай ініцыятывы ў сялян, фарміраванню класа заможных сялян, а таксама разбурэнню сельскай абшчыны. На хутары ў асноўным сяліліся заможныя сяляне (кулакі), якія сталі апорай царызму ў вёсцы.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000000"/>
          <w:sz w:val="28"/>
          <w:szCs w:val="28"/>
        </w:rPr>
        <w:t xml:space="preserve">Пытанне з недахопам зямлі (малазямеллем) П. А. Сталыпін прапаноўваў вырашыць шляхам перасялення малазабяспечаных </w:t>
      </w:r>
      <w:r>
        <w:rPr>
          <w:rStyle w:val="a3"/>
          <w:color w:val="000000"/>
          <w:sz w:val="28"/>
          <w:szCs w:val="28"/>
        </w:rPr>
        <w:lastRenderedPageBreak/>
        <w:t>сялян за Урал і Сібір</w:t>
      </w:r>
      <w:r>
        <w:rPr>
          <w:color w:val="000000"/>
          <w:sz w:val="28"/>
          <w:szCs w:val="28"/>
        </w:rPr>
        <w:t>, дзе было шмат неапрацаванай глебы. Быў арганізаваны бясплатны праезд, выдзелены бязвыплатныя грашовыя ссуды, спецыяльныя пункты прыёму і зямельныя ўчасткі для сялян, якія перасяліліся. Аднак цяжкія жыццёвыя ўмовы і недастатковая дапамога з боку дзяржавы ускладанілі пераезд многіх сялян, прымусілі іх вернуцца назад. Асаблівасцю рэалізацыі сталыпінскай рэформы стала таксама ўвядзенне земскага самакіравання (выбарных органаў мясцовага самакіравання) у 1911 г. на тэрыторыі Віцебскай, Мінскай і Магілёўскай губерні.</w:t>
      </w:r>
    </w:p>
    <w:p w:rsidR="007D5F5F" w:rsidRDefault="007D5F5F" w:rsidP="007D5F5F">
      <w:pPr>
        <w:pStyle w:val="cdt4ke"/>
        <w:spacing w:before="0" w:beforeAutospacing="0" w:after="16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000000"/>
          <w:sz w:val="28"/>
          <w:szCs w:val="28"/>
        </w:rPr>
        <w:t>Вынікам рэформы для беларускіх земляў стаў рост буржуазнай уласнасці, развіццё капіталістычных адносін і прадпрымальніцкай ініцыятыве. Большасць земляў пераходзілі ў рукі заможных сялян, пры гэтым шматлікія сяляне-беднякі і сераднякі не вытрымалі канкурэнцыі, абяднелі і былі змушаныя прадаць зямлю. Рэформа садзейнічала далейшай спецыялізацыі сельскай гаспадаркі на жывёлагадоўлі і вінакурэнні, укараненні сельскагаспадарчых машын. Пачалося фарміраванне пласта сельскай буржуазіі з ліку заможных сялян, якая стала апорай улады ў вёсцы.</w:t>
      </w:r>
    </w:p>
    <w:p w:rsidR="007D5F5F" w:rsidRDefault="007D5F5F" w:rsidP="007D5F5F">
      <w:pPr>
        <w:pStyle w:val="cdt4ke"/>
        <w:spacing w:before="180" w:beforeAutospacing="0" w:after="0" w:afterAutospacing="0"/>
        <w:textAlignment w:val="top"/>
        <w:rPr>
          <w:rFonts w:ascii="Lato" w:hAnsi="Lato"/>
          <w:color w:val="212121"/>
          <w:sz w:val="22"/>
          <w:szCs w:val="22"/>
        </w:rPr>
      </w:pPr>
    </w:p>
    <w:p w:rsidR="007D5F5F" w:rsidRDefault="007D5F5F"/>
    <w:sectPr w:rsidR="007D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5F"/>
    <w:rsid w:val="007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A724A7D-D2FC-204F-B37E-0C07D07F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t4ke">
    <w:name w:val="cdt4ke"/>
    <w:basedOn w:val="a"/>
    <w:rsid w:val="007D5F5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D5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0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63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93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1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4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2023-03-19T16:05:00Z</dcterms:created>
  <dcterms:modified xsi:type="dcterms:W3CDTF">2023-03-19T16:06:00Z</dcterms:modified>
</cp:coreProperties>
</file>