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4F78" w:rsidRPr="00794F78" w:rsidRDefault="00794F78" w:rsidP="00794F78">
      <w:pPr>
        <w:pStyle w:val="zfr3q"/>
        <w:spacing w:before="0" w:beforeAutospacing="0" w:after="160" w:afterAutospacing="0"/>
        <w:jc w:val="center"/>
        <w:textAlignment w:val="top"/>
        <w:rPr>
          <w:rFonts w:ascii="Lato" w:hAnsi="Lato"/>
          <w:color w:val="212121"/>
          <w:sz w:val="28"/>
          <w:szCs w:val="28"/>
        </w:rPr>
      </w:pPr>
      <w:r w:rsidRPr="00794F78">
        <w:rPr>
          <w:rStyle w:val="puwcif"/>
          <w:rFonts w:ascii="Georgia" w:hAnsi="Georgia"/>
          <w:b/>
          <w:bCs/>
          <w:color w:val="000000"/>
          <w:sz w:val="28"/>
          <w:szCs w:val="28"/>
        </w:rPr>
        <w:t>Рэвалюцыя 1905–1907 гг. і Лютаўская рэвалюцыя 1917 г. у Беларусі: асноўныя падзеі, беларускі нацыянальны рух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1. Рэвалюцыя 1905-1907 гг.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Прычынамі рэвалюцыі 1905-1907 гг.</w:t>
      </w:r>
      <w:r>
        <w:rPr>
          <w:rStyle w:val="c9dxtc"/>
          <w:color w:val="212121"/>
          <w:sz w:val="28"/>
          <w:szCs w:val="28"/>
        </w:rPr>
        <w:t>паслужыў цэлы шэраг пытанняў і супярэчнасцей, якія наспелі у расійскім грамадстве да пачатку XX ст. Па-першае, рэформы П. Д. Кісялёва і сялянская рэформа 1861 г. так і не змаглі вырашыць аграрнае пытанне. Сяляне па-ранейшаму заставаліся незадаволеныя сваім становішчам, недастатковай колькасцю зямлі, а таксама існаваннем памешчыцкага землеўладання. Па-другое, феадальным перажыткам заставалася і абсалютная манархія (самадзяржаўе) і адсутнасць якіх-небудзь дэмакратычных правоў у грамадстве. Па-трэцяе, актуальным заставалася і нацыянальнае пытанне - пытанне аб самавызначэнні народаў.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Рэвалюцыя 1905-1907 гг. насіла буржуазна-дэмакратычны характар.</w:t>
      </w:r>
      <w:r>
        <w:rPr>
          <w:rStyle w:val="c9dxtc"/>
          <w:color w:val="212121"/>
          <w:sz w:val="28"/>
          <w:szCs w:val="28"/>
        </w:rPr>
        <w:t>Напярэдадні рэвалюцыі склалася некалькі палітычных лагераў, якія пераследвалі розныя мэты і задачы. Буржуазна-ліберальны лагер, прадстаўлены партыяй кадэтаў, выступаў за ўсталяванне канстытуцыйнай манархіі з парламентам. У Беларусі іх дзейнасьці шырокай падтрымкі не атрымала.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Рэвалюцыйна-дэмакратычны лагер </w:t>
      </w:r>
      <w:r>
        <w:rPr>
          <w:rStyle w:val="c9dxtc"/>
          <w:color w:val="212121"/>
          <w:sz w:val="28"/>
          <w:szCs w:val="28"/>
        </w:rPr>
        <w:t>выступаў за сацыялістычныя пераўтварэнні. Бальшавікі (РСДРП) выступалі за ўсталяванне дыктатуры пралетарыяту. Партыя эсэраў выступала за сацыялістычныя рэформы, у т. л. сацыялізацыю зямлі (роўнае яе размеркаванне). Партыю эсэраў падтрымлівала значная частка насельніцтва Беларусі. Адзіная ў Беларусі нацыянальна-дэмакратычная партыя Беларуская сацыялістычная грамада (БСГ) выступала за звяржэнне самадзяржаўя і аўтаномію (шырокае самакіраванне) для Беларусі.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color w:val="212121"/>
          <w:sz w:val="28"/>
          <w:szCs w:val="28"/>
        </w:rPr>
        <w:t>Рэвалюцыя 1905 г. пачнецца з падзей «Крывавай нядзелі» 9 студзеня 1905 г., калі ў Санкт-Пецярбургу войскі расстраляюць мірнае шэсце, якое ідзе з прашэннем да цара. Увесну-летам 1905 г. па ўсёй краіне пракаціліся забастоўкі як сялян, так і рабочых. Хваляванні ахапілі Мінск і Віцебск. У кастрычніку 1905 г. працоўныя Беларусі прынялі ўдзел ва Ўсерасійскай палітычнай стачцы (калектыўны прыпынак работы працоўнымі).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color w:val="212121"/>
          <w:sz w:val="28"/>
          <w:szCs w:val="28"/>
        </w:rPr>
        <w:t xml:space="preserve">У кастрычніку 1905 г. цар Мікалай II, на фоне бесперапынных хваляванняў, быў змушаны пайсці на саступкі і выдаў Маніфест 17 кастрычніка 1905 г., які дзейнічаў і на тэрыторыі Беларусі. Згодна з Маніфестам у Расійскай імперыі ў якасці заканадаўчага органа ўлады абвяшчалася Дзяржаўная Дума. Абвяшчаліся дэмакратычныя свабоды: словы, друку, сходаў, веравызнанні, недатыкальнасць асобы. Выданне Маніфеста азмрочылася падзеямі 18 кастрычніка 1905 г. у Мінску, калі быў </w:t>
      </w:r>
      <w:r>
        <w:rPr>
          <w:rStyle w:val="c9dxtc"/>
          <w:color w:val="212121"/>
          <w:sz w:val="28"/>
          <w:szCs w:val="28"/>
        </w:rPr>
        <w:lastRenderedPageBreak/>
        <w:t>расстраляны шматлюдны мірны мітынг. У гісторыі гэта падзея атрымала назву "Курлоўскі растрэл" па імені губернатара Мінска П. Курлова.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У лютым-сакавіку 1906 г. адбыліся выбары ў I Дзяржаўную Думу.</w:t>
      </w:r>
      <w:r>
        <w:rPr>
          <w:rStyle w:val="c9dxtc"/>
          <w:color w:val="212121"/>
          <w:sz w:val="28"/>
          <w:szCs w:val="28"/>
        </w:rPr>
        <w:t>Большасць месцаў атрымала партыя кадэтаў. Большасць дэлегатаў заходніх губерняў (у т. л. беларускіх) падтрымлівалі праграму эсэраў па сацыялізацыі зямлі - перадачу яе ў агульнанацыянальную ўласнасць з наступным размеркаваннем. У I Дзяржаўнай Думе дэпутаты ад нацыянальных ускраін утварылі т. н. групу "аўтанамістаў", куды ўвайшлі амаль палова дэлегатаў ад беларускіх губерняў. Гэтыя дэпутаты стаялі за аўтаномію беларускіх земляў. Сярод дэпутатаў-аўтанамістаў асабліва вылучаўся Раман Скірмунт – пінскі землеўладальнік, актыўны ўдзельнік беларускага нацыянальнага руху.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У чэрвені 1906 г. I Дума будзе распушчана</w:t>
      </w:r>
      <w:r>
        <w:rPr>
          <w:rStyle w:val="c9dxtc"/>
          <w:color w:val="212121"/>
          <w:sz w:val="28"/>
          <w:szCs w:val="28"/>
        </w:rPr>
        <w:t>. Будуць праведзены выбары ва II Дзяржаўную Думу, дзе большасць месцаў зоймуць прыхільнікі манархіі. Пры гэтым ад беларускіх земляў туды ўваходзілі і польска-беларускія аўтанамісты, аднак іх колькасць была нязначнай. Ва ўмовах стомленасці і расчаравання шырокіх народных мас у выніках барацьбы - Мікалай II 3 чэрвеня 1907 г. распусціць II Дзяржаўную Думу. Дадзеная падзея атрымае назву трэцячэрвенскі дзяржаўны пераварот і будзе служыць заканчэннем Першай Расійскай рэвалюцыі 1905–1907 гг.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color w:val="212121"/>
          <w:sz w:val="28"/>
          <w:szCs w:val="28"/>
        </w:rPr>
        <w:t>Заваёвай і вынікам рэвалюцыі стала паслабленне самадзяржаўя і яго паступовае пераўтварэнне ў абмежаваную канстытуцыйную манархію, зараджэнне расійскага парламентарызму, увядзенне ўпершыню ў гісторыі Расіі дэмакратычных правоў і свабод. Аднак аграрнае і нацыянальнае пытанне так і не былі вырашаны.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2. Лютаўская рэвалюцыя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b/>
          <w:bCs/>
          <w:color w:val="212121"/>
          <w:sz w:val="28"/>
          <w:szCs w:val="28"/>
        </w:rPr>
        <w:t>У 1914 г. успыхне Першая Сусветная вайна</w:t>
      </w:r>
      <w:r>
        <w:rPr>
          <w:rStyle w:val="c9dxtc"/>
          <w:color w:val="212121"/>
          <w:sz w:val="28"/>
          <w:szCs w:val="28"/>
        </w:rPr>
        <w:t>, якая акажацца для Расійскай імперыі не зусім удалай. Да пачатку 1917 г. паразы на фронце, праблемы з правіянтам і правізіяй, няздольнасць урада вырашаць узніклыя праблемы, а таксама агульная незадаволенасць, якая склалася з сітуацыяй у тыле і на фронце - прывядзе да Лютаўскай рэвалюцыі. У канцы лютага 1917 г. у Петраградзе пачнуцца выступы працоўных, да якіх вельмі хутка далучацца салдаты. 2 сакавіка 1917 г. Мікалай II падпіша адрачэнне ад трона. Самадзяржаўе будзе звергнута. Улада пяройдзе ў рукі Часовага ўрада. Планавалася, што Часовы ўрад праіснуе да склікання Устаноўчага сходу, які і павінен быў вырашыць лёс Расіі.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color w:val="212121"/>
          <w:sz w:val="28"/>
          <w:szCs w:val="28"/>
        </w:rPr>
        <w:t xml:space="preserve">У Менску паведамленне аб звяржэнні царскага ўрада было атрымана 1 сакавіка 1917 г. 2 сакавіка працоўныя дружыны вызвалілі палітычных зняволеных. Былі арыштаваны камандуючы фронтам, начальнік штаба, камендант горада. Створаная міліцыя ўзяла пад ахову вакзалы, пошту, </w:t>
      </w:r>
      <w:r>
        <w:rPr>
          <w:rStyle w:val="c9dxtc"/>
          <w:color w:val="212121"/>
          <w:sz w:val="28"/>
          <w:szCs w:val="28"/>
        </w:rPr>
        <w:lastRenderedPageBreak/>
        <w:t>тэлеграф. 4 сакавіка былі сфарміраваны Мінскі Савет рабочых дэпутатаў і яго часовы выканкам. 6 сакавіка вырашана было стварыць Раду працоўных і салдацкіх дэпутатаў. У якасці прадстаўнічага органа Часовага ўрада ў Мінску будзе сфарміраваны Часовы камітэт парадку і бяспекі, які будзе выступаць як гарадскі орган улады.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color w:val="212121"/>
          <w:sz w:val="28"/>
          <w:szCs w:val="28"/>
        </w:rPr>
        <w:t>У гарадах і мястэчках Расіі і Беларусі ствараліся органы рэвалюцыйна-дэмакратычнай улады - Саветы рабочых і салдацкіх дэпутатаў. У краіне ўзнікне двоеўладдзе. З аднаго боку - рэвалюцыйная-дэмакратычная ўлада ў выглядзе Саветаў, з другога - буржуазная ўлада ў выглядзе Часовага ўрада і іх органаў улады на месцах.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color w:val="212121"/>
          <w:sz w:val="28"/>
          <w:szCs w:val="28"/>
        </w:rPr>
        <w:t>Пасля Лютаўскай рэвалюцыі аднавіла дзейнасць Беларуская Сацыялістычная Грамада (БСГ). У сакавіку 1917 г. у Менск адбыўся з'езд прадстаўнікоў беларускіх нацыянальных арганізацый. З'езд выказаўся за дзяржаўна-тэрытарыяльную аўтаномію Беларусі ў складзе Расійскай дэмакратычнай рэспублікі. Вышэйшым органам улады павінна была стаць Вялікая беларуская рада. З'езд абвясціў сябе вышэйшым краявым органам улады. Аднак часовы ўрад з'езд і яго рашэнні не прызнаў.</w:t>
      </w:r>
    </w:p>
    <w:p w:rsidR="00794F78" w:rsidRDefault="00794F78" w:rsidP="00794F78">
      <w:pPr>
        <w:pStyle w:val="zfr3q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c9dxtc"/>
          <w:color w:val="212121"/>
          <w:sz w:val="28"/>
          <w:szCs w:val="28"/>
        </w:rPr>
        <w:t>Лютаўская рэвалюцыя не толькі прывяла да звяржэння самадзяржаўя, але і адкрыла перспектыву да стварэння парламенцкай дэмакратыі ў Расіі. Рэвалюцыя таксама актывізавала нацыянальны рух, які выступаў за аўтаномію беларускіх земляў. Пры гэтым становішча ўскладнялася тым, што на тэрыторыі Беларусі ўсё яшчэ працягваліся баявыя дзеянні, а частка беларускіх земляў была акупаваная нямецкімі войскамі.</w:t>
      </w:r>
    </w:p>
    <w:p w:rsidR="00794F78" w:rsidRDefault="00794F78"/>
    <w:sectPr w:rsidR="0079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78"/>
    <w:rsid w:val="0079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C7CD767-287D-5A48-B5E8-6005760D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794F7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puwcif">
    <w:name w:val="puwcif"/>
    <w:basedOn w:val="a0"/>
    <w:rsid w:val="00794F78"/>
  </w:style>
  <w:style w:type="character" w:customStyle="1" w:styleId="c9dxtc">
    <w:name w:val="c9dxtc"/>
    <w:basedOn w:val="a0"/>
    <w:rsid w:val="00794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7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0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2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0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6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970</Words>
  <Characters>5530</Characters>
  <Application>Microsoft Office Word</Application>
  <DocSecurity>0</DocSecurity>
  <Lines>46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2023-03-19T16:07:00Z</dcterms:created>
  <dcterms:modified xsi:type="dcterms:W3CDTF">2023-03-19T16:08:00Z</dcterms:modified>
</cp:coreProperties>
</file>