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092" w:rsidRPr="00827092" w:rsidRDefault="00827092" w:rsidP="00827092">
      <w:pPr>
        <w:pStyle w:val="cdt4ke"/>
        <w:spacing w:before="0" w:beforeAutospacing="0" w:after="0" w:afterAutospacing="0"/>
        <w:jc w:val="center"/>
        <w:textAlignment w:val="top"/>
        <w:rPr>
          <w:rFonts w:ascii="Lato" w:hAnsi="Lato"/>
          <w:color w:val="212121"/>
          <w:sz w:val="28"/>
          <w:szCs w:val="28"/>
        </w:rPr>
      </w:pPr>
      <w:r w:rsidRPr="00827092">
        <w:rPr>
          <w:rStyle w:val="a3"/>
          <w:rFonts w:ascii="Georgia" w:hAnsi="Georgia"/>
          <w:color w:val="000000"/>
          <w:sz w:val="28"/>
          <w:szCs w:val="28"/>
        </w:rPr>
        <w:t>1. Люблінская унія: прычыны, умовы, значэнне для беларускіх зямель. Барацьба ВКЛ за захаванне самастойнасці. Статут ВКЛ 1588 г.</w:t>
      </w:r>
      <w:r w:rsidRPr="00827092">
        <w:rPr>
          <w:rFonts w:ascii="Georgia" w:hAnsi="Georgia"/>
          <w:color w:val="000000"/>
          <w:sz w:val="28"/>
          <w:szCs w:val="28"/>
        </w:rPr>
        <w:t xml:space="preserve"> </w:t>
      </w:r>
    </w:p>
    <w:p w:rsidR="00827092" w:rsidRDefault="00827092" w:rsidP="00827092">
      <w:pPr>
        <w:pStyle w:val="cdt4ke"/>
        <w:spacing w:before="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1. Прычыны заключэння Люблінскай уніі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Яшчэ ў 1385 г. Ягайла заключыць Крэўскую унію з Польшчай і стане адначасова кіраўніком і ВКЛ і Польшчы. Пачнецца працэс збліжэння дзвюх дзяржаў. У далейшым, многія каралі будуць займаць адначасова і трон Польскай дзяржавы і трон ВКЛ. Да сярэдзіны 16 ст. складзецца шэраг прычын і перадумоваў да аб'яднання дзвюх дзяржаў. Па-першае, у 1558 г. пачнецца Лівонская вайна паміж ВКЛ і Маскоўскай дзяржавай за кантроль над Прыбалтыкай. Маскоўская дзяржава, на чале з Іванам Грозным, імкнулася атрымаць Прыбалтыку і выхад да мора, аднак ВКЛ і Лівонскі ордэн перашкодзілі гэтаму імкненню. Першапачаткова вайна для ВКЛ аказалася цяжкай і войска цярпела паражэнне за паразай, страціўшы шэраг тэрыторый. Паразы і цяжкая эканамічная сітуацыя прымусілі ВКЛ звярнуцца па дапамогу да Польшчы.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Па-другое,</w:t>
      </w:r>
      <w:r>
        <w:rPr>
          <w:color w:val="212121"/>
          <w:sz w:val="28"/>
          <w:szCs w:val="28"/>
        </w:rPr>
        <w:t>шляхта ВКЛ імкнулася атрымаць „шляхецкія вольнасці” (прывілеі), якімі валодала шляхта і магнаты Польскай дзяржавы. У польскай дзяржаве ўлады былі вымушаны прыслухоўвацца да голасу шляхты, якая валодала правам выбару караля, роўнасці перад законам, правам на пратэст, свабоду голасу, недатыкальнасць асобы і маёмасці. Шляхта ВКЛ імкнулася атрымаць аналагічныя правы. Па-трэцяе, польская шляхта таксама была зацікаўлена ў аб'яднанні дзвюх дзяржаў, бо гэта садзейнічала б павелічэнню колькасці зямель і магчымасць дадатковага багацця. Тэрыторыю ВКЛ польская шляхта разглядала ў якасці багатага прыдатка Польшчы. Па-чацвёртае, каталіцкая царква таксама імкнулася пашырыць свой уплыў за кошт земляў ВКЛ.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Умовы уніі былі выпрацаваны на Люблінскім сойме, які доўжыўся 6 месяцаў. Польскі бок імкнуўся да інкарпарацыі (уключэння) зямель ВКЛ у склад Польшчы. Дэлегацыя ВКЛ, на чале з канцлерам Мікалаем Радзівілам Рыжым, выступала за ваенны саюз дзвюх дзяржаў. Дэлегацыя ВКЛ не пагадзілася з вылучанымі польскім бокам умовамі па далучэнні ВКЛ і пакінула сойм. Тады польская шляхта праз караля Польшчы і Літвы - Жыгімонта II Аўгуста, дабілася перадачы шэрагу багатых земляў ВКЛ у склад Польшчы. Страта земляў і працяглая Лівонская вайна - заставалі дэлегацыю ВКЛ вернуцца на сойм і прыняць умовы уніі.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2. Умовы Люблінскай уніі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 xml:space="preserve">У 1569 г. будзе заключана Люблінская унія і ўтворана Рэч Паспалітая, што ў перакладзе з польскага абазначае "рэспубліка" (агульная справа). Вышэйшым органам улады станавіўся агульны сойм, які збіраўся на </w:t>
      </w:r>
      <w:r>
        <w:rPr>
          <w:color w:val="212121"/>
          <w:sz w:val="28"/>
          <w:szCs w:val="28"/>
        </w:rPr>
        <w:lastRenderedPageBreak/>
        <w:t>тэрыторыі Польшчы. Кіраўнік дзяржавы абіраўся сумесна шляхтай Польшчы і ВКЛ. У дзяржаве ажыццяўлялася агульная знешняя палітыка. Асобным для Польшчы і ВКЛ заставаліся:</w:t>
      </w:r>
    </w:p>
    <w:p w:rsidR="00827092" w:rsidRDefault="00827092" w:rsidP="00827092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Адміністрацыйны апарат;</w:t>
      </w:r>
    </w:p>
    <w:p w:rsidR="00827092" w:rsidRDefault="00827092" w:rsidP="00827092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Заканадаўства;</w:t>
      </w:r>
    </w:p>
    <w:p w:rsidR="00827092" w:rsidRDefault="00827092" w:rsidP="00827092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Судовая сістэма і арганізацыя;</w:t>
      </w:r>
    </w:p>
    <w:p w:rsidR="00827092" w:rsidRDefault="00827092" w:rsidP="00827092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Армія (у ВКЛ - паспалітае рушэнне (усеагульнае апалчэнне), якое складалася са шляхты і салдат);</w:t>
      </w:r>
    </w:p>
    <w:p w:rsidR="00827092" w:rsidRDefault="00827092" w:rsidP="00827092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Тытул (афіцыйная назва дзвюх дзяржаў заставалася, пры гэтым уводзілася агульная);</w:t>
      </w:r>
    </w:p>
    <w:p w:rsidR="00827092" w:rsidRDefault="00827092" w:rsidP="00827092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Друк з сімвалам дзяржавы;</w:t>
      </w:r>
    </w:p>
    <w:p w:rsidR="00827092" w:rsidRDefault="00827092" w:rsidP="00827092">
      <w:pPr>
        <w:pStyle w:val="cdt4ke"/>
        <w:spacing w:before="0" w:beforeAutospacing="0" w:after="0" w:afterAutospacing="0"/>
        <w:ind w:left="6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0"/>
          <w:szCs w:val="20"/>
        </w:rPr>
        <w:t>§ </w:t>
      </w:r>
      <w:r>
        <w:rPr>
          <w:color w:val="212121"/>
          <w:sz w:val="28"/>
          <w:szCs w:val="28"/>
        </w:rPr>
        <w:t>Мова афіцыйнага справаводства (старабеларуская ў ВКЛ);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У выніку уніі была створана агульная дзяржава Рэч Паспалітая. Такое аб'яднанне дзвюх дзяржаў называецца федэрацыяй - дзяржава, якія складаюцца з самастойных утварэнняў, але аб'яднаных на пэўных умовах. Кароль Рэч Паспалітай быў абмежаваны ў правах і быў абавязаны падпісваць "Пакт канвенту" - пагадненне паміж шляхтай і каралём, якія вызначаюць яго паўнамоцтвы і абавязкі. Апроч гэтага кароль быў абмежаваны "Генрыхавымі артыкуламі". Сойм складаўся з Сената (каталіцкае духавенства і вышэйшыя чыноўнікі) і Пасольскай ізбы (дэпутаты-шляхцічы). Дэпутаты-шляхцічы валодалі правам "ліберыум-вета", паводле якога любы дэпутат мог заблакаваць рашэнне Сойма.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3. Барацьба за самастойнасць ВКЛ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Вынікамі Люблінскай уніі былі незадаволены многія магнаты і шляхцічы ВКЛ. Частка найболей багатых земляў ВКЛ дасталася польскім магнатам. Люблінская унія прывяла да пачатку працэсу „паланізацыі” – апалячвання шляхты ВКЛ. Многія шляхцічы ВКЛ перанялі польскую мову, каталіцкую веру, былі ўраўнены ў правах з польскай шляхтай. Пачалося фарміраванне адзінага саслоўя - "народ шляхецкі". Аднак антыпольскія настроі захоўваліся і выліліся ў барацьбу за захаванне незалежнасці ВКЛ. У 1581 г. быў створаны "Трыбунал ВКЛ" - вышэйшы судовы орган, які дзейнічаў на тэрыторыі ВКЛ. Пацвярджэннем дзяржаўнага суверэнітэту стала прыняцце ІІІ Статута ВКЛ у 1588 г.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Статут 1588 г.</w:t>
      </w:r>
      <w:r>
        <w:rPr>
          <w:color w:val="212121"/>
          <w:sz w:val="28"/>
          <w:szCs w:val="28"/>
        </w:rPr>
        <w:t>быў распрацаваны пры ўдзеле Льва Сапегі - канцлера ВКЛ. Статут шмат у чым ігнараваў палажэнні Люблінскай уніі. Статут афармляў і замацоўваў самастойнасць ВКЛ. Статут абавязаў уладзе вярнуць усе страчаныя землі, забараняў прызначаць на дзяржаўныя пасады і аддаваць землі "чужынцам" (палякам), захоўваў адзінства дзяржавы. Толькі жыхары ВКЛ маглі валодаць землямі і займаць дзяржаўныя пасады. III Статут ВКЛ таксама абвяшчаў роўнасць усіх перад законам, пры гэтым шляхта ўсё роўна заставалася ў прывілегіяваным становішчы.</w:t>
      </w:r>
    </w:p>
    <w:p w:rsidR="00827092" w:rsidRDefault="00827092" w:rsidP="00827092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lastRenderedPageBreak/>
        <w:t>Люблінская унія і ўтварэнне Рэчы Паспалітай сталі важным этапам у гісторыі беларускіх зямель. Нягледзячы на ​​аб'яднанне дзвюх дзяржаў - ВКЛ па-ранейшаму захоўвала многія элементы самастойнасці і незалежнасці. Афіцыйнай мовай справаводства заставалася старабеларуская, дзейнічаў Статут 1588 г., дзейнічала незалежная судовая сістэма. Шляхта ВКЛ таксама захоўвала элементы самастойнасці і ўнікальнасці.</w:t>
      </w:r>
    </w:p>
    <w:p w:rsidR="00827092" w:rsidRDefault="00827092" w:rsidP="00827092">
      <w:pPr>
        <w:pStyle w:val="cdt4ke"/>
        <w:spacing w:before="180" w:beforeAutospacing="0" w:after="0" w:afterAutospacing="0"/>
        <w:textAlignment w:val="top"/>
        <w:rPr>
          <w:rFonts w:ascii="Lato" w:hAnsi="Lato"/>
          <w:color w:val="212121"/>
          <w:sz w:val="22"/>
          <w:szCs w:val="22"/>
        </w:rPr>
      </w:pPr>
    </w:p>
    <w:p w:rsidR="00827092" w:rsidRDefault="00827092"/>
    <w:sectPr w:rsidR="00827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92"/>
    <w:rsid w:val="0082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B228E0F-1D88-5348-972E-53AB9B61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t4ke">
    <w:name w:val="cdt4ke"/>
    <w:basedOn w:val="a"/>
    <w:rsid w:val="0082709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827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2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7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6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1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3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2023-02-10T15:51:00Z</dcterms:created>
  <dcterms:modified xsi:type="dcterms:W3CDTF">2023-02-10T16:22:00Z</dcterms:modified>
</cp:coreProperties>
</file>