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23631"/>
          <w:sz w:val="26"/>
          <w:szCs w:val="26"/>
        </w:rPr>
        <w:t xml:space="preserve">SBK IA</w:t>
      </w:r>
    </w:p>
    <w:p>
      <w:pPr>
        <w:spacing w:after="0" w:before="240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000"/>
        <w:gridCol w:w="1000"/>
      </w:tblGrid>
      <w:tr>
        <w:trPr>
          <w:trHeight w:val="160" w:hRule="exact"/>
        </w:trPr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23631" w:color="auto" w:val="clear"/>
          </w:tcPr>
          <w:p/>
        </w:tc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75056" w:color="auto" w:val="clear"/>
          </w:tcPr>
          <w:p/>
        </w:tc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2A7C79" w:color="auto" w:val="clear"/>
          </w:tcPr>
          <w:p/>
        </w:tc>
      </w:tr>
    </w:tbl>
    <w:p>
      <w:pPr>
        <w:spacing w:after="0" w:before="200"/>
      </w:pP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8"/>
      </w:tblGrid>
      <w:tr>
        <w:trPr>
          <w:trHeight w:val="5200" w:hRule="atLeast"/>
        </w:trPr>
        <w:tc>
          <w:tcPr>
            <w:tcW w:type="dxa" w:w="87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23631" w:color="auto" w:val="clear"/>
            <w:tcMar>
              <w:top w:type="dxa" w:w="600"/>
              <w:left w:type="dxa" w:w="600"/>
              <w:bottom w:type="dxa" w:w="600"/>
              <w:right w:type="dxa" w:w="600"/>
            </w:tcMar>
            <w:vAlign w:val="bottom"/>
          </w:tcPr>
          <w:p>
            <w:pPr>
              <w:spacing w:after="360"/>
            </w:pPr>
            <w:r>
              <w:rPr>
                <w:rFonts w:ascii="Calibri" w:cs="Calibri" w:eastAsia="Calibri" w:hAnsi="Calibri"/>
                <w:b/>
                <w:bCs/>
                <w:color w:val="ECEFF3"/>
                <w:spacing w:val="40"/>
                <w:sz w:val="24"/>
                <w:szCs w:val="24"/>
              </w:rPr>
              <w:t xml:space="preserve">ANTEVÊ</w:t>
            </w:r>
          </w:p>
          <w:p>
            <w:pPr>
              <w:spacing w:after="240" w:line="3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Escopo Funcional</w:t>
            </w:r>
          </w:p>
          <w:p>
            <w:pPr>
              <w:spacing w:after="0"/>
            </w:pPr>
            <w:r>
              <w:rPr>
                <w:rFonts w:ascii="Calibri Light" w:cs="Calibri Light" w:eastAsia="Calibri Light" w:hAnsi="Calibri Light"/>
                <w:color w:val="ECEFF3"/>
                <w:sz w:val="28"/>
                <w:szCs w:val="28"/>
              </w:rPr>
              <w:t xml:space="preserve">Escopo funcional para implantação no ambiente SBK</w:t>
            </w:r>
          </w:p>
        </w:tc>
      </w:tr>
    </w:tbl>
    <w:p>
      <w:pPr>
        <w:spacing w:after="0" w:before="900"/>
      </w:pPr>
    </w:p>
    <w:p>
      <w:pPr>
        <w:spacing w:after="60"/>
      </w:pPr>
      <w:r>
        <w:rPr>
          <w:rFonts w:ascii="Calibri Light" w:cs="Calibri Light" w:eastAsia="Calibri Light" w:hAnsi="Calibri Light"/>
          <w:color w:val="4A545E"/>
          <w:sz w:val="22"/>
          <w:szCs w:val="22"/>
        </w:rPr>
        <w:t xml:space="preserve">Versão 1.0 | 22/09/2026</w:t>
      </w:r>
    </w:p>
    <w:p>
      <w:pPr>
        <w:spacing w:after="60"/>
      </w:pPr>
      <w:r>
        <w:rPr>
          <w:rFonts w:ascii="Calibri Light" w:cs="Calibri Light" w:eastAsia="Calibri Light" w:hAnsi="Calibri Light"/>
          <w:color w:val="4A545E"/>
          <w:sz w:val="22"/>
          <w:szCs w:val="22"/>
        </w:rPr>
        <w:t xml:space="preserve">Autor: Joao Zocarato</w:t>
      </w:r>
    </w:p>
    <w:p>
      <w:pPr>
        <w:spacing w:after="0"/>
      </w:pP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Classificação sujeita a validação jurídica. Uso interno SBK.</w:t>
      </w:r>
    </w:p>
    <w:p>
      <w:pPr>
        <w:pageBreakBefore/>
        <w:pBdr>
          <w:bottom w:val="single" w:color="023631" w:sz="8" w:space="6"/>
        </w:pBdr>
        <w:spacing w:after="24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Sumário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1. Visão geral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2. Fontes de dados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3. Fluxo funcional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3.1 Coleta incremental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3.2 Consulta de segurança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3.3 Reconciliação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3.4 Enriquecimento pelo diário (DJEN)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3.5 Normalização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3.6 Deduplicação e histórico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4. Regras de classificação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4.1 Dicionário TPU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4.2 Ordem de decisão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4.3 Estágio processual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4.4 Tipos de evento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4.5 Status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4.6 Idade do pedido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4.7 Prioridade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4.8 Confiança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4.9 Contato bloqueado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5. Identidade e partes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5.1 Vínculo de CNPJ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5.2 Partes do processo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5.3 Níveis de evidência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6. Camada preventiva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6.1 Catálogo de sinais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6.2 Regras de cálculo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6.3 Faixas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6.4 Revisão humana obrigatória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7. Classificador de IA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8. Oportunidades, alertas e notificações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8.1 Oportunidades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8.2 Gates de alerta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8.3 Canais e preferências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9. Revisão humana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10. Acesso e segurança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10.1 Perfis e permissões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10.2 Restrição de rede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10.3 Login e sessão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10.4 Gestão de usuários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21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10.5 Auditoria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21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11. Governança e LGPD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22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12. Métricas de sucesso e saúde das fontes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23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13. Arquitetura, implantação e parâmetros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13.1 Módulos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13.2 Modelo de dados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13.3 Agendamento em produção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24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13.4 Parâmetros configuráveis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25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13.5 Requisitos de infraestrutura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14. Limitações conhecidas e decisões pendentes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14.1 Limitações da versão atual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14.2 Decisões pendentes (seção 13 da especificação)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26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1. Visão geral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Antevê é um radar nacional de recuperações judiciais: detecta pedidos de RJ nos 27 Tribunais de Justiça logo após a disponibilização na fonte oficial, organiza as evidências, separa fato processual de inferência comercial e gera oportunidades auditáveis. Este documento descreve a versão em produção (regras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regras-2026.09.22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 e serve como escopo funcional para reimplementação no ambiente SBK.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Público: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escritórios de advocacia e equipes de legal ops que atuam com credores, recuperandas e administradores judiciais.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Princípios que valem para todo o sistema: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Duas camadas independentes.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camada confirmada só afirma que existe RJ com fonte oficial (metadado do DataJud, publicação oficial ou documento do processo). A camada preventiva calcula um score explicável de sinais e é sempre rotulada como "Recuperação judicial não confirmada".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Falha de fonte nunca é ausência de processo.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 uma fonte não responde, o cursor não avança e a tela de saúde mostra o motivo.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 IA nunca é fonte primária.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classificador só é acionado sobre texto oficial já coletado, e a resposta passa por regras determinísticas antes de ser aceita.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Toda decisão é rastreável.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Cada processo guarda motivos, versão da regra, evidências com URL e hash, e histórico de alterações.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Contato comercial bloqueado por padrão.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Só é liberado com CNPJ verificado, status confirmado, sem pendência de revisão e sem opt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Linguagem jurídica controlada.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Alertas usam apenas as expressões permitidas e terminam com "Classificação sujeita a validação jurídica".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2. Fontes de dados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Quatro fontes públicas alimentam o sistema. O DataJud é a fonte principal de detecção; as demais completam identidade, partes e dicionário.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3"/>
        <w:gridCol w:w="2005"/>
        <w:gridCol w:w="2348"/>
        <w:gridCol w:w="2752"/>
      </w:tblGrid>
      <w:tr>
        <w:trPr>
          <w:cantSplit/>
          <w:tblHeader/>
        </w:trPr>
        <w:tc>
          <w:tcPr>
            <w:tcW w:type="dxa" w:w="16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0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34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traz</w:t>
            </w:r>
          </w:p>
        </w:tc>
        <w:tc>
          <w:tcPr>
            <w:tcW w:type="dxa" w:w="27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Limitações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DataJud (API Pública do CNJ)</w:t>
            </w:r>
          </w:p>
        </w:tc>
        <w:tc>
          <w:tcPr>
            <w:tcW w:type="dxa" w:w="20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Detecção de processos</w:t>
            </w:r>
          </w:p>
        </w:tc>
        <w:tc>
          <w:tcPr>
            <w:tcW w:type="dxa" w:w="234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Número CNJ, tribunal, vara, classe, assuntos, movimentos, datas, nível de sigilo</w:t>
            </w:r>
          </w:p>
        </w:tc>
        <w:tc>
          <w:tcPr>
            <w:tcW w:type="dxa" w:w="27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 traz partes nem CNPJ; atraso médio de cerca de 24 dias entre ajuizamento e disponibilização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DJEN (Diário de Justiça Eletrônico Nacional)</w:t>
            </w:r>
          </w:p>
        </w:tc>
        <w:tc>
          <w:tcPr>
            <w:tcW w:type="dxa" w:w="20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Evidência oficial, partes e CNPJ</w:t>
            </w:r>
          </w:p>
        </w:tc>
        <w:tc>
          <w:tcPr>
            <w:tcW w:type="dxa" w:w="234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Texto da publicação, destinatários por polo, advogados com OAB, link</w:t>
            </w:r>
          </w:p>
        </w:tc>
        <w:tc>
          <w:tcPr>
            <w:tcW w:type="dxa" w:w="27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Bloqueia acessos de fora do Brasil; só existe depois da primeira publicação do processo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TPU/SGT do CNJ</w:t>
            </w:r>
          </w:p>
        </w:tc>
        <w:tc>
          <w:tcPr>
            <w:tcW w:type="dxa" w:w="20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Dicionário de códigos</w:t>
            </w:r>
          </w:p>
        </w:tc>
        <w:tc>
          <w:tcPr>
            <w:tcW w:type="dxa" w:w="234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Classes, assuntos e movimentos vigentes</w:t>
            </w:r>
          </w:p>
        </w:tc>
        <w:tc>
          <w:tcPr>
            <w:tcW w:type="dxa" w:w="27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Versionada; muda periodicamente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Cadastro CNPJ (dados abertos da Receita via BrasilAPI)</w:t>
            </w:r>
          </w:p>
        </w:tc>
        <w:tc>
          <w:tcPr>
            <w:tcW w:type="dxa" w:w="20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Enriquecimento cadastral</w:t>
            </w:r>
          </w:p>
        </w:tc>
        <w:tc>
          <w:tcPr>
            <w:tcW w:type="dxa" w:w="234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Razão social, nome fantasia, município, UF, CNAE, porte, situação</w:t>
            </w:r>
          </w:p>
        </w:tc>
        <w:tc>
          <w:tcPr>
            <w:tcW w:type="dxa" w:w="27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quadro societário não é armazenado (minimização de dados pessoais)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Particularidades do DataJud validadas em 22/09/2026: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campo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dataAjuizamento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é gravado no formato compacto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yyyyMMddHHmmss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e o filtro por faixa só funciona nesse formato. O formato ISO retorna resultados errados.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cursor incremental usa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dataHoraUltimaAtualizacao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em formato ISO.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paginação usa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search_after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em streaming, 100 registros por página, para não acumular em memória processos com milhares de movimentos.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chave pública é divulgada pelo CNJ e pode mudar; ela é configurável em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DATAJUD_API_KEY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Tratamento de falhas (todas as fontes):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Retentativas com espera exponencial e variação aleatória, respeitando o cabeçalho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Retry-After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HTTP 401 ou 403 gera "fonte indisponível" com o motivo (chave, termos ou bloqueio geográfico).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Resposta sem os campos obrigatórios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numeroProcesso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classe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tribunal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 gera "mudança de esquema": o conector para e a equipe é alertada.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Nenhuma falha é convertida em "nenhum processo encontrado".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3. Fluxo funcional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Cada registro percorre sete etapas, da coleta até o alerta. O processamento é idempotente pelo número CNJ: reprocessar o mesmo registro nunca cria duplicata.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5"/>
        <w:gridCol w:w="5153"/>
      </w:tblGrid>
      <w:tr>
        <w:trPr>
          <w:cantSplit/>
          <w:tblHeader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---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---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1. Coleta DataJud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Incremental e segurança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2. Normalização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CNJ, datas, códigos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3. Regras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Tipo, status, estágio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4. Evidências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 histórico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5. DJEN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Em paralelo, completa evidências, partes e CNPJ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6. Revisão humana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Quando há dúvida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7. Oportunidade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Só RJ confirmada</w:t>
            </w:r>
          </w:p>
        </w:tc>
      </w:tr>
      <w:tr>
        <w:trPr>
          <w:cantSplit/>
          <w:tblHeader w:val="false"/>
        </w:trPr>
        <w:tc>
          <w:tcPr>
            <w:tcW w:type="dxa" w:w="36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8. Alerta</w:t>
            </w:r>
          </w:p>
        </w:tc>
        <w:tc>
          <w:tcPr>
            <w:tcW w:type="dxa" w:w="515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Com gates de qualidade</w:t>
            </w:r>
          </w:p>
        </w:tc>
      </w:tr>
    </w:tbl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DJEN entra em paralelo, completando evidência oficial, partes e CNPJ de processos já detectados.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3.1 Coleta incremental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Classes monitoradas: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129 (Recuperação Judicial), 128 (Recuperação Extrajudicial) e 108 (Falência).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Cursor por tribunal: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última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dataHoraUltimaAtualizacao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processada. A próxima coleta começa no cursor menos uma janela sobreposta de 72 horas, para recuperar registros indexados com atraso.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Primeira coleta: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sem cursor, busca os processos atualizados nos últimos 30 dias.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Janela de captura: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só entram processos ajuizados nos últimos 365 dias.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Execução parcial: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 o prazo da execução acabar, o cursor grava o último registro processado e a próxima chamada retoma exatamente dali, sem sobreposição. A saúde do tribunal fica PARCIAL.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Falha: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cursor não avança; a janela sobreposta recupera o que faltou.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3.2 Consulta de segurança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Na mesma coleta, o sistema procura os movimentos 12041 (Concedida a recuperação judicial) e 202 (Decretação de falência) em processos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fora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das classes monitoradas. O objetivo é capturar erros de autuação. Esses processos entram só como CANDIDATO e vão para revisão humana.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3.3 Reconciliação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Consulta por data de ajuizamento, independente do cursor, para garantir cobertura: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2"/>
        <w:gridCol w:w="1909"/>
        <w:gridCol w:w="4546"/>
      </w:tblGrid>
      <w:tr>
        <w:trPr>
          <w:cantSplit/>
          <w:tblHeader/>
        </w:trPr>
        <w:tc>
          <w:tcPr>
            <w:tcW w:type="dxa" w:w="233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Reconciliação</w:t>
            </w:r>
          </w:p>
        </w:tc>
        <w:tc>
          <w:tcPr>
            <w:tcW w:type="dxa" w:w="190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Janela</w:t>
            </w:r>
          </w:p>
        </w:tc>
        <w:tc>
          <w:tcPr>
            <w:tcW w:type="dxa" w:w="45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90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Últimos 30 dias</w:t>
            </w:r>
          </w:p>
        </w:tc>
        <w:tc>
          <w:tcPr>
            <w:tcW w:type="dxa" w:w="45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Uma vez por dia (Vercel Cron às 9h UTC, 6h de Brasília)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Mensal</w:t>
            </w:r>
          </w:p>
        </w:tc>
        <w:tc>
          <w:tcPr>
            <w:tcW w:type="dxa" w:w="190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Últimos 365 dias</w:t>
            </w:r>
          </w:p>
        </w:tc>
        <w:tc>
          <w:tcPr>
            <w:tcW w:type="dxa" w:w="45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cada 30 dias, ou pela linha de comando na carga inicial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3.4 Enriquecimento pelo diário (DJEN)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Alvos: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processos de RJ com status Confirmado, Atualizado ou Provisório que ainda não têm publicação oficial ou não têm partes.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Ordem: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primeiro os nunca consultados, depois os consultados há mais tempo; dentro disso, os ajuizados mais recentemente.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Espera de 24 horas: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um processo consultado só volta à fila depois de 24 horas, para um processo sem publicação não bloquear os demais.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Orçamento: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usa o tempo que sobra em cada lote da coleta.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Vínculo: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uma publicação só é incorporada se o número CNJ dela for igual ao do processo.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3.5 Normalização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Número CNJ: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formatado no padrão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NNNNNNN-DD.AAAA.J.TR.OOOO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 validado pelo dígito verificador.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CNPJ: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validado pelo dígito verificador, inclusive no formato alfanumérico.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convertidas para o fuso de Brasília.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Razão social: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maiúsculas, espaços normalizados e remoção do sufixo "em recuperação judicial".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Comarca: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extraída do nome do órgão julgador por heurística, porque o DataJud não traz o campo.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3.6 Deduplicação e histórico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Chave do processo: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número CNJ válido; sem ele, tribunal mais o identificador da fonte.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Registro bruto: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todo payload recebido é guardado com hash, para auditoria e reprocessamento.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Histórico: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mudanças em status, estágio, tipo de evento, classe, prioridade, vara e processo principal são gravadas com valor anterior, novo e motivo.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Retificação de data: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 a fonte muda a data de ajuizamento, o sistema mantém a original (a idade do pedido não reinicia) e registra a divergência.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Reprocessamento: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após vínculo de identidade, decisão de revisão ou nova publicação, as regras são reaplicadas sobre o último registro bruto.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4. Regras de classificação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Um motor de regras determinístico decide, para cada registro, o tipo de evento, o status, o estágio, a rota, a confiança, a prioridade e se o contato fica bloqueado. A função é pura (sem chamadas de rede) e cada decisão grava seus motivos e a versão da regra.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4.1 Dicionário TPU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Nenhuma regra usa código fixo fora do dicionário. Cada código tem um efeito semântico. O dicionário é versionado com hash e pode ser conferido no SGT/CNJ (botão Sincronizar TPU).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284"/>
        <w:gridCol w:w="3366"/>
        <w:gridCol w:w="2537"/>
      </w:tblGrid>
      <w:tr>
        <w:trPr>
          <w:cantSplit/>
          <w:tblHeader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 na regra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129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Recuperação 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Recuperação Extrajudicial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Camada separada (RE)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108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Falência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de falência (preventivo)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111, 114, 38, 14991, 138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Habilitação, impugnação, classificação de crédito, restituição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Incidente: descartado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166, 167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Insolvência civil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4993, 5000, 9558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e Falência, Concurso de Credores, Administração 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Neutro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4994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Recuperação extrajudicial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9556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Convolação em falência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 se não houver decreto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9559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Classificação de créditos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 (típico de incidente)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10179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Liquidação extrajudicial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Distribuição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novo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12041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Concedida a recuperação judicial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concedida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202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Decretada a falência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Convolação em falência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12444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Deferido o pedido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Indício de deferimento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12455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Indeferido o pedido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Indício de indeferimento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454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Indeferida a petição inicial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Indeferido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463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Extinto por desistência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Desistência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83, 488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Cancelamento da distribuição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Cancelado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Baixa definitiva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Baixado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</w:t>
            </w:r>
          </w:p>
        </w:tc>
        <w:tc>
          <w:tcPr>
            <w:tcW w:type="dxa" w:w="12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36, 14738, 14739, 928, 11983</w:t>
            </w:r>
          </w:p>
        </w:tc>
        <w:tc>
          <w:tcPr>
            <w:tcW w:type="dxa" w:w="33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Redistribuição, retificação de classe, republicação, retificação de movimento</w:t>
            </w:r>
          </w:p>
        </w:tc>
        <w:tc>
          <w:tcPr>
            <w:tcW w:type="dxa" w:w="25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Registrados como evento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Quando um código local não está no dicionário, o sistema tenta o efeito pelo nome do item.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4.2 Ordem de decisão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Sigilo: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processo com nível de sigilo maior que zero é excluído, sem persistir metadados.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Classe fora de RJ: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Recuperação extrajudicial: tipo RE_EXTRAJUDICIAL, camada separada, não soma como RJ.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Falência: tipo PEDIDO_FALENCIA, sinal preventivo, não é RJ.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Incidente ou insolvência civil: descartado.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Outra classe vinda da consulta de segurança com RJ concedida ou falência: CANDIDATO em revisão manual (possível erro de autuação). Sem esse ato: descartado.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Classe 129: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tipo RJ_PEDIDO_NOVO, pedido confirmado por metadado oficial (nível B).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Divergências: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assuntos divergentes, distribuição por dependência, publicação indicando extrajudicial ou mera menção, CNJ inválido ou data ausente.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Janela de captura: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ajuizamento há mais de 365 dias em processo novo: descartado.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Estágio e tipo final: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pelos atos decisivos (item 4.3).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Status e rota: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com divergência, PROVISÓRIO na rota D; sem divergência, CONFIRMADO (rota C se houver publicação oficial de deferimento ou distribuição, senão rota A). Estágio terminal vira ENCERRADO. Qualquer pendência de revisão rebaixa CONFIRMADO para PROVISÓRIO.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4.3 Estágio processual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estágio segue o último ato decisivo, em ordem cronológica. Publicação oficial tem precedência sobre movimento genérico.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2"/>
        <w:gridCol w:w="5286"/>
      </w:tblGrid>
      <w:tr>
        <w:trPr>
          <w:cantSplit/>
          <w:tblHeader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Estágio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Distribuído, aguardando decisão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Estado inicial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Indício de deferimento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genérico "Deferido o pedido" (confirmar)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Indício de indeferimento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genérico "Indeferido o pedido" (abre revisão)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Processamento deferido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Publicação com "defiro o processamento" ou nomeação de administrador judicial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Concedida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12041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Convolada em falência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202 ou publicação de convolação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Indeferido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454 ou publicação de indeferimento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Desistência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463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Distribuição cancelada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Movimentos 83 ou 488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Baixado</w:t>
            </w:r>
          </w:p>
        </w:tc>
        <w:tc>
          <w:tcPr>
            <w:tcW w:type="dxa" w:w="52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Movimento 22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Os cinco últimos são terminais: o processo sai da fila de nova RJ e a oportunidade é encerrada.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Atos lidos nas publicações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(por termos, sem IA): deferimento, indeferimento, convolação, tutela cautelar antecedente, edital de credores, distribuição, recuperação extrajudicial e mera menção. Tutela antecedente muda o tipo para RJ_TUTELA_ANTECEDENTE.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4.4 Tipos de evento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3"/>
        <w:gridCol w:w="2820"/>
        <w:gridCol w:w="1985"/>
      </w:tblGrid>
      <w:tr>
        <w:trPr>
          <w:cantSplit/>
          <w:tblHeader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RJ_PEDIDO_NOVO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de RJ distribuído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RJ_TUTELA_ANTECEDENTE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Tutela cautelar preparatória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RJ_PROCESSAMENTO_DEFERIDO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Processamento deferido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RJ_PROCESSAMENTO_INDEFERIDO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indeferido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RJ_PLANO_APRESENTADO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Plano apresentado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RJ_CONCEDIDA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concedida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RJ_FALENCIA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Convolação em falência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RE_EXTRAJUDICIAL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Recuperação extrajudicial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Falência e extrajudicial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PEDIDO_FALENCIA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de falência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Falência e extrajudicial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INCIDENTE_RELACIONADO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Incidente de RJ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Descartado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REVISAO_MANUAL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Ato recuperacional fora da classe RJ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Revisão</w:t>
            </w:r>
          </w:p>
        </w:tc>
      </w:tr>
      <w:tr>
        <w:trPr>
          <w:cantSplit/>
          <w:tblHeader w:val="false"/>
        </w:trPr>
        <w:tc>
          <w:tcPr>
            <w:tcW w:type="dxa" w:w="39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NAO_RELACIONADO</w:t>
            </w:r>
          </w:p>
        </w:tc>
        <w:tc>
          <w:tcPr>
            <w:tcW w:type="dxa" w:w="282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Fora do escopo</w:t>
            </w:r>
          </w:p>
        </w:tc>
        <w:tc>
          <w:tcPr>
            <w:tcW w:type="dxa" w:w="198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Descartado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4.5 Status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8"/>
        <w:gridCol w:w="6190"/>
      </w:tblGrid>
      <w:tr>
        <w:trPr>
          <w:cantSplit/>
          <w:tblHeader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Confirmado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com fonte oficial e sem divergência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Atualizado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Já confirmado, mudou de estágio ou tipo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Provisório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 ou pendência de revisão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Candidato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Veio da consulta de segurança; exige confirmação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Encerrado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Estágio terminal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Descartado</w:t>
            </w:r>
          </w:p>
        </w:tc>
        <w:tc>
          <w:tcPr>
            <w:tcW w:type="dxa" w:w="6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Fora do escopo; não aparece nas listas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4.6 Idade do pedido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Contada a partir da data de ajuizamento: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Novo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até 7 dias,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Recente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de 8 a 30 dias,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Histórico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acima de 30 dias. Os limites são configuráveis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ANTEVE_NOVO_DIAS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ANTEVE_RECENTE_DIAS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4.7 Prioridade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1"/>
        <w:gridCol w:w="2607"/>
      </w:tblGrid>
      <w:tr>
        <w:trPr>
          <w:cantSplit/>
          <w:tblHeader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Fora da camada RJ, descartado ou estágio terminal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Monitoramento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Ajuizado há até 1 dia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Urgente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Ajuizado há até 7 dias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 a 30 dias, aguardando decisão, com indício de deferimento ou deferido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 a 30 dias, demais estágios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Acima de 30 dias, deferido ou com indício, até 90 dias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Acima de 30 dias, demais casos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Monitoramento</w:t>
            </w:r>
          </w:p>
        </w:tc>
      </w:tr>
      <w:tr>
        <w:trPr>
          <w:cantSplit/>
          <w:tblHeader w:val="false"/>
        </w:trPr>
        <w:tc>
          <w:tcPr>
            <w:tcW w:type="dxa" w:w="61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Sem data de ajuizamento</w:t>
            </w:r>
          </w:p>
        </w:tc>
        <w:tc>
          <w:tcPr>
            <w:tcW w:type="dxa" w:w="26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Grupo econômico com mais de uma recuperanda sobe a prioridade um nível.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4.8 Confiança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Base pela rota: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e B 0,90; C 0,93; D 0,60.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Acréscimos: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CNPJ verificado +0,05; publicação oficial de nível A ou B +0,03.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Redutores: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qualquer divergência limita a 0,50; OCR de baixa qualidade -0,15.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Teto sem identidade: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sem CNPJ verificado e sem publicação oficial, o máximo é 0,70.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Revisão humana: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confirmação manual eleva para pelo menos 0,85 com CNPJ, ou 0,70 sem CNPJ.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Faixa final: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entre 0 e 0,99; descartado vale 0.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4.9 Contato bloqueado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contato comercial fica bloqueado quando qualquer condição abaixo vale: empresa sem CNPJ verificado, status diferente de Confirmado ou Atualizado, CNPJ em opt out, ou pendência de revisão.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5. Identidade e partes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Como o DataJud não informa partes nem CNPJ, todo processo detectado só por ele entra sem empresa vinculada, com confiança máxima de 0,70 e contato bloqueado. A identidade vem de publicações do DJEN ou de vínculo manual com evidência.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5.1 Vínculo de CNPJ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Automático pelo DJEN: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CNPJ encontrado a até cerca de 220 caracteres antes de uma âncora de requerente (recuperanda, requerente, autora, devedora, "requer o processamento") e longe de âncoras de terceiro (credor, impugnante, habilitante, réu, requerida, terceiro interessado) é vinculado como requerente, com evidência de nível 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CNPJ sem papel claro: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abre revisão na fila Identidade, sem vínculo automático.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Nome sem CNPJ: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nunca cria vínculo de identidade, para não unir homônimos.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analista informa CNPJ, papel (Requerente ou Litisconsorte) e URL da evidência (capa, inicial, decisão ou publicação). A evidência é obrigatória.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Validação: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CNPJ precisa passar no dígito verificador, inclusive no formato alfanumérico.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Cadastro: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no vínculo, o sistema consulta o cadastro da Receita e grava razão social, nome fantasia (como nome alternativo), município, UF, CNAE, porte e situação.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Efeitos: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revisão de identidade pendente é fechada, a quantidade de recuperandas é atualizada e o processo é reprocessado (confiança, prioridade e contato).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5.2 Partes do processo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Origem automática: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destinatários das publicações do DJEN, com polo (A vira Polo ativo, P vira Polo passivo), e advogados com número e UF da OAB.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Deduplicação: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mesma parte no mesmo polo e tipo é gravada uma única vez, comparando o nome sem acentos e sem diferença de maiúsculas.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Inclusão manual: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perfis com permissão de revisão incluem nome, polo (ativo, passivo ou outros), tipo (parte ou advogado), OAB e a URL da consulta processual do tribunal como evidência.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Busca: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pesquisa da lista encontra processos pelo nome de parte ou advogado, ignorando acentos e maiúsculas.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Minimização: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são gravados apenas nome, polo e OAB. Nenhum documento de pessoa física é armazenado.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Partes não substituem identidade: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nome de uma parte não libera contato; só o CNPJ verificado libera.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5.3 Níveis de evidência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5"/>
        <w:gridCol w:w="4666"/>
        <w:gridCol w:w="3057"/>
      </w:tblGrid>
      <w:tr>
        <w:trPr>
          <w:cantSplit/>
          <w:tblHeader/>
        </w:trPr>
        <w:tc>
          <w:tcPr>
            <w:tcW w:type="dxa" w:w="106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6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30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6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Documento do processo validado por humano (capa, inicial, decisão)</w:t>
            </w:r>
          </w:p>
        </w:tc>
        <w:tc>
          <w:tcPr>
            <w:tcW w:type="dxa" w:w="30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Vínculo manual de identidade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6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Metadado oficial do DataJud; publicação oficial vinculada ao CNJ</w:t>
            </w:r>
          </w:p>
        </w:tc>
        <w:tc>
          <w:tcPr>
            <w:tcW w:type="dxa" w:w="30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Confirmação automática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46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Fonte licenciada ou comunicado da própria empresa</w:t>
            </w:r>
          </w:p>
        </w:tc>
        <w:tc>
          <w:tcPr>
            <w:tcW w:type="dxa" w:w="30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Sinais preventivos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46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Notícia isolada ou texto sem vínculo ao CNJ</w:t>
            </w:r>
          </w:p>
        </w:tc>
        <w:tc>
          <w:tcPr>
            <w:tcW w:type="dxa" w:w="30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Nunca confirma; peso limitado no preventivo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Cada evidência guarda fonte, URL, trecho resumido, data de coleta, hash do documento, versão da regra e se foi gerada por IA (evidência de IA nunca é primária).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6. Camada preventiva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camada preventiva calcula, por CNPJ, um score de 0 a 100 a partir de sinais públicos ou licenciados. O resultado é sempre rotulado "Recuperação judicial não confirmada", nunca é exportado nem publicado em lista, e o acesso é restrito aos perfis admin e analista.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6.1 Catálogo de sinais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60"/>
        <w:gridCol w:w="1036"/>
        <w:gridCol w:w="1491"/>
      </w:tblGrid>
      <w:tr>
        <w:trPr>
          <w:cantSplit/>
          <w:tblHeader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Validade (dias)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Tutela cautelar antecedente explicitamente preparatória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Fato relevante ou comunicado da empresa sobre negociação coletiva ou risco de RJ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de falência ativo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180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Crescimento relevante de execuções frente à linha de base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Múltiplos protestos ou restrições em fonte licenciada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Atraso público relevante com credores ou empregados, confirmado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Fechamento de unidades ou demissão coletiva anunciada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Notícia isolada sem confirmação primária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Quitação ou acordo com credores comprovado (negativo)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-15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180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Extinção do pedido de falência (negativo)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-20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180</w:t>
            </w:r>
          </w:p>
        </w:tc>
      </w:tr>
      <w:tr>
        <w:trPr>
          <w:cantSplit/>
          <w:tblHeader w:val="false"/>
        </w:trPr>
        <w:tc>
          <w:tcPr>
            <w:tcW w:type="dxa" w:w="626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Esclarecimento oficial afastando o risco (negativo)</w:t>
            </w:r>
          </w:p>
        </w:tc>
        <w:tc>
          <w:tcPr>
            <w:tcW w:type="dxa" w:w="10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-10</w:t>
            </w:r>
          </w:p>
        </w:tc>
        <w:tc>
          <w:tcPr>
            <w:tcW w:type="dxa" w:w="149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Pedidos de falência detectados pelo DataJud contra empresa com CNPJ verificado viram automaticamente o sinal "Pedido de falência ativo".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6.2 Regras de cálculo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Fonte obrigatória: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sinal sem fonte ou sem URL vale zero. O cadastro de sinal também rejeita sinal sem fonte e URL.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obrigatória: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sinal sem data vale zero.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Expiração: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passado o prazo de validade, o sinal vale zero e aparece como expirado.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Nível D: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sinal de nível D nunca vale mais que uma notícia isolada (3 pontos).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Salvaguarda: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se o total atingir 50 mas a parte vinda de fontes confiáveis (níveis A, B ou C) for menor que 50, o score é limitado a 49. Nenhum conjunto de sinais fracos leva sozinho a risco elevado.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Limites: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score fica entre 0 e 100.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Duplicidade: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mesmo sinal com o mesmo tipo e URL não é somado duas vezes.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Recálculo: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cada ciclo de coleta, para aplicar as expirações.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6.3 Faixas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6"/>
        <w:gridCol w:w="3484"/>
        <w:gridCol w:w="3578"/>
      </w:tblGrid>
      <w:tr>
        <w:trPr>
          <w:cantSplit/>
          <w:tblHeader/>
        </w:trPr>
        <w:tc>
          <w:tcPr>
            <w:tcW w:type="dxa" w:w="172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4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357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0 a 24</w:t>
            </w:r>
          </w:p>
        </w:tc>
        <w:tc>
          <w:tcPr>
            <w:tcW w:type="dxa" w:w="34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357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25 a 49</w:t>
            </w:r>
          </w:p>
        </w:tc>
        <w:tc>
          <w:tcPr>
            <w:tcW w:type="dxa" w:w="34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Atenção</w:t>
            </w:r>
          </w:p>
        </w:tc>
        <w:tc>
          <w:tcPr>
            <w:tcW w:type="dxa" w:w="357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50 a 69</w:t>
            </w:r>
          </w:p>
        </w:tc>
        <w:tc>
          <w:tcPr>
            <w:tcW w:type="dxa" w:w="34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Risco elevado</w:t>
            </w:r>
          </w:p>
        </w:tc>
        <w:tc>
          <w:tcPr>
            <w:tcW w:type="dxa" w:w="357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Abre revisão na fila Preventivo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70 a 100</w:t>
            </w:r>
          </w:p>
        </w:tc>
        <w:tc>
          <w:tcPr>
            <w:tcW w:type="dxa" w:w="34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Prioridade de análise humana</w:t>
            </w:r>
          </w:p>
        </w:tc>
        <w:tc>
          <w:tcPr>
            <w:tcW w:type="dxa" w:w="357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Abre revisão na fila Preventivo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6.4 Revisão humana obrigatória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Com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ANTEVE_PREVENTIVO_REVISAO=1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(padrão recomendado), nenhum alerta preventivo sai sem aprovação. A decisão "Aprovar preventivo" marca o score como revisado e dispara o alerta só para quem optou por receber preventivos e tem permissão. Se o score mudar, a marcação de revisado cai e uma nova revisão é aberta.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7. Classificador de IA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classificador está implementado e testado, mas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não é acionado no fluxo atual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: nenhuma etapa da coleta o chama. Toda a classificação em produção é feita pelas regras determinísticas da seção 4. Na reimplementação, ligar a IA é uma decisão de escopo.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foi desenhado para funcionar: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Gatilho: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só quando já existe texto oficial coletado; sem documento, a IA não é chamada.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Modelo: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configurável em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ANTEVE_MODELO_IA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temperatura 0, ativado por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ANTHROPIC_API_KEY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Entrada: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registro normalizado, textos públicos coletados e dicionário TPU vigente.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Saída: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JSON com uma das 14 categorias, empresa requerente com CNPJ, número CNJ, processo principal, data do evento, estágio, fundamentos, evidências, divergências, confiança e necessidade de revisão humana.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Instruções do prompt: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confirmar só com número processual e evidência oficial; não tratar incidentes como pedido novo; não confundir RJ com extrajudicial, falência, insolvência ou liquidação; distinguir requerente de credores e terceiros; exigir CNPJ; não inventar dados; apontar evidência para cada conclusão.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Regras aplicadas depois da resposta (sempre, independentemente do modelo):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Texto fora do JSON ou JSON inválido: resposta rejeitada.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Categoria fora da lista: rejeitada.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"Confirmado" sem número CNJ e evidência de nível A ou B: rebaixado para não confirmado.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CNPJ que não aparece literalmente nos textos fornecidos, ou com dígito inválido: descartado.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Sem CNPJ ou sem documento oficial: confiança limitada a 0,70.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Qualquer divergência: revisão humana obrigatória.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Sinal preventivo: recebe o texto "Recuperação judicial não confirmada" e nunca é confirmado.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Conclusão sem evidência apontada: revisão humana obrigatória.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Cada execução é auditada com modelo, versão do prompt, hash da entrada, tokens, resposta bruta, aceitação e rejeições.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8. Oportunidades, alertas e notificações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Só uma RJ confirmada e ativa vira oportunidade comercial, e só mudanças relevantes geram alerta. Provisórios e descartados nunca geram alerta de nova RJ.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8.1 Oportunidades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Criação automática: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tipo de RJ, status Confirmado ou Atualizado e estágio não terminal. Nasce com status de funil NOVA.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Encerramento automático: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quando o processo sai do ciclo (estágio terminal, descarte ou rebaixamento), com o motivo no histórico.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Funil: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NOVA, EM_ANALISE, CONTATO_AUTORIZADO, CONTATADA, PROPOSTA, GANHA, PERDIDA, ENCERRADA.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Trava de contato: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os estágios Contato autorizado, Contatada e Proposta são recusados enquanto o contato estiver bloqueado.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Campos editáveis: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responsável, status do funil, registro de contato e motivo de encerramento. Cada alteração entra no histórico da oportunidade e na auditoria.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8.2 Gates de alerta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1"/>
        <w:gridCol w:w="6247"/>
      </w:tblGrid>
      <w:tr>
        <w:trPr>
          <w:cantSplit/>
          <w:tblHeader/>
        </w:trPr>
        <w:tc>
          <w:tcPr>
            <w:tcW w:type="dxa" w:w="254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alerta</w:t>
            </w:r>
          </w:p>
        </w:tc>
        <w:tc>
          <w:tcPr>
            <w:tcW w:type="dxa" w:w="624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é gerado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Nova RJ identificada</w:t>
            </w:r>
          </w:p>
        </w:tc>
        <w:tc>
          <w:tcPr>
            <w:tcW w:type="dxa" w:w="624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Processo de RJ passa a Confirmado pela primeira vez, fora de estágio terminal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Atualização</w:t>
            </w:r>
          </w:p>
        </w:tc>
        <w:tc>
          <w:tcPr>
            <w:tcW w:type="dxa" w:w="624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já confirmada muda de estágio ou de tipo de evento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Correção</w:t>
            </w:r>
          </w:p>
        </w:tc>
        <w:tc>
          <w:tcPr>
            <w:tcW w:type="dxa" w:w="624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antes confirmada é rebaixada para Provisório ou Descartado; vai para todos que receberam o original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Preventivo</w:t>
            </w:r>
          </w:p>
        </w:tc>
        <w:tc>
          <w:tcPr>
            <w:tcW w:type="dxa" w:w="624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Somente após aprovação humana do score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Assuntos padronizados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(barra vertical como separador, por norma interna de escrita):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Nova recuperação judicial identificada | empresa | UF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Atualização de recuperação judicial | evento | empresa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Sinal preventivo para análise | recuperação não confirmada | empresa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Correção de alerta anterior | empresa | número CNJ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Conteúdo do alerta: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empresa e CNPJ, número CNJ, tribunal, UF, vara, evento, estágio, datas de ajuizamento e descoberta, resumo, evidências com nível e URL, link oficial, confiança, divergências, contato bloqueado, próxima ação sugerida e a frase "Classificação sujeita a validação jurídica".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Próxima ação por estágio: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7"/>
        <w:gridCol w:w="5851"/>
      </w:tblGrid>
      <w:tr>
        <w:trPr>
          <w:cantSplit/>
          <w:tblHeader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Estágio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  <w:tblHeader w:val="false"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Distribuído, aguardando decisão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Validar identidade da requerente e avaliar apoio antes da decisão de processamento</w:t>
            </w:r>
          </w:p>
        </w:tc>
      </w:tr>
      <w:tr>
        <w:trPr>
          <w:cantSplit/>
          <w:tblHeader w:val="false"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Indício de deferimento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Confirmar o deferimento em documento oficial e identificar o administrador judicial</w:t>
            </w:r>
          </w:p>
        </w:tc>
      </w:tr>
      <w:tr>
        <w:trPr>
          <w:cantSplit/>
          <w:tblHeader w:val="false"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Processamento deferido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Mapear prazos do art. 52 e preparar abordagem consultiva</w:t>
            </w:r>
          </w:p>
        </w:tc>
      </w:tr>
      <w:tr>
        <w:trPr>
          <w:cantSplit/>
          <w:tblHeader w:val="false"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Concedida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Acompanhar cumprimento do plano</w:t>
            </w:r>
          </w:p>
        </w:tc>
      </w:tr>
      <w:tr>
        <w:trPr>
          <w:cantSplit/>
          <w:tblHeader w:val="false"/>
        </w:trPr>
        <w:tc>
          <w:tcPr>
            <w:tcW w:type="dxa" w:w="293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Demais</w:t>
            </w:r>
          </w:p>
        </w:tc>
        <w:tc>
          <w:tcPr>
            <w:tcW w:type="dxa" w:w="585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Analisar evidências e atualizar o funil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8.3 Canais e preferências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Canais: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painel (sempre), e-mail (SMTP), webhook (JSON), Slack e Teams (incoming webhook).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Filtros por usuário: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tribunais, UFs e tipos de evento. Alertas de correção ignoram o filtro de evento.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Frequência: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imediata ou resumo diário.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Preventivo: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só para admin e analista que marcaram "receber alertas preventivos".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Idempotência: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mesmo alerta nunca é enviado duas vezes ao mesmo usuário e canal.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Falhas de envio: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registradas com o erro, sem interromper os demais envios.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9. Revisão humana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Toda dúvida de classificação, identidade ou score elevado vira um item em uma de três filas, e toda decisão exige justificativa de pelo menos 10 caracteres.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9"/>
        <w:gridCol w:w="3606"/>
        <w:gridCol w:w="3193"/>
      </w:tblGrid>
      <w:tr>
        <w:trPr>
          <w:cantSplit/>
          <w:tblHeader/>
        </w:trPr>
        <w:tc>
          <w:tcPr>
            <w:tcW w:type="dxa" w:w="198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</w:t>
            </w:r>
          </w:p>
        </w:tc>
        <w:tc>
          <w:tcPr>
            <w:tcW w:type="dxa" w:w="360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abre</w:t>
            </w:r>
          </w:p>
        </w:tc>
        <w:tc>
          <w:tcPr>
            <w:tcW w:type="dxa" w:w="31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Decisões possíveis</w:t>
            </w:r>
          </w:p>
        </w:tc>
      </w:tr>
      <w:tr>
        <w:trPr>
          <w:cantSplit/>
          <w:tblHeader w:val="false"/>
        </w:trPr>
        <w:tc>
          <w:tcPr>
            <w:tcW w:type="dxa" w:w="198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360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Divergência, status Provisório ou Candidato, correção solicitada</w:t>
            </w:r>
          </w:p>
        </w:tc>
        <w:tc>
          <w:tcPr>
            <w:tcW w:type="dxa" w:w="31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Confirmar, Descartar, Manter provisório</w:t>
            </w:r>
          </w:p>
        </w:tc>
      </w:tr>
      <w:tr>
        <w:trPr>
          <w:cantSplit/>
          <w:tblHeader w:val="false"/>
        </w:trPr>
        <w:tc>
          <w:tcPr>
            <w:tcW w:type="dxa" w:w="198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60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sem CNPJ verificado; CNPJ em publicação sem papel claro</w:t>
            </w:r>
          </w:p>
        </w:tc>
        <w:tc>
          <w:tcPr>
            <w:tcW w:type="dxa" w:w="31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Descartar, Manter provisório (o vínculo de CNPJ fecha a revisão)</w:t>
            </w:r>
          </w:p>
        </w:tc>
      </w:tr>
      <w:tr>
        <w:trPr>
          <w:cantSplit/>
          <w:tblHeader w:val="false"/>
        </w:trPr>
        <w:tc>
          <w:tcPr>
            <w:tcW w:type="dxa" w:w="198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60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Score em Risco elevado ou Prioridade de análise humana</w:t>
            </w:r>
          </w:p>
        </w:tc>
        <w:tc>
          <w:tcPr>
            <w:tcW w:type="dxa" w:w="31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Aprovar preventivo, Rejeitar preventivo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Efeitos das decisões: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Confirmar: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processo provisório passa a Confirmado na próxima aplicação das regras, com confiança mínima de 0,85 (com CNPJ) ou 0,70 (sem CNPJ).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Descartar: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processo é descartado e sai das listas. Descartar na fila Identidade também fecha a revisão de classificação pendente.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Manter provisório: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grava a justificativa e o revisor, mas a revisão continua aberta.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Aprovar preventivo: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marca o score como revisado e dispara o alerta preventivo.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Precedência: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decisão humana prevalece sobre a regra automática nas coletas seguintes.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Sem reabertura: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uma revisão já decidida com o mesmo motivo não é reaberta.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Correções: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qualquer perfil pode abrir uma correção sobre um processo ou CNPJ, com os tipos Duplicidade, Erro, Encerramento, Identidade incorreta e Contestação da empresa. A correção sobre processo abre um item na fila Classificação.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10. Acesso e segurança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acesso tem três barreiras em sequência: rede autorizada, login com senha e permissão do perfil. Toda ação sensível vai para a auditoria.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10.1 Perfis e permissões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9"/>
        <w:gridCol w:w="1075"/>
        <w:gridCol w:w="1415"/>
        <w:gridCol w:w="1528"/>
        <w:gridCol w:w="1190"/>
      </w:tblGrid>
      <w:tr>
        <w:trPr>
          <w:cantSplit/>
          <w:tblHeader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Permissão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Leitor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Ler processos, alertas e métricas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Revisar (filas, vínculo de CNPJ, partes)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Camada preventiva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Exportar CSV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Operar o funil comercial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357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Administrar (coleta, TPU, usuários, amostra de controle, auditoria)</w:t>
            </w:r>
          </w:p>
        </w:tc>
        <w:tc>
          <w:tcPr>
            <w:tcW w:type="dxa" w:w="107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1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52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1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Abrir correção e registrar opt out estão disponíveis para todos os perfis.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10.2 Restrição de rede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Painel e API só respondem aos IPs de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ANTEVE_IPS_PERMITIDOS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(hoje 186.193.236.194 e 179.191.112.34). Os demais recebem 403 antes da tela de login.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As rotas de agendamento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/api/cron/*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 ficam fora da restrição, porque são chamadas pelo Vercel Cron e pelo GitHub Actions, e exigem 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CRON_SECRET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Sem segredo configurado, ficam fechadas.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Atrás de proxy, o IP vem do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X-Forwarded-For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que o Vercel sobrescreve. Fora do Vercel, isso depende de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ANTEVE_CONFIAR_PROXY=1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10.3 Login e sessão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Credenciais: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login (3 a 60 caracteres: letras minúsculas, números, ponto, hífen ou sublinhado) e senha.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Senha: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guardada apenas como hash PBKDF2-SHA256 com 310 mil iterações e sal aleatório. Senha digitada precisa de ao menos 8 caracteres; a gerada tem 12, sem caracteres ambíguos.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Sessão: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token assinado por HMAC-SHA256, com login, validade e versão de sessão; vale em qualquer instância e expira em 12 horas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ANTEVE_SESSAO_HORAS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Encerramento forçado: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trocar a senha ou excluir o usuário invalida na hora todas as sessões abertas.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Administrador inicial: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criado na primeira execução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ANTEVE_ADMIN_LOGIN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);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ANTEVE_ADMIN_SENHA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redefine a senha a cada inicialização.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Tentativas: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logins com acerto ou falha são auditados com o IP de origem.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10.4 Gestão de usuários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admin inclui usuários (senha digitada ou gerada), gera nova senha e exclui usuários. Não é possível excluir o próprio usuário nem o último administrador ativo. Excluir remove também as preferências de alerta.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10.5 Auditoria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São registrados: consultas ao detalhe de processo e à camada preventiva, decisões de revisão, vínculos de identidade, inclusão de partes, exportações, mudanças no funil, opt out, correções, execuções de coleta, versões de TPU, alterações de esquema das fontes, logins e gestão de usuários. A trilha é consultada pela API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/api/auditoria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perfil admin); não há tela para ela no painel.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11. Governança e LGPD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sistema aplica minimização de dados e trata o score preventivo como informação de uso interno. O produto deve ser revisado pelo jurídico e pelo encarregado de dados antes de operar comercialmente.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Sigilo: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processo com nível de sigilo maior que zero é excluído sem persistir metadados; só fica o registro de exclusão na auditoria.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Dados pessoais: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quadro societário do cadastro CNPJ não é armazenado. Das partes, só nome, polo e OAB. Nenhum CPF é guardado.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Preventivo: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nunca é exportado nem publicado em lista, só é visível para admin e analista, e cada consulta é auditada.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Opt out: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registrado por CNPJ com motivo e solicitante. Bloqueia contato em todos os processos da empresa e a retira da exportação.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Exportação: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CSV com separador ponto e vírgula, apenas RJs confirmadas ou atualizadas. Colunas: número CNJ, tribunal, UF, vara, classe, tipo de evento, estágio, datas de ajuizamento e descoberta, razão social, CNPJ, confiança, prioridade, contato bloqueado, URL da fonte e versão da regra. Cada exportação é auditada.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Linguagem: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os alertas usam só expressões permitidas, separam RJ confirmada de sinal preventivo e terminam com "Classificação sujeita a validação jurídica".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Correções: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qualquer perfil pode contestar um dado, inclusive em nome da empresa, e a contestação segue para revisão.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Retenção: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ainda não há rotina de expurgo; os prazos são uma decisão pendente (seção 14).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12. Métricas de sucesso e saúde das fontes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Seis indicadores medem o sistema sobre a operação real. Cobertura e precisão só aparecem depois de uma amostra de controle e das primeiras decisões humanas.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1"/>
        <w:gridCol w:w="5282"/>
        <w:gridCol w:w="1094"/>
      </w:tblGrid>
      <w:tr>
        <w:trPr>
          <w:cantSplit/>
          <w:tblHeader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é calculado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Cobertura confirmada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Processos da amostra oficial de controle encontrados como RJ confirmada, sobre o total da amostra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95% ou mais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Precisão confirmada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 menos a proporção de pedidos confirmados que foram descartados em revisão humana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98% ou mais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Latência na fonte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Tempo entre a disponibilização no DataJud e a descoberta, só para processos disponibilizados após a primeira coleta (P50 e P95)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P50 até 2 h; P95 até 24 h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Atraso judicial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Tempo entre ajuizamento e descoberta, para pedidos novos e recentes (informativo, inclui o atraso dos tribunais)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Sem meta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Deduplicação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 menos as correções do tipo Duplicidade sobre o total de processos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99% ou mais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528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Processos com alerta que têm evidência com fonte, URL e versão da regra</w:t>
            </w:r>
          </w:p>
        </w:tc>
        <w:tc>
          <w:tcPr>
            <w:tcW w:type="dxa" w:w="109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amostra de controle é uma lista de números CNJ de RJs conhecidas, carregada pelo admin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POST /api/controle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 com a origem. A tela também mostra a distribuição por status, por tipo de evento e as revisões pendentes por fila.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Saúde das fontes: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cada par fonte e tribunal tem um status.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9"/>
        <w:gridCol w:w="5739"/>
      </w:tblGrid>
      <w:tr>
        <w:trPr>
          <w:cantSplit/>
          <w:tblHeader/>
        </w:trPr>
        <w:tc>
          <w:tcPr>
            <w:tcW w:type="dxa" w:w="304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3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573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Última execução concluída, com latência e quantidade de registros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573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prazo acabou; a próxima chamada continua do ponto processado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INDISPONÍVEL</w:t>
            </w:r>
          </w:p>
        </w:tc>
        <w:tc>
          <w:tcPr>
            <w:tcW w:type="dxa" w:w="573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fonte falhou; o cursor não avançou e o motivo fica registrado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INTERROMPIDO_ESQUEMA</w:t>
            </w:r>
          </w:p>
        </w:tc>
        <w:tc>
          <w:tcPr>
            <w:tcW w:type="dxa" w:w="5739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formato de retorno mudou; o conector parou e o evento foi auditado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tela mostra ainda a versão e o hash da TPU vigente, o cursor de cada tribunal e as 20 execuções mais recentes.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13. Arquitetura, implantação e parâmetros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versão atual é uma aplicação Python 3.12 (FastAPI) com painel em HTML único, publicada como função do Vercel na região de São Paulo (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gru1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), com PostgreSQL e agendamento externo. Também roda em servidor próprio ou Docker, com agendador interno.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13.1 Módulos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7"/>
        <w:gridCol w:w="6481"/>
      </w:tblGrid>
      <w:tr>
        <w:trPr>
          <w:cantSplit/>
          <w:tblHeader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Orquestrador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Agenda, cursores, retentativas, reconciliações, lotes com orçamento de tempo, saúde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Conectores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DataJud, DJEN e cadastro CNPJ, com tratamento comum de falhas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Normalização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CNJ, CNPJ (inclusive alfanumérico), datas, nomes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TPU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Dicionário versionado e sincronização com o SGT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Regras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Taxonomia, exclusões, rotas, estágio, idade, prioridade, confiança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Documentos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Leitura determinística de publicações: ato, requerente, administrador judicial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Classificador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Prompt de IA e regras posteriores ao modelo (não acionado hoje)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Score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Camada preventiva com expiração e salvaguardas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Pipeline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Fluxo ponta a ponta, deduplicação, identidade, partes, oportunidades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Notificador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Gates, preferências e canais</w:t>
            </w:r>
          </w:p>
        </w:tc>
      </w:tr>
      <w:tr>
        <w:trPr>
          <w:cantSplit/>
          <w:tblHeader w:val="false"/>
        </w:trPr>
        <w:tc>
          <w:tcPr>
            <w:tcW w:type="dxa" w:w="230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API e painel</w:t>
            </w:r>
          </w:p>
        </w:tc>
        <w:tc>
          <w:tcPr>
            <w:tcW w:type="dxa" w:w="648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Perfis, auditoria, métricas, exportação, telas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13.2 Modelo de dados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25 tabelas: registros brutos, processos, histórico do processo, empresas, partes, vínculo processo e empresa, eventos, evidências, sinais, scores, revisões, oportunidades, alertas, cursores, saúde das fontes, execuções, auditoria, versões da TPU, execuções de IA, opt out, correções, amostra de controle, usuários, estado interno e preferências. Colunas novas são acrescentadas por migração automática na inicialização. O mesmo esquema roda em SQLite (local) e PostgreSQL (produção).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13.3 Agendamento em produção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Coleta incremental: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GitHub Actions chama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/api/cron/coleta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cada 10 minutos. Cada chamada processa 6 tribunais em paralelo, com orçamento de 45 segundos, e avança um rodízio; os 27 TJs são percorridos em cerca de 50 minutos.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Reconciliação diária: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Vercel Cron chama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/api/cron/reconciliacao?dias=30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às 9h UTC.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Carga de 12 meses: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pela linha de comando, porque não cabe no limite de 60 segundos de uma função.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Servidor próprio: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agendador interno a cada 45 minutos, na ordem coleta, consulta de segurança, diário, recálculo de scores e reconciliações.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13.4 Parâmetros configuráveis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8"/>
        <w:gridCol w:w="1938"/>
        <w:gridCol w:w="2592"/>
      </w:tblGrid>
      <w:tr>
        <w:trPr>
          <w:cantSplit/>
          <w:tblHeader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DATABASE_URL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POSTGRES_URL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vazio (SQLite local)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Banco PostgreSQL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ANTEVE_TRIBUNAIS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os 27 TJs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Tribunais monitorados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ANTEVE_INTERVALO_MIN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Intervalo do agendador interno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ANTEVE_SOBREPOSICAO_H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Janela sobreposta da coleta incremental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ANTEVE_JANELA_CAPTURA_DIAS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365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Idade máxima do ajuizamento para entrar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ANTEVE_RECONC_DIARIA_DIAS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ANTEVE_RECONC_MENSAL_DIAS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30 / 365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Janelas de reconciliação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ANTEVE_NOVO_DIAS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ANTEVE_RECENTE_DIAS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7 / 30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Limites de idade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ANTEVE_PAGINA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Tamanho da página no DataJud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ANTEVE_ORCAMENTO_S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ANTEVE_PARALELO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45 / 6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Tempo por chamada e tribunais por lote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ANTEVE_PREVENTIVO_REVISAO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Exige revisão antes de alerta preventivo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ANTEVE_IPS_PERMITIDOS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IPs da SBK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Restrição de rede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ANTEVE_ADMIN_LOGIN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ANTEVE_ADMIN_SENHA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joao.zocarato / vazio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Administrador inicial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ANTEVE_SESSAO_HORAS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ANTEVE_SEGREDO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12 / derivado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Sessão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CRON_SECRET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vazio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Segredo das rotas de agendamento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DATAJUD_API_KEY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DJEN_HABILITADO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chave pública / 1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Fontes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ANTHROPIC_API_KEY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ANTEVE_MODELO_IA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vazio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Classificador de IA</w:t>
            </w:r>
          </w:p>
        </w:tc>
      </w:tr>
      <w:tr>
        <w:trPr>
          <w:cantSplit/>
          <w:tblHeader w:val="false"/>
        </w:trPr>
        <w:tc>
          <w:tcPr>
            <w:tcW w:type="dxa" w:w="425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SMTP_HOST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SMTP_PORTA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SMTP_USUARIO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SMTP_SENHA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SMTP_REMETENTE</w:t>
            </w:r>
          </w:p>
        </w:tc>
        <w:tc>
          <w:tcPr>
            <w:tcW w:type="dxa" w:w="19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vazio, 587</w:t>
            </w:r>
          </w:p>
        </w:tc>
        <w:tc>
          <w:tcPr>
            <w:tcW w:type="dxa" w:w="259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E-mail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13.5 Requisitos de infraestrutura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Execução no Brasil, porque o DJEN bloqueia acessos de fora do país.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PostgreSQL persistente; em pooler de transação, *prepared statements* desativados (já tratado).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Saída HTTPS para DataJud, DJEN, SGT/CNJ, BrasilAPI e, se usados, SMTP, webhooks e API de IA.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14. Limitações conhecidas e decisões pendentes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Os itens abaixo foram observados na versão atual e devem ser tratados como requisitos ou decisões na reimplementação.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14.1 Limitações da versão atual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83"/>
        <w:gridCol w:w="3305"/>
      </w:tblGrid>
      <w:tr>
        <w:trPr>
          <w:cantSplit/>
          <w:tblHeader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Busca por CNPJ ou razão social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Só encontra processos com empresa já vinculada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 existente pode não ser achada pelo CNPJ, como no caso da SBK Tecnologia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Classificador de IA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Implementado, não acionado no fluxo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Toda classificação é por regra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Resumo diário por e-mail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rotina de envio existe, mas nenhum agendamento a chama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Quem escolhe "resumo diário" não recebe e-mail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Tela de auditoria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Disponível só pela API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Consulta depende de acesso técnico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Carga de 12 meses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Só pela linha de comando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 pode ser disparada pelo painel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Lista de processos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Exibe até 300 linhas por consulta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Os indicadores mostram o total; a lista pede filtros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Partes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Dependem de publicação no DJEN ou inclusão manual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Processos sem publicação ficam sem partes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feito por escritório ou administrador judicial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Classificado como RJ se a classe for 129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de honorários ou incidentes podem aparecer como RJ confirmada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Senha inicial do administrador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Padrão conhecido no código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Precisa ser trocada na implantação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Link de consulta pública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Só montado para o TJSP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Demais tribunais sem link direto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Opt out</w:t>
            </w:r>
          </w:p>
        </w:tc>
        <w:tc>
          <w:tcPr>
            <w:tcW w:type="dxa" w:w="308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Disponível só pela API (/api/optout); não há botão no painel</w:t>
            </w:r>
          </w:p>
        </w:tc>
        <w:tc>
          <w:tcPr>
            <w:tcW w:type="dxa" w:w="33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pedido da empresa depende da equipe técnica para ser registrado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14.2 Decisões pendentes (seção 13 da especificação)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Cobertura inicial: todos os 27 TJs ou um recorte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Latência comercial aceitável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Critério de oportunidade comercial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Fontes contratadas (portais de tribunais, bases licenciadas de protestos e execuções)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Política de contato com as empresas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Integrações com os sistemas SBK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Prazos de retenção de dados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Acionar ou não o classificador de IA</w:t>
      </w:r>
    </w:p>
    <w:p>
      <w:pPr>
        <w:spacing w:after="80" w:line="276"/>
        <w:ind w:left="360"/>
      </w:pPr>
      <w:r>
        <w:rPr>
          <w:rFonts w:ascii="Segoe UI Symbol" w:cs="Segoe UI Symbol" w:eastAsia="Segoe UI Symbol" w:hAnsi="Segoe UI Symbol"/>
          <w:color w:val="075056"/>
          <w:sz w:val="22"/>
          <w:szCs w:val="22"/>
        </w:rPr>
        <w:t xml:space="preserve">☐  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Revisão pelo jurídico e pelo encarregado de dados antes da operação comercial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Antevê | Escopo Funcional | SBK</w:t>
    </w: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3631" w:sz="8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23631"/>
        <w:sz w:val="20"/>
        <w:szCs w:val="20"/>
      </w:rPr>
      <w:t xml:space="preserve">Antevê</w:t>
    </w:r>
    <w:r>
      <w:rPr>
        <w:rFonts w:ascii="Calibri Light" w:cs="Calibri Light" w:eastAsia="Calibri Light" w:hAnsi="Calibri Light"/>
        <w:color w:val="075056"/>
        <w:sz w:val="20"/>
        <w:szCs w:val="20"/>
      </w:rPr>
      <w:t xml:space="preserve">  |  SBK IA</w:t>
    </w: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	Escopo Funcional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rFonts w:ascii="Calibri" w:cs="Calibri" w:eastAsia="Calibri" w:hAnsi="Calibri"/>
        <w:color w:val="075056"/>
      </w:rPr>
    </w:lvl>
    <w:lvl w:ilvl="1" w15:tentative="1">
      <w:start w:val="1"/>
      <w:numFmt w:val="bullet"/>
      <w:lvlText w:val="◦"/>
      <w:lvlJc w:val="left"/>
      <w:pPr>
        <w:ind w:left="720" w:hanging="260"/>
      </w:pPr>
      <w:rPr>
        <w:rFonts w:ascii="Calibri" w:cs="Calibri" w:eastAsia="Calibri" w:hAnsi="Calibri"/>
        <w:color w:val="075056"/>
      </w:rPr>
    </w:lvl>
    <w:lvl w:ilvl="2" w15:tentative="1">
      <w:start w:val="1"/>
      <w:numFmt w:val="bullet"/>
      <w:lvlText w:val="●"/>
      <w:lvlJc w:val="left"/>
      <w:pPr>
        <w:ind w:left="1080" w:hanging="260"/>
      </w:pPr>
      <w:rPr>
        <w:rFonts w:ascii="Calibri" w:cs="Calibri" w:eastAsia="Calibri" w:hAnsi="Calibri"/>
        <w:color w:val="07505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rFonts w:ascii="Calibri" w:cs="Calibri" w:eastAsia="Calibri" w:hAnsi="Calibri"/>
        <w:b/>
        <w:bCs/>
        <w:color w:val="023631"/>
      </w:rPr>
    </w:lvl>
    <w:lvl w:ilvl="1" w15:tentative="1">
      <w:start w:val="1"/>
      <w:numFmt w:val="lowerLetter"/>
      <w:lvlText w:val="%2)"/>
      <w:lvlJc w:val="left"/>
      <w:pPr>
        <w:ind w:left="720" w:hanging="300"/>
      </w:pPr>
      <w:rPr>
        <w:rFonts w:ascii="Calibri" w:cs="Calibri" w:eastAsia="Calibri" w:hAnsi="Calibri"/>
        <w:b/>
        <w:bCs/>
        <w:color w:val="023631"/>
      </w:rPr>
    </w:lvl>
    <w:lvl w:ilvl="2" w15:tentative="1">
      <w:start w:val="1"/>
      <w:numFmt w:val="lowerLetter"/>
      <w:lvlText w:val="%2)"/>
      <w:lvlJc w:val="left"/>
      <w:pPr>
        <w:ind w:left="1080" w:hanging="300"/>
      </w:pPr>
      <w:rPr>
        <w:rFonts w:ascii="Calibri" w:cs="Calibri" w:eastAsia="Calibri" w:hAnsi="Calibri"/>
        <w:b/>
        <w:bCs/>
        <w:color w:val="02363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Antevê: Escopo Funcional</dc:title>
  <dc:creator>Joao Zocarato</dc:creator>
  <dc:description>Escopo funcional para implantação no ambiente SBK</dc:description>
  <cp:lastModifiedBy>Un-named</cp:lastModifiedBy>
  <cp:revision>1</cp:revision>
  <dcterms:created xsi:type="dcterms:W3CDTF">2026-09-22T22:17:22.538Z</dcterms:created>
  <dcterms:modified xsi:type="dcterms:W3CDTF">2026-09-22T22:17:22.539Z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