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CP-010 — Generación de reportes y estadísticas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>
              <w:t>RF-010 Reportes y estadísticas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>
              <w:t>CP-010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>
              <w:t>12/09/2026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>
              <w:t>Reportes y BI (Backend)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>
              <w:t>Se probará la generación de reportes clínicos a partir de plantillas predefinidas (reportService) y la exportación de datos agregados hacia herramientas de Business Intelligence externas (biConnectorService), de forma aislada.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unitaria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Existen plantillas de reporte predefinidas (clinical-summary, treatment-plan) registradas en reportService, y un conjunto de datos de prueba (historiales, reportes) para ser exportado por biConnectorService.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Normal: Generación y exportación exitosa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generateReport() con una plantilla válida (clinical-summary) y datos del paciente (genera reporte con plantilla válida).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Se genera el reporte y queda persistido en el historial de reportes del paciente.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generateReport() con la plantilla treatment-plan (genera reporte con plantilla treatment-plan).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Se genera correctamente el reporte según la estructura de dicha plantilla.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shareReport() para compartir un reporte existente con un doctor adicional (agrega doctor al sharedWith del reporte).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doctor queda agregado a la lista de destinatarios del reporte.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exportForPowerBI() con datos de prueba en formato JSON (exporta datos en formato JSON por defecto).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Los datos se exportan correctamente eliminando campos sensibles (password, token, secret) y convirtiendo fechas a ISO string.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5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exportForTableau() con datos de prueba en formato CSV (exporta datos en formato CSV).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Los datos se exportan correctamente en el formato solicitado, con metadata incluida.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>
              <w:t>Flujo de Error: Plantillas y reportes inexistentes</w:t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1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generateReport() con el id de una plantilla que no existe (lanza error cuando la plantilla no existe).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Se lanza un error controlado sin generar un reporte corrupto.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2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getReport() con un id de reporte inexistente (retorna undefined cuando el id no existe).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retorna undefined sin lanzar una excepción no controlada.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3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listReportsForPatient() para un paciente sin reportes asociados (retorna array vacío cuando el paciente no tiene reportes).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El servicio retorna un array vacío.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>
              <w:t>4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951"/>
            <w:gridSpan w:val="3"/>
          </w:tcPr>
          <w:p>
            <w:r>
              <w:t>Se invoca shareReport() sobre un reporte inexistente (lanza error cuando el reporte no existe).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>
              <w:t>Se lanza un error controlado.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>
              <w:t>Los reportes generados quedan persistidos con métricas correctas y trazabilidad de quién los generó y con quién fueron compartidos; los datos exportados a BI no exponen campos sensibles (RF-010).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>
              <w:t>La prueba se ejecutó exitosamente sin encontrar errores en reportService.test.ts y biConnectorService.test.ts (generación, consulta, firma y compartición de reportes; exportación a Power BI, Tableau y formato genérico).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>
              <w:t>reportService.test.ts, biConnectorService.test.ts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12/09/2026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(backend/tests/unit/services/reportService.test.ts, backend/tests/unit/services/biConnectorService.test.ts).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