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11: Dashboard Ejecutivo y Analytics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11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11: Dashboard Ejecutivo y Analytics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11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11: Dashboard Ejecutivo y Analytics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23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24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Entregar un dashboard ejecutivo con analítica epidemiológica, predicciones de brotes/demanda y explicabilidad de modelos, orientado a tomadores de decisión.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Servicios analyticsService.ts y epidemiologicalService.ts</w:t>
        <w:br/>
      </w:r>
      <w:r>
        <w:rPr>
          <w:b w:val="0"/>
        </w:rPr>
        <w:t>• Componente web ExecutiveDashboard.js con visualizaciones avanzadas</w:t>
        <w:br/>
      </w:r>
      <w:r>
        <w:rPr>
          <w:b w:val="0"/>
        </w:rPr>
        <w:t>• Predicciones de brotes, demanda y KPIs en tiempo real</w:t>
        <w:br/>
      </w:r>
      <w:r>
        <w:rPr>
          <w:b w:val="0"/>
        </w:rPr>
        <w:t>• Pruebas unitarias del dashboard (ExecutiveDashboard.test.js)</w:t>
        <w:br/>
      </w:r>
      <w:r>
        <w:rPr>
          <w:b w:val="0"/>
        </w:rPr>
        <w:t>• Dashboard de explicabilidad ShapDashboard.js + pruebas (ShapDashboard.test.js) con métricas de confianza y fairness desde AI Services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10 y anteriores ya cerrados; Sprint 12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11: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Servicios analyticsService.ts y epidemiologicalService.ts</w:t>
            </w:r>
          </w:p>
        </w:tc>
        <w:tc>
          <w:tcPr>
            <w:tcW w:w="3249" w:type="dxa"/>
          </w:tcPr>
          <w:p>
            <w:r>
              <w:t>Servicios analyticsService.ts y epidemiologicalService.ts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Componente web ExecutiveDashboard.js</w:t>
            </w:r>
          </w:p>
        </w:tc>
        <w:tc>
          <w:tcPr>
            <w:tcW w:w="3249" w:type="dxa"/>
          </w:tcPr>
          <w:p>
            <w:r>
              <w:t>Componente web ExecutiveDashboard.js con visualizaciones avanzadas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Predicciones de brotes, demanda y KPIs en tiempo real</w:t>
            </w:r>
          </w:p>
        </w:tc>
        <w:tc>
          <w:tcPr>
            <w:tcW w:w="3249" w:type="dxa"/>
          </w:tcPr>
          <w:p>
            <w:r>
              <w:t>Predicciones de brotes, demanda y KPIs en tiempo real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Pruebas unitarias del dashboard (ExecutiveDashboard.test.js)</w:t>
            </w:r>
          </w:p>
        </w:tc>
        <w:tc>
          <w:tcPr>
            <w:tcW w:w="3249" w:type="dxa"/>
          </w:tcPr>
          <w:p>
            <w:r>
              <w:t>Pruebas unitarias del dashboard (ExecutiveDashboard.test.js)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>
        <w:tc>
          <w:tcPr>
            <w:tcW w:type="dxa" w:w="3249"/>
          </w:tcPr>
          <w:p>
            <w:r>
              <w:t>Dashboard de explicabilidad ShapDashboard.js + pruebas (Shap</w:t>
            </w:r>
          </w:p>
        </w:tc>
        <w:tc>
          <w:tcPr>
            <w:tcW w:type="dxa" w:w="3249"/>
          </w:tcPr>
          <w:p>
            <w:r>
              <w:t>Dashboard de explicabilidad ShapDashboard.js + pruebas (ShapDashboard.test.js) con métricas de confianza y fairness desde AI Services</w:t>
            </w:r>
          </w:p>
        </w:tc>
        <w:tc>
          <w:tcPr>
            <w:tcW w:type="dxa" w:w="3249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11 (Semana 23 a Semana 24):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23</w:t>
            </w:r>
          </w:p>
        </w:tc>
        <w:tc>
          <w:tcPr>
            <w:tcW w:w="1624" w:type="dxa"/>
          </w:tcPr>
          <w:p>
            <w:r>
              <w:t>Semana 23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23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Semana 24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11: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Visualizaciones poco claras para stakeholders no técnicos (ejecutivos)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Sprint Review con feedback directo de stakeholders ejecutivos y ajuste de etiquetas de riesgo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11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11: Dashboard Ejecutivo y Analytics"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11: Dashboard Ejecutivo y Analytics" de METODOLOGIA_AGIL_PROYECTO.md — verificado en código real: web/src/components/ShapDashboard.js, backend/src/services/epidemiologicalService.ts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11: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5/5</w:t>
            </w:r>
          </w:p>
        </w:tc>
        <w:tc>
          <w:tcPr>
            <w:tcW w:w="2436" w:type="dxa"/>
          </w:tcPr>
          <w:p>
            <w:r>
              <w:t>5/5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11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11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12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