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2: Frontend y Dashboard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2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2: Frontend y Dashboard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2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2: Frontend y Dashboard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5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6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Construir la interfaz web en React y el dashboard básico integrado con los endpoints del backend entregados en el Sprint 1.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Interfaz web con React</w:t>
        <w:br/>
      </w:r>
      <w:r>
        <w:rPr>
          <w:b w:val="0"/>
        </w:rPr>
        <w:t>• Dashboard básico</w:t>
        <w:br/>
      </w:r>
      <w:r>
        <w:rPr>
          <w:b w:val="0"/>
        </w:rPr>
        <w:t>• Integración con backend</w:t>
        <w:br/>
      </w:r>
      <w:r>
        <w:rPr>
          <w:b w:val="0"/>
        </w:rPr>
        <w:t>• Diseño responsive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1 y anteriores ya cerrados; Sprint 3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2: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Interfaz web</w:t>
            </w:r>
          </w:p>
        </w:tc>
        <w:tc>
          <w:tcPr>
            <w:tcW w:w="3249" w:type="dxa"/>
          </w:tcPr>
          <w:p>
            <w:r>
              <w:t>Interfaz web con React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Dashboard básico</w:t>
            </w:r>
          </w:p>
        </w:tc>
        <w:tc>
          <w:tcPr>
            <w:tcW w:w="3249" w:type="dxa"/>
          </w:tcPr>
          <w:p>
            <w:r>
              <w:t>Dashboard básico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Integración</w:t>
            </w:r>
          </w:p>
        </w:tc>
        <w:tc>
          <w:tcPr>
            <w:tcW w:w="3249" w:type="dxa"/>
          </w:tcPr>
          <w:p>
            <w:r>
              <w:t>Integración con backend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Diseño responsive</w:t>
            </w:r>
          </w:p>
        </w:tc>
        <w:tc>
          <w:tcPr>
            <w:tcW w:w="3249" w:type="dxa"/>
          </w:tcPr>
          <w:p>
            <w:r>
              <w:t>Diseño responsive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2 (Semana 5 a Semana 6):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5</w:t>
            </w:r>
          </w:p>
        </w:tc>
        <w:tc>
          <w:tcPr>
            <w:tcW w:w="1624" w:type="dxa"/>
          </w:tcPr>
          <w:p>
            <w:r>
              <w:t>Semana 5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5</w:t>
            </w:r>
          </w:p>
        </w:tc>
        <w:tc>
          <w:tcPr>
            <w:tcW w:w="1624" w:type="dxa"/>
          </w:tcPr>
          <w:p>
            <w:r>
              <w:t>Semana 6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6</w:t>
            </w:r>
          </w:p>
        </w:tc>
        <w:tc>
          <w:tcPr>
            <w:tcW w:w="1624" w:type="dxa"/>
          </w:tcPr>
          <w:p>
            <w:r>
              <w:t>Semana 6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6</w:t>
            </w:r>
          </w:p>
        </w:tc>
        <w:tc>
          <w:tcPr>
            <w:tcW w:w="1624" w:type="dxa"/>
          </w:tcPr>
          <w:p>
            <w:r>
              <w:t>Semana 6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6</w:t>
            </w:r>
          </w:p>
        </w:tc>
        <w:tc>
          <w:tcPr>
            <w:tcW w:w="1624" w:type="dxa"/>
          </w:tcPr>
          <w:p>
            <w:r>
              <w:t>Semana 6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2: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Desalineación de contratos API entre frontend y backend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Swagger como fuente única de verdad y pruebas de integración tempranas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2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2: Frontend y Dashboard"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Sección "Sprint 2: Frontend y Dashboard" de 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2: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4/4</w:t>
            </w:r>
          </w:p>
        </w:tc>
        <w:tc>
          <w:tcPr>
            <w:tcW w:w="2436" w:type="dxa"/>
          </w:tcPr>
          <w:p>
            <w:r>
              <w:t>4/4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Story Points</w:t>
            </w:r>
          </w:p>
        </w:tc>
        <w:tc>
          <w:tcPr>
            <w:tcW w:w="2436" w:type="dxa"/>
          </w:tcPr>
          <w:p>
            <w:r>
              <w:t>18 SP planificados</w:t>
            </w:r>
          </w:p>
        </w:tc>
        <w:tc>
          <w:tcPr>
            <w:tcW w:w="2436" w:type="dxa"/>
          </w:tcPr>
          <w:p>
            <w:r>
              <w:t>18 SP completados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2A1F701D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Sin impedimentos críticos reportados que afectaran el cierre del Sprint 2 según la documentación del proyecto.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2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Aprendizajes documentados en la sección "Resultados y Lecciones Aprendidas" de METODOLOGIA_AGIL_PROYECTO.md, aplicados de forma acumulativa en el Sprint 3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