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cs="Times New Roman"/>
          <w:b/>
          <w:i w:val="0"/>
          <w:sz w:val="36"/>
        </w:rPr>
        <w:t>Plan de Iteración — Sprint 5: Dataset y Random Forest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Proyecto RespiCare — Sistema Web y Móvil para la detección de enfermedades respiratorias en Tacna</w:t>
      </w:r>
    </w:p>
    <w:p>
      <w:pPr>
        <w:ind w:left="425"/>
        <w:jc w:val="both"/>
      </w:pPr>
      <w:r>
        <w:rPr>
          <w:rFonts w:ascii="Times New Roman" w:hAnsi="Times New Roman" w:cs="Times New Roman"/>
          <w:b w:val="0"/>
          <w:i/>
          <w:sz w:val="24"/>
        </w:rPr>
        <w:t>Sprint 5 de 13 (Sprint 0 a Sprint 12)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Control de Versiones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Versión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Fecha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Autor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v1.0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11/09/2026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Plan de Iteración — Sprint 5: Dataset y Random Forest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1. Información General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Campo</w:t>
            </w:r>
          </w:p>
        </w:tc>
        <w:tc>
          <w:tcPr>
            <w:tcW w:type="dxa" w:w="4536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Valor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Laboratorio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Construcción de Software I — Proyecto RespiCare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Iteración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5: Dataset y Random Forest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Inicio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11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Fecha Fin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Líder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</w:t>
            </w:r>
          </w:p>
        </w:tc>
        <w:tc>
          <w:tcPr>
            <w:tcW w:type="dxa" w:w="4536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Owner, Scrum Master, 2 Backend Developers (Node.js/TypeScript), 1 Frontend Developer (React), 1-2 AI/ML Engineers (Python/FastAPI), 1 DevOps Engineer (Docker/CI-CD)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2. Objetivo de la Iteración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Generar el dataset sintético de enfermedades respiratorias y entrenar el primer modelo de clasificación (Random Forest) junto con el motor de reglas de emergencia.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3. Alcance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Incluye: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Dataset sintético (64k+ casos, 26 enfermedades principales)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Modelo Random Forest (99.19% accuracy)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Feature engineering básico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Sistema de reglas de emergencia</w:t>
      </w:r>
    </w:p>
    <w:p>
      <w:pPr>
        <w:jc w:val="both"/>
      </w:pPr>
      <w:r>
        <w:rPr>
          <w:rFonts w:ascii="Times New Roman" w:hAnsi="Times New Roman" w:cs="Times New Roman"/>
          <w:b/>
          <w:i w:val="0"/>
          <w:sz w:val="24"/>
        </w:rPr>
        <w:t>Excluye: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Entregables de otras iteraciones (Sprint 4 y anteriores ya cerrados; Sprint 6 y posteriores aún no iniciados).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4. Entregables Esperados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Entregables verificables comprometidos para el Sprint 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Entregable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Descripción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Aceptado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Dataset sintético (64k+ casos, 26 enfermedades principales)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Dataset sintético (64k+ casos, 26 enfermedades principales)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Modelo Random Forest (99.19% accuracy)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Modelo Random Forest (99.19% accuracy)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Feature engineering básico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Feature engineering básico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Sistema de reglas de emergencia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Sistema de reglas de emergencia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Sí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5. Cronograma y Actividades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y actividades del Sprint 5 (Semana 11 a Semana 12):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Actividad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Inicio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Fin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Planning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Desarrollo e implementación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11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Code review y testing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Equipo de desarrollo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Sprint Review (Demo)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Product Owner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  <w:tr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Retrospectiva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Scrum Master + equipo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Semana 12</w:t>
            </w:r>
          </w:p>
        </w:tc>
        <w:tc>
          <w:tcPr>
            <w:tcW w:type="dxa" w:w="1512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Completado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6. Recursos Requeridos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Personal, infraestructura y software utilizados en este Sprint: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Equipo</w:t>
      </w:r>
      <w:r>
        <w:rPr>
          <w:rFonts w:ascii="Times New Roman" w:hAnsi="Times New Roman" w:cs="Times New Roman"/>
          <w:b w:val="0"/>
          <w:i w:val="0"/>
          <w:sz w:val="24"/>
        </w:rPr>
        <w:t>: Product Owner, Scrum Master, 2 Backend Developers (Node.js/TypeScript), 1 Frontend Developer (React), 1-2 AI/ML Engineers (Python/FastAPI), 1 DevOps Engineer (Docker/CI-CD)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Infraestructura</w:t>
      </w:r>
      <w:r>
        <w:rPr>
          <w:rFonts w:ascii="Times New Roman" w:hAnsi="Times New Roman" w:cs="Times New Roman"/>
          <w:b w:val="0"/>
          <w:i w:val="0"/>
          <w:sz w:val="24"/>
        </w:rPr>
        <w:t>: Docker/Docker Compose, MongoDB, Redis, GitHub Actions (CI/CD)</w:t>
      </w:r>
    </w:p>
    <w:p>
      <w:pPr>
        <w:pStyle w:val="ListBullet"/>
      </w:pPr>
      <w:r>
        <w:rPr>
          <w:rFonts w:ascii="Times New Roman" w:hAnsi="Times New Roman" w:cs="Times New Roman"/>
          <w:b/>
          <w:i w:val="0"/>
          <w:sz w:val="24"/>
        </w:rPr>
        <w:t>Software</w:t>
      </w:r>
      <w:r>
        <w:rPr>
          <w:rFonts w:ascii="Times New Roman" w:hAnsi="Times New Roman" w:cs="Times New Roman"/>
          <w:b w:val="0"/>
          <w:i w:val="0"/>
          <w:sz w:val="24"/>
        </w:rPr>
        <w:t>: Node.js/TypeScript, React, Python/FastAPI (según corresponda al sprint)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7. Riesgos y Mitigaciones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Riesgos identificados y gestionados durante el Sprint 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Riesgo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Impacto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Mitigación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Dataset sintético no representativo de la distribución real de casos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Medio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Distribución controlada de 1k-5k casos por enfermedad común y validación con test set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8. Criterios de Aceptación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El Sprint 5 se considera exitoso cuando se cumple lo siguiente: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Código implementado según estándares y aprobado en code review por al menos 2 peers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Tests unitarios y de integración escritos y en verde (cobertura &gt;80%)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Sin regresiones ni bugs críticos introducidos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Documentación actualizada (README, Swagger, comentarios en código complejo)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Build pasa en CI/CD, imágenes Docker actualizadas y health checks OK</w:t>
      </w:r>
    </w:p>
    <w:p>
      <w:pPr>
        <w:pStyle w:val="ListBullet"/>
      </w:pPr>
      <w:r>
        <w:rPr>
          <w:rFonts w:ascii="Times New Roman" w:hAnsi="Times New Roman" w:cs="Times New Roman"/>
          <w:b w:val="0"/>
          <w:i w:val="0"/>
          <w:sz w:val="24"/>
        </w:rPr>
        <w:t>US-101 (Generar dataset sintético): dataset con 64k+ casos, 26 enfermedades principales, distribución 1k-5k casos/enfermedad común, CSV exportado correctamente — Story Points: 8, Estado: Done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9. Evidencias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Fuentes documentales y de código verificadas para este Sprint: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Evidencia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Ubicación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Responsable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Sección "Sprint 5: Dataset y Random Forest" documentada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Documentation/METODOLOGIA_AGIL_PROYECTO.md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Generador de dataset sintético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ai-services/ml_models/synthetic_dataset_generator.py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ai-services/scripts/training/generate_dataset.py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ai-services/data/datasets/dataset_registry.py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Modelo Random Forest entrenado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ai-services/ml_models/random_forest_model.py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ai-services/models/base_random_forest.pkl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ai-services/scripts/training/train_base_model.py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Sistema de reglas de emergencia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ai-services/strategies/rule_based_strategy.py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ai-services/services/medical_validation_rules.py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Tests de componentes de ML y estrategia basada en reglas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Consolas" w:hAnsi="Consolas" w:cs="Consolas"/>
                <w:b w:val="0"/>
                <w:i w:val="0"/>
                <w:sz w:val="18"/>
              </w:rPr>
              <w:t>ai-services/tests/ml_models/test_ml_components.py</w:t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 xml:space="preserve">, </w:t>
            </w:r>
            <w:r>
              <w:rPr>
                <w:rFonts w:ascii="Consolas" w:hAnsi="Consolas" w:cs="Consolas"/>
                <w:b w:val="0"/>
                <w:i w:val="0"/>
                <w:sz w:val="18"/>
              </w:rPr>
              <w:t>ai-services/tests/strategies/test_rule_based_strategy.py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  <w:tr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Fuente y verificación narrativa del Sprint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Secciones "Sprint 5: Dataset y Random Forest" y "Casos de Uso por Sprint &gt; Sprint 5" de METODOLOGIA_AGIL_PROYECTO.md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Cesar Fabian Chavez Linares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10. Indicadores de Éxito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Métricas que evidencian el resultado del Sprint 5: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Indicador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Meta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Resultado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sz w:val="24"/>
              </w:rPr>
              <w:t>Estado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Entregables completados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4/4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Story Points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26 SP planificados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26 SP completados (100%)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Definition of Done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Todos los criterios de DoD cumplidos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Cumplido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✅ Cumplido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11. Seguimiento y Control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Ceremonias Scrum realizadas durante el Sprint según [Metodología Ágil del Proyecto](../METODOLOGIA_AGIL_PROYECTO.md): Daily Standups (15 min, diarios), Sprint Review (demo del incremento) y Retrospectiva (formato Start-Stop-Continue) al cierre del Sprint.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Sin impedimentos críticos reportados que afectaran el cierre del Sprint 5 según la documentación del proyecto.</w:t>
      </w:r>
    </w:p>
    <w:p>
      <w:pPr>
        <w:spacing w:before="240" w:after="120"/>
      </w:pPr>
      <w:r>
        <w:rPr>
          <w:rFonts w:ascii="Times New Roman" w:hAnsi="Times New Roman" w:cs="Times New Roman"/>
          <w:b/>
          <w:i w:val="0"/>
          <w:sz w:val="32"/>
        </w:rPr>
        <w:t>12. Lecciones Aprendidas y Cierre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Cierre del Sprint 5 y aprendizajes incorporados a las siguientes iteraciones:</w:t>
      </w:r>
    </w:p>
    <w:p>
      <w:pPr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Aprendizajes documentados en la sección "Resultados y Lecciones Aprendidas" de </w:t>
      </w:r>
      <w:r>
        <w:rPr>
          <w:rFonts w:ascii="Consolas" w:hAnsi="Consolas" w:cs="Consolas"/>
          <w:b w:val="0"/>
          <w:i w:val="0"/>
          <w:sz w:val="18"/>
        </w:rPr>
        <w:t>METODOLOGIA_AGIL_PROYECTO.md</w:t>
      </w:r>
      <w:r>
        <w:rPr>
          <w:rFonts w:ascii="Times New Roman" w:hAnsi="Times New Roman" w:cs="Times New Roman"/>
          <w:b w:val="0"/>
          <w:i w:val="0"/>
          <w:sz w:val="24"/>
        </w:rPr>
        <w:t>, aplicados de forma acumulativa en el Sprint 6.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