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4F6E8" w14:textId="77777777" w:rsidR="00480799" w:rsidRDefault="00000000">
      <w:pPr>
        <w:spacing w:after="0"/>
        <w:jc w:val="center"/>
        <w:rPr>
          <w:rFonts w:ascii="Arial" w:eastAsia="Arial" w:hAnsi="Arial" w:cs="Arial"/>
          <w:b/>
          <w:sz w:val="36"/>
          <w:szCs w:val="36"/>
        </w:rPr>
      </w:pPr>
      <w:r>
        <w:rPr>
          <w:rFonts w:ascii="Arial" w:eastAsia="Arial" w:hAnsi="Arial" w:cs="Arial"/>
          <w:b/>
          <w:noProof/>
          <w:sz w:val="36"/>
          <w:szCs w:val="36"/>
        </w:rPr>
        <w:drawing>
          <wp:inline distT="0" distB="0" distL="0" distR="0" wp14:anchorId="6943DD60" wp14:editId="6B90A9E7">
            <wp:extent cx="999140" cy="1343105"/>
            <wp:effectExtent l="0" t="0" r="0" b="0"/>
            <wp:docPr id="16"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4160F0CE" w14:textId="77777777" w:rsidR="00480799" w:rsidRDefault="00480799">
      <w:pPr>
        <w:spacing w:after="0"/>
        <w:jc w:val="center"/>
        <w:rPr>
          <w:rFonts w:ascii="Arial" w:eastAsia="Arial" w:hAnsi="Arial" w:cs="Arial"/>
          <w:b/>
          <w:sz w:val="36"/>
          <w:szCs w:val="36"/>
        </w:rPr>
      </w:pPr>
    </w:p>
    <w:p w14:paraId="3F02F676" w14:textId="77777777" w:rsidR="00480799" w:rsidRDefault="00000000">
      <w:pPr>
        <w:spacing w:after="0"/>
        <w:jc w:val="center"/>
        <w:rPr>
          <w:rFonts w:ascii="Arial" w:eastAsia="Arial" w:hAnsi="Arial" w:cs="Arial"/>
          <w:b/>
          <w:sz w:val="36"/>
          <w:szCs w:val="36"/>
        </w:rPr>
      </w:pPr>
      <w:r>
        <w:rPr>
          <w:rFonts w:ascii="Arial" w:eastAsia="Arial" w:hAnsi="Arial" w:cs="Arial"/>
          <w:b/>
          <w:sz w:val="36"/>
          <w:szCs w:val="36"/>
        </w:rPr>
        <w:t>UNIVERSIDAD PRIVADA DE TACNA</w:t>
      </w:r>
    </w:p>
    <w:p w14:paraId="6FB5EEB9" w14:textId="77777777" w:rsidR="00480799" w:rsidRDefault="00480799">
      <w:pPr>
        <w:spacing w:after="0"/>
        <w:jc w:val="center"/>
        <w:rPr>
          <w:rFonts w:ascii="Arial" w:eastAsia="Arial" w:hAnsi="Arial" w:cs="Arial"/>
          <w:b/>
          <w:sz w:val="36"/>
          <w:szCs w:val="36"/>
        </w:rPr>
      </w:pPr>
    </w:p>
    <w:p w14:paraId="31941197" w14:textId="77777777" w:rsidR="00480799" w:rsidRDefault="00000000">
      <w:pPr>
        <w:spacing w:after="0"/>
        <w:jc w:val="center"/>
        <w:rPr>
          <w:rFonts w:ascii="Arial" w:eastAsia="Arial" w:hAnsi="Arial" w:cs="Arial"/>
          <w:b/>
          <w:sz w:val="32"/>
          <w:szCs w:val="32"/>
        </w:rPr>
      </w:pPr>
      <w:r>
        <w:rPr>
          <w:rFonts w:ascii="Arial" w:eastAsia="Arial" w:hAnsi="Arial" w:cs="Arial"/>
          <w:b/>
          <w:sz w:val="32"/>
          <w:szCs w:val="32"/>
        </w:rPr>
        <w:t>FACULTAD DE INGENIERÍA</w:t>
      </w:r>
    </w:p>
    <w:p w14:paraId="1873945E" w14:textId="77777777" w:rsidR="00480799" w:rsidRDefault="00480799">
      <w:pPr>
        <w:spacing w:after="0"/>
        <w:jc w:val="center"/>
        <w:rPr>
          <w:rFonts w:ascii="Arial" w:eastAsia="Arial" w:hAnsi="Arial" w:cs="Arial"/>
          <w:b/>
          <w:i/>
          <w:color w:val="5B9BD5"/>
          <w:sz w:val="16"/>
          <w:szCs w:val="16"/>
        </w:rPr>
      </w:pPr>
    </w:p>
    <w:p w14:paraId="250F8AB4" w14:textId="77777777" w:rsidR="00480799" w:rsidRDefault="00000000">
      <w:pPr>
        <w:spacing w:after="0"/>
        <w:jc w:val="center"/>
        <w:rPr>
          <w:rFonts w:ascii="Arial" w:eastAsia="Arial" w:hAnsi="Arial" w:cs="Arial"/>
          <w:b/>
          <w:sz w:val="32"/>
          <w:szCs w:val="32"/>
        </w:rPr>
      </w:pPr>
      <w:r>
        <w:rPr>
          <w:rFonts w:ascii="Arial" w:eastAsia="Arial" w:hAnsi="Arial" w:cs="Arial"/>
          <w:b/>
          <w:sz w:val="32"/>
          <w:szCs w:val="32"/>
        </w:rPr>
        <w:t>Escuela Profesional de Ingeniería de Sistemas</w:t>
      </w:r>
    </w:p>
    <w:p w14:paraId="6048E9D7" w14:textId="77777777" w:rsidR="00480799" w:rsidRDefault="00480799">
      <w:pPr>
        <w:spacing w:after="0"/>
        <w:jc w:val="center"/>
        <w:rPr>
          <w:rFonts w:ascii="Arial" w:eastAsia="Arial" w:hAnsi="Arial" w:cs="Arial"/>
          <w:b/>
          <w:sz w:val="36"/>
          <w:szCs w:val="36"/>
        </w:rPr>
      </w:pPr>
    </w:p>
    <w:p w14:paraId="683FBDC3" w14:textId="77777777" w:rsidR="00480799" w:rsidRDefault="00480799">
      <w:pPr>
        <w:spacing w:after="0"/>
        <w:jc w:val="center"/>
        <w:rPr>
          <w:rFonts w:ascii="Arial" w:eastAsia="Arial" w:hAnsi="Arial" w:cs="Arial"/>
          <w:sz w:val="24"/>
          <w:szCs w:val="24"/>
        </w:rPr>
      </w:pPr>
    </w:p>
    <w:p w14:paraId="705FC7D1" w14:textId="1FA05218" w:rsidR="00480799" w:rsidRDefault="00000000">
      <w:pPr>
        <w:spacing w:after="0"/>
        <w:jc w:val="center"/>
        <w:rPr>
          <w:rFonts w:ascii="Arial" w:eastAsia="Arial" w:hAnsi="Arial" w:cs="Arial"/>
          <w:b/>
          <w:sz w:val="36"/>
          <w:szCs w:val="36"/>
        </w:rPr>
      </w:pPr>
      <w:r>
        <w:rPr>
          <w:rFonts w:ascii="Arial" w:eastAsia="Arial" w:hAnsi="Arial" w:cs="Arial"/>
          <w:b/>
          <w:sz w:val="36"/>
          <w:szCs w:val="36"/>
        </w:rPr>
        <w:t xml:space="preserve"> Propuesta del </w:t>
      </w:r>
      <w:r>
        <w:rPr>
          <w:rFonts w:ascii="Arial" w:eastAsia="Arial" w:hAnsi="Arial" w:cs="Arial"/>
          <w:b/>
          <w:sz w:val="36"/>
          <w:szCs w:val="36"/>
          <w:highlight w:val="white"/>
        </w:rPr>
        <w:t xml:space="preserve">Proyecto </w:t>
      </w:r>
      <w:r>
        <w:rPr>
          <w:rFonts w:ascii="Arial" w:eastAsia="Arial" w:hAnsi="Arial" w:cs="Arial"/>
          <w:b/>
          <w:sz w:val="36"/>
          <w:szCs w:val="36"/>
        </w:rPr>
        <w:t>“Sistema Web y Móvil para la detección de enfermedades respiratorias en Tacna en 202</w:t>
      </w:r>
      <w:r w:rsidR="00112272">
        <w:rPr>
          <w:rFonts w:ascii="Arial" w:eastAsia="Arial" w:hAnsi="Arial" w:cs="Arial"/>
          <w:b/>
          <w:sz w:val="36"/>
          <w:szCs w:val="36"/>
        </w:rPr>
        <w:t>6</w:t>
      </w:r>
      <w:r>
        <w:rPr>
          <w:rFonts w:ascii="Arial" w:eastAsia="Arial" w:hAnsi="Arial" w:cs="Arial"/>
          <w:b/>
          <w:sz w:val="36"/>
          <w:szCs w:val="36"/>
        </w:rPr>
        <w:t>”</w:t>
      </w:r>
    </w:p>
    <w:p w14:paraId="25817EEF" w14:textId="77777777" w:rsidR="00480799" w:rsidRDefault="00480799">
      <w:pPr>
        <w:spacing w:after="0"/>
        <w:jc w:val="center"/>
        <w:rPr>
          <w:rFonts w:ascii="Arial" w:eastAsia="Arial" w:hAnsi="Arial" w:cs="Arial"/>
          <w:b/>
          <w:sz w:val="36"/>
          <w:szCs w:val="36"/>
        </w:rPr>
      </w:pPr>
    </w:p>
    <w:p w14:paraId="73EF60C7" w14:textId="77777777" w:rsidR="00480799" w:rsidRDefault="00000000">
      <w:pPr>
        <w:spacing w:after="0"/>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sz w:val="32"/>
          <w:szCs w:val="32"/>
        </w:rPr>
        <w:t>Construcción de Software I</w:t>
      </w:r>
    </w:p>
    <w:p w14:paraId="416096D9" w14:textId="77777777" w:rsidR="00480799" w:rsidRDefault="00480799">
      <w:pPr>
        <w:spacing w:after="0"/>
        <w:jc w:val="center"/>
        <w:rPr>
          <w:rFonts w:ascii="Arial" w:eastAsia="Arial" w:hAnsi="Arial" w:cs="Arial"/>
          <w:b/>
          <w:color w:val="5B9BD5"/>
          <w:sz w:val="16"/>
          <w:szCs w:val="16"/>
        </w:rPr>
      </w:pPr>
    </w:p>
    <w:p w14:paraId="3187D3AE" w14:textId="77777777" w:rsidR="00480799" w:rsidRDefault="00480799">
      <w:pPr>
        <w:spacing w:after="0"/>
        <w:jc w:val="center"/>
        <w:rPr>
          <w:rFonts w:ascii="Arial" w:eastAsia="Arial" w:hAnsi="Arial" w:cs="Arial"/>
          <w:b/>
          <w:color w:val="5B9BD5"/>
          <w:sz w:val="16"/>
          <w:szCs w:val="16"/>
        </w:rPr>
      </w:pPr>
    </w:p>
    <w:p w14:paraId="42D093AD" w14:textId="77777777" w:rsidR="00480799" w:rsidRDefault="00000000">
      <w:pPr>
        <w:spacing w:after="0"/>
        <w:jc w:val="center"/>
        <w:rPr>
          <w:rFonts w:ascii="Arial" w:eastAsia="Arial" w:hAnsi="Arial" w:cs="Arial"/>
          <w:sz w:val="32"/>
          <w:szCs w:val="32"/>
          <w:highlight w:val="white"/>
        </w:rPr>
      </w:pPr>
      <w:r>
        <w:rPr>
          <w:rFonts w:ascii="Arial" w:eastAsia="Arial" w:hAnsi="Arial" w:cs="Arial"/>
          <w:sz w:val="32"/>
          <w:szCs w:val="32"/>
        </w:rPr>
        <w:t>Docente: Alberto Flor Rodríguez</w:t>
      </w:r>
    </w:p>
    <w:p w14:paraId="56BE290A" w14:textId="77777777" w:rsidR="00480799" w:rsidRDefault="00480799">
      <w:pPr>
        <w:spacing w:after="0"/>
        <w:jc w:val="center"/>
        <w:rPr>
          <w:rFonts w:ascii="Arial" w:eastAsia="Arial" w:hAnsi="Arial" w:cs="Arial"/>
          <w:sz w:val="32"/>
          <w:szCs w:val="32"/>
        </w:rPr>
      </w:pPr>
    </w:p>
    <w:p w14:paraId="583952A0" w14:textId="77777777" w:rsidR="00480799" w:rsidRDefault="00480799">
      <w:pPr>
        <w:spacing w:after="0"/>
        <w:jc w:val="center"/>
        <w:rPr>
          <w:rFonts w:ascii="Arial" w:eastAsia="Arial" w:hAnsi="Arial" w:cs="Arial"/>
          <w:b/>
          <w:color w:val="5B9BD5"/>
          <w:sz w:val="16"/>
          <w:szCs w:val="16"/>
        </w:rPr>
      </w:pPr>
    </w:p>
    <w:p w14:paraId="2A23B6D8" w14:textId="77777777" w:rsidR="00480799" w:rsidRDefault="00000000">
      <w:pPr>
        <w:spacing w:after="0"/>
        <w:rPr>
          <w:rFonts w:ascii="Arial" w:eastAsia="Arial" w:hAnsi="Arial" w:cs="Arial"/>
          <w:sz w:val="32"/>
          <w:szCs w:val="32"/>
        </w:rPr>
      </w:pPr>
      <w:r>
        <w:rPr>
          <w:rFonts w:ascii="Arial" w:eastAsia="Arial" w:hAnsi="Arial" w:cs="Arial"/>
          <w:sz w:val="32"/>
          <w:szCs w:val="32"/>
        </w:rPr>
        <w:t>Integrante:</w:t>
      </w:r>
    </w:p>
    <w:p w14:paraId="372A3378" w14:textId="77777777" w:rsidR="00480799" w:rsidRDefault="00480799">
      <w:pPr>
        <w:spacing w:after="0" w:line="240" w:lineRule="auto"/>
        <w:rPr>
          <w:rFonts w:ascii="Arial" w:eastAsia="Arial" w:hAnsi="Arial" w:cs="Arial"/>
          <w:b/>
          <w:i/>
          <w:sz w:val="28"/>
          <w:szCs w:val="28"/>
        </w:rPr>
      </w:pPr>
    </w:p>
    <w:p w14:paraId="69054281" w14:textId="77777777" w:rsidR="00480799" w:rsidRDefault="00000000">
      <w:pPr>
        <w:spacing w:after="0"/>
        <w:rPr>
          <w:rFonts w:ascii="Arial" w:eastAsia="Arial" w:hAnsi="Arial" w:cs="Arial"/>
          <w:b/>
          <w:i/>
          <w:sz w:val="28"/>
          <w:szCs w:val="28"/>
        </w:rPr>
      </w:pPr>
      <w:r>
        <w:rPr>
          <w:rFonts w:ascii="Arial" w:eastAsia="Arial" w:hAnsi="Arial" w:cs="Arial"/>
          <w:b/>
          <w:i/>
          <w:sz w:val="28"/>
          <w:szCs w:val="28"/>
        </w:rPr>
        <w:t>Chávez Linares, Cesar Fabian</w:t>
      </w:r>
      <w:r>
        <w:rPr>
          <w:rFonts w:ascii="Arial" w:eastAsia="Arial" w:hAnsi="Arial" w:cs="Arial"/>
          <w:b/>
          <w:i/>
          <w:sz w:val="28"/>
          <w:szCs w:val="28"/>
        </w:rPr>
        <w:tab/>
      </w:r>
      <w:r>
        <w:rPr>
          <w:rFonts w:ascii="Arial" w:eastAsia="Arial" w:hAnsi="Arial" w:cs="Arial"/>
          <w:b/>
          <w:i/>
          <w:sz w:val="28"/>
          <w:szCs w:val="28"/>
        </w:rPr>
        <w:tab/>
      </w:r>
      <w:r>
        <w:rPr>
          <w:rFonts w:ascii="Arial" w:eastAsia="Arial" w:hAnsi="Arial" w:cs="Arial"/>
          <w:b/>
          <w:i/>
          <w:sz w:val="28"/>
          <w:szCs w:val="28"/>
        </w:rPr>
        <w:tab/>
        <w:t>(2019063854)</w:t>
      </w:r>
    </w:p>
    <w:p w14:paraId="09D54CBF" w14:textId="77777777" w:rsidR="00480799" w:rsidRDefault="00480799">
      <w:pPr>
        <w:spacing w:after="0"/>
        <w:rPr>
          <w:rFonts w:ascii="Arial" w:eastAsia="Arial" w:hAnsi="Arial" w:cs="Arial"/>
          <w:b/>
          <w:sz w:val="28"/>
          <w:szCs w:val="28"/>
        </w:rPr>
      </w:pPr>
    </w:p>
    <w:p w14:paraId="56EDF4DB" w14:textId="77777777" w:rsidR="00480799" w:rsidRDefault="00480799">
      <w:pPr>
        <w:spacing w:after="0"/>
        <w:jc w:val="center"/>
        <w:rPr>
          <w:rFonts w:ascii="Arial" w:eastAsia="Arial" w:hAnsi="Arial" w:cs="Arial"/>
          <w:sz w:val="32"/>
          <w:szCs w:val="32"/>
        </w:rPr>
      </w:pPr>
    </w:p>
    <w:p w14:paraId="01D75B9D" w14:textId="77777777" w:rsidR="00480799" w:rsidRDefault="00480799">
      <w:pPr>
        <w:spacing w:after="0"/>
        <w:jc w:val="center"/>
        <w:rPr>
          <w:rFonts w:ascii="Arial" w:eastAsia="Arial" w:hAnsi="Arial" w:cs="Arial"/>
          <w:sz w:val="32"/>
          <w:szCs w:val="32"/>
        </w:rPr>
      </w:pPr>
    </w:p>
    <w:p w14:paraId="3DE258A6" w14:textId="77777777" w:rsidR="00480799" w:rsidRDefault="00480799">
      <w:pPr>
        <w:spacing w:after="0"/>
        <w:jc w:val="center"/>
        <w:rPr>
          <w:rFonts w:ascii="Arial" w:eastAsia="Arial" w:hAnsi="Arial" w:cs="Arial"/>
          <w:sz w:val="32"/>
          <w:szCs w:val="32"/>
        </w:rPr>
      </w:pPr>
    </w:p>
    <w:p w14:paraId="2F6F9E24" w14:textId="77777777" w:rsidR="00480799" w:rsidRDefault="00480799">
      <w:pPr>
        <w:spacing w:after="0"/>
        <w:jc w:val="center"/>
        <w:rPr>
          <w:rFonts w:ascii="Arial" w:eastAsia="Arial" w:hAnsi="Arial" w:cs="Arial"/>
          <w:sz w:val="32"/>
          <w:szCs w:val="32"/>
        </w:rPr>
      </w:pPr>
    </w:p>
    <w:p w14:paraId="6812A0A5" w14:textId="77777777" w:rsidR="00480799" w:rsidRDefault="00000000">
      <w:pPr>
        <w:spacing w:after="0"/>
        <w:jc w:val="center"/>
        <w:rPr>
          <w:rFonts w:ascii="Arial" w:eastAsia="Arial" w:hAnsi="Arial" w:cs="Arial"/>
          <w:b/>
          <w:sz w:val="32"/>
          <w:szCs w:val="32"/>
        </w:rPr>
      </w:pPr>
      <w:r>
        <w:rPr>
          <w:rFonts w:ascii="Arial" w:eastAsia="Arial" w:hAnsi="Arial" w:cs="Arial"/>
          <w:b/>
          <w:sz w:val="32"/>
          <w:szCs w:val="32"/>
        </w:rPr>
        <w:t>Tacna – Perú</w:t>
      </w:r>
    </w:p>
    <w:p w14:paraId="2DA9C46A" w14:textId="77777777" w:rsidR="00480799" w:rsidRDefault="00000000">
      <w:pPr>
        <w:spacing w:after="0"/>
        <w:jc w:val="center"/>
      </w:pPr>
      <w:r>
        <w:rPr>
          <w:rFonts w:ascii="Arial" w:eastAsia="Arial" w:hAnsi="Arial" w:cs="Arial"/>
          <w:b/>
          <w:sz w:val="24"/>
          <w:szCs w:val="24"/>
        </w:rPr>
        <w:t>2025</w:t>
      </w:r>
    </w:p>
    <w:p w14:paraId="64E0F49E" w14:textId="77777777" w:rsidR="00480799" w:rsidRDefault="00480799">
      <w:pPr>
        <w:spacing w:after="200" w:line="276" w:lineRule="auto"/>
        <w:rPr>
          <w:rFonts w:ascii="Arial" w:eastAsia="Arial" w:hAnsi="Arial" w:cs="Arial"/>
          <w:b/>
          <w:color w:val="000000"/>
          <w:sz w:val="24"/>
          <w:szCs w:val="24"/>
        </w:rPr>
      </w:pPr>
    </w:p>
    <w:p w14:paraId="251530A2" w14:textId="77777777" w:rsidR="00480799" w:rsidRDefault="00000000">
      <w:pPr>
        <w:spacing w:after="200" w:line="276" w:lineRule="auto"/>
        <w:rPr>
          <w:rFonts w:ascii="Arial" w:eastAsia="Arial" w:hAnsi="Arial" w:cs="Arial"/>
          <w:b/>
          <w:color w:val="000000"/>
          <w:sz w:val="24"/>
          <w:szCs w:val="24"/>
        </w:rPr>
      </w:pPr>
      <w:r>
        <w:br w:type="page"/>
      </w:r>
    </w:p>
    <w:p w14:paraId="38F78B85" w14:textId="77777777" w:rsidR="00480799" w:rsidRDefault="00480799">
      <w:pPr>
        <w:jc w:val="center"/>
        <w:rPr>
          <w:b/>
          <w:sz w:val="24"/>
          <w:szCs w:val="24"/>
          <w:u w:val="single"/>
        </w:rPr>
      </w:pPr>
    </w:p>
    <w:p w14:paraId="0BB050E6" w14:textId="77777777" w:rsidR="00480799" w:rsidRDefault="00480799">
      <w:pPr>
        <w:jc w:val="center"/>
        <w:rPr>
          <w:b/>
          <w:sz w:val="24"/>
          <w:szCs w:val="24"/>
          <w:u w:val="single"/>
        </w:rPr>
      </w:pPr>
    </w:p>
    <w:p w14:paraId="061C4A65" w14:textId="77777777" w:rsidR="00480799" w:rsidRDefault="00480799">
      <w:pPr>
        <w:jc w:val="center"/>
        <w:rPr>
          <w:b/>
          <w:sz w:val="24"/>
          <w:szCs w:val="24"/>
          <w:u w:val="single"/>
        </w:rPr>
      </w:pPr>
    </w:p>
    <w:p w14:paraId="065EB912" w14:textId="77777777" w:rsidR="00480799" w:rsidRDefault="00480799">
      <w:pPr>
        <w:jc w:val="center"/>
        <w:rPr>
          <w:b/>
          <w:sz w:val="24"/>
          <w:szCs w:val="24"/>
          <w:u w:val="single"/>
        </w:rPr>
      </w:pPr>
    </w:p>
    <w:p w14:paraId="7AEE99BD" w14:textId="77777777" w:rsidR="00480799" w:rsidRDefault="00480799">
      <w:pPr>
        <w:jc w:val="center"/>
        <w:rPr>
          <w:b/>
          <w:sz w:val="24"/>
          <w:szCs w:val="24"/>
          <w:u w:val="single"/>
        </w:rPr>
      </w:pPr>
    </w:p>
    <w:p w14:paraId="2E8CDC53" w14:textId="77777777" w:rsidR="00480799" w:rsidRDefault="00480799">
      <w:pPr>
        <w:jc w:val="center"/>
        <w:rPr>
          <w:b/>
          <w:sz w:val="24"/>
          <w:szCs w:val="24"/>
          <w:u w:val="single"/>
        </w:rPr>
      </w:pPr>
    </w:p>
    <w:p w14:paraId="6CED2EF2" w14:textId="77777777" w:rsidR="00480799" w:rsidRDefault="00480799">
      <w:pPr>
        <w:jc w:val="center"/>
        <w:rPr>
          <w:b/>
          <w:sz w:val="24"/>
          <w:szCs w:val="24"/>
          <w:u w:val="single"/>
        </w:rPr>
      </w:pPr>
    </w:p>
    <w:p w14:paraId="622EEF1A" w14:textId="77777777" w:rsidR="00480799" w:rsidRDefault="00480799">
      <w:pPr>
        <w:jc w:val="center"/>
        <w:rPr>
          <w:b/>
          <w:sz w:val="24"/>
          <w:szCs w:val="24"/>
          <w:u w:val="single"/>
        </w:rPr>
      </w:pPr>
    </w:p>
    <w:p w14:paraId="3D979595" w14:textId="77777777" w:rsidR="00480799" w:rsidRDefault="00480799">
      <w:pPr>
        <w:jc w:val="center"/>
        <w:rPr>
          <w:b/>
          <w:sz w:val="24"/>
          <w:szCs w:val="24"/>
          <w:u w:val="single"/>
        </w:rPr>
      </w:pPr>
    </w:p>
    <w:p w14:paraId="7B52467F" w14:textId="77777777" w:rsidR="00480799" w:rsidRDefault="00480799">
      <w:pPr>
        <w:jc w:val="center"/>
        <w:rPr>
          <w:b/>
          <w:sz w:val="24"/>
          <w:szCs w:val="24"/>
          <w:u w:val="single"/>
        </w:rPr>
      </w:pPr>
    </w:p>
    <w:p w14:paraId="1E678062" w14:textId="77777777" w:rsidR="00480799" w:rsidRDefault="00480799">
      <w:pPr>
        <w:jc w:val="center"/>
        <w:rPr>
          <w:b/>
          <w:sz w:val="24"/>
          <w:szCs w:val="24"/>
          <w:u w:val="single"/>
        </w:rPr>
      </w:pPr>
    </w:p>
    <w:p w14:paraId="03B4E807" w14:textId="7CC3E9A5" w:rsidR="00480799" w:rsidRDefault="00000000">
      <w:pPr>
        <w:pStyle w:val="Ttulo"/>
        <w:jc w:val="right"/>
        <w:rPr>
          <w:rFonts w:ascii="Times New Roman" w:eastAsia="Times New Roman" w:hAnsi="Times New Roman" w:cs="Times New Roman"/>
          <w:color w:val="000000"/>
        </w:rPr>
      </w:pPr>
      <w:r>
        <w:rPr>
          <w:rFonts w:ascii="Times New Roman" w:eastAsia="Times New Roman" w:hAnsi="Times New Roman" w:cs="Times New Roman"/>
          <w:i/>
        </w:rPr>
        <w:t>Sistema Web y Móvil para la detección de enfermedades respiratorias en Tacna en 202</w:t>
      </w:r>
      <w:r w:rsidR="00CE3088">
        <w:rPr>
          <w:rFonts w:ascii="Times New Roman" w:eastAsia="Times New Roman" w:hAnsi="Times New Roman" w:cs="Times New Roman"/>
          <w:i/>
        </w:rPr>
        <w:t>6</w:t>
      </w:r>
    </w:p>
    <w:p w14:paraId="4E35FF67" w14:textId="77777777" w:rsidR="00480799" w:rsidRDefault="00000000">
      <w:pPr>
        <w:pStyle w:val="Ttulo"/>
        <w:jc w:val="right"/>
        <w:rPr>
          <w:rFonts w:ascii="Times New Roman" w:eastAsia="Times New Roman" w:hAnsi="Times New Roman" w:cs="Times New Roman"/>
          <w:color w:val="000000"/>
        </w:rPr>
      </w:pPr>
      <w:r>
        <w:rPr>
          <w:rFonts w:ascii="Times New Roman" w:eastAsia="Times New Roman" w:hAnsi="Times New Roman" w:cs="Times New Roman"/>
          <w:color w:val="000000"/>
        </w:rPr>
        <w:t>Documento Informe de Factibilidad</w:t>
      </w:r>
    </w:p>
    <w:p w14:paraId="0893E85D" w14:textId="77777777" w:rsidR="00480799" w:rsidRDefault="00480799">
      <w:pPr>
        <w:pStyle w:val="Ttulo"/>
        <w:jc w:val="right"/>
        <w:rPr>
          <w:rFonts w:ascii="Times New Roman" w:eastAsia="Times New Roman" w:hAnsi="Times New Roman" w:cs="Times New Roman"/>
          <w:color w:val="000000"/>
        </w:rPr>
      </w:pPr>
    </w:p>
    <w:p w14:paraId="2D45F860" w14:textId="760C9690" w:rsidR="00480799" w:rsidRDefault="00000000">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sidR="00CE3088">
        <w:rPr>
          <w:rFonts w:ascii="Times New Roman" w:eastAsia="Times New Roman" w:hAnsi="Times New Roman" w:cs="Times New Roman"/>
          <w:color w:val="000000"/>
          <w:sz w:val="28"/>
          <w:szCs w:val="28"/>
        </w:rPr>
        <w:t>2</w:t>
      </w:r>
      <w:r>
        <w:rPr>
          <w:rFonts w:ascii="Times New Roman" w:eastAsia="Times New Roman" w:hAnsi="Times New Roman" w:cs="Times New Roman"/>
          <w:color w:val="000000"/>
          <w:sz w:val="28"/>
          <w:szCs w:val="28"/>
        </w:rPr>
        <w:t>.0</w:t>
      </w:r>
    </w:p>
    <w:p w14:paraId="70564461" w14:textId="77777777" w:rsidR="00480799" w:rsidRDefault="00480799">
      <w:pPr>
        <w:jc w:val="center"/>
        <w:rPr>
          <w:b/>
          <w:sz w:val="24"/>
          <w:szCs w:val="24"/>
          <w:u w:val="single"/>
        </w:rPr>
      </w:pPr>
    </w:p>
    <w:p w14:paraId="388A1E59" w14:textId="77777777" w:rsidR="00480799" w:rsidRDefault="00480799">
      <w:pPr>
        <w:jc w:val="center"/>
        <w:rPr>
          <w:b/>
          <w:sz w:val="24"/>
          <w:szCs w:val="24"/>
          <w:u w:val="single"/>
        </w:rPr>
      </w:pPr>
    </w:p>
    <w:p w14:paraId="25BAFF65" w14:textId="77777777" w:rsidR="00480799" w:rsidRDefault="00480799">
      <w:pPr>
        <w:jc w:val="center"/>
        <w:rPr>
          <w:b/>
          <w:sz w:val="24"/>
          <w:szCs w:val="24"/>
          <w:u w:val="single"/>
        </w:rPr>
      </w:pPr>
    </w:p>
    <w:p w14:paraId="11E48EF9" w14:textId="77777777" w:rsidR="00480799" w:rsidRDefault="00480799">
      <w:pPr>
        <w:jc w:val="center"/>
        <w:rPr>
          <w:b/>
          <w:sz w:val="24"/>
          <w:szCs w:val="24"/>
          <w:u w:val="single"/>
        </w:rPr>
      </w:pPr>
    </w:p>
    <w:p w14:paraId="084DB2AA" w14:textId="77777777" w:rsidR="00480799" w:rsidRDefault="00480799">
      <w:pPr>
        <w:jc w:val="center"/>
        <w:rPr>
          <w:b/>
          <w:sz w:val="24"/>
          <w:szCs w:val="24"/>
          <w:u w:val="single"/>
        </w:rPr>
      </w:pPr>
    </w:p>
    <w:p w14:paraId="27CBCCD2" w14:textId="77777777" w:rsidR="00480799" w:rsidRDefault="00480799">
      <w:pPr>
        <w:jc w:val="center"/>
        <w:rPr>
          <w:b/>
          <w:sz w:val="24"/>
          <w:szCs w:val="24"/>
          <w:u w:val="single"/>
        </w:rPr>
      </w:pPr>
    </w:p>
    <w:p w14:paraId="507D5C72" w14:textId="77777777" w:rsidR="00480799" w:rsidRDefault="00480799">
      <w:pPr>
        <w:jc w:val="center"/>
        <w:rPr>
          <w:b/>
          <w:sz w:val="24"/>
          <w:szCs w:val="24"/>
          <w:u w:val="single"/>
        </w:rPr>
      </w:pPr>
    </w:p>
    <w:p w14:paraId="7450582E" w14:textId="77777777" w:rsidR="00480799" w:rsidRDefault="00480799">
      <w:pPr>
        <w:jc w:val="center"/>
        <w:rPr>
          <w:b/>
          <w:sz w:val="24"/>
          <w:szCs w:val="24"/>
          <w:u w:val="single"/>
        </w:rPr>
      </w:pPr>
    </w:p>
    <w:p w14:paraId="4953C396" w14:textId="77777777" w:rsidR="00480799" w:rsidRDefault="00480799">
      <w:pPr>
        <w:jc w:val="center"/>
        <w:rPr>
          <w:b/>
          <w:sz w:val="24"/>
          <w:szCs w:val="24"/>
          <w:u w:val="single"/>
        </w:rPr>
      </w:pPr>
    </w:p>
    <w:p w14:paraId="2D833A78" w14:textId="77777777" w:rsidR="00480799" w:rsidRDefault="00480799">
      <w:pPr>
        <w:jc w:val="center"/>
        <w:rPr>
          <w:b/>
          <w:sz w:val="24"/>
          <w:szCs w:val="24"/>
          <w:u w:val="single"/>
        </w:rPr>
      </w:pPr>
    </w:p>
    <w:p w14:paraId="1E66D36E" w14:textId="77777777" w:rsidR="00480799" w:rsidRDefault="00480799">
      <w:pPr>
        <w:jc w:val="center"/>
        <w:rPr>
          <w:b/>
          <w:sz w:val="24"/>
          <w:szCs w:val="24"/>
          <w:u w:val="single"/>
        </w:rPr>
      </w:pPr>
    </w:p>
    <w:p w14:paraId="69C9E186" w14:textId="77777777" w:rsidR="00480799" w:rsidRDefault="00480799">
      <w:pPr>
        <w:jc w:val="center"/>
        <w:rPr>
          <w:b/>
          <w:sz w:val="24"/>
          <w:szCs w:val="24"/>
          <w:u w:val="single"/>
        </w:rPr>
      </w:pPr>
    </w:p>
    <w:p w14:paraId="00DDC539" w14:textId="77777777" w:rsidR="00480799" w:rsidRDefault="00480799">
      <w:pPr>
        <w:jc w:val="center"/>
        <w:rPr>
          <w:b/>
          <w:sz w:val="24"/>
          <w:szCs w:val="24"/>
          <w:u w:val="single"/>
        </w:rPr>
      </w:pPr>
    </w:p>
    <w:p w14:paraId="56E3D2A1" w14:textId="77777777" w:rsidR="00480799" w:rsidRDefault="00480799">
      <w:pPr>
        <w:jc w:val="center"/>
        <w:rPr>
          <w:b/>
          <w:sz w:val="24"/>
          <w:szCs w:val="24"/>
          <w:u w:val="single"/>
        </w:rPr>
      </w:pPr>
    </w:p>
    <w:p w14:paraId="7D1449CB" w14:textId="77777777" w:rsidR="00480799" w:rsidRDefault="00480799">
      <w:pPr>
        <w:jc w:val="center"/>
        <w:rPr>
          <w:b/>
          <w:sz w:val="24"/>
          <w:szCs w:val="24"/>
          <w:u w:val="single"/>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480799" w14:paraId="13A83510" w14:textId="77777777">
        <w:trPr>
          <w:trHeight w:val="284"/>
          <w:jc w:val="center"/>
        </w:trPr>
        <w:tc>
          <w:tcPr>
            <w:tcW w:w="9011" w:type="dxa"/>
            <w:gridSpan w:val="6"/>
            <w:tcBorders>
              <w:bottom w:val="single" w:sz="6" w:space="0" w:color="000000"/>
            </w:tcBorders>
            <w:shd w:val="clear" w:color="auto" w:fill="D9D9D9"/>
            <w:vAlign w:val="center"/>
          </w:tcPr>
          <w:p w14:paraId="0E5FFE37" w14:textId="77777777" w:rsidR="00480799" w:rsidRDefault="00000000">
            <w:pPr>
              <w:jc w:val="center"/>
              <w:rPr>
                <w:sz w:val="14"/>
                <w:szCs w:val="14"/>
              </w:rPr>
            </w:pPr>
            <w:r>
              <w:rPr>
                <w:sz w:val="14"/>
                <w:szCs w:val="14"/>
              </w:rPr>
              <w:t>CONTROL DE VERSIONES</w:t>
            </w:r>
          </w:p>
        </w:tc>
      </w:tr>
      <w:tr w:rsidR="00480799" w14:paraId="63AAA181" w14:textId="77777777">
        <w:trPr>
          <w:trHeight w:val="374"/>
          <w:jc w:val="center"/>
        </w:trPr>
        <w:tc>
          <w:tcPr>
            <w:tcW w:w="921" w:type="dxa"/>
            <w:shd w:val="clear" w:color="auto" w:fill="F2F2F2"/>
            <w:vAlign w:val="center"/>
          </w:tcPr>
          <w:p w14:paraId="37085951" w14:textId="77777777" w:rsidR="00480799" w:rsidRDefault="00000000">
            <w:pPr>
              <w:jc w:val="center"/>
              <w:rPr>
                <w:sz w:val="14"/>
                <w:szCs w:val="14"/>
              </w:rPr>
            </w:pPr>
            <w:r>
              <w:rPr>
                <w:sz w:val="14"/>
                <w:szCs w:val="14"/>
              </w:rPr>
              <w:t>Versión</w:t>
            </w:r>
          </w:p>
        </w:tc>
        <w:tc>
          <w:tcPr>
            <w:tcW w:w="1134" w:type="dxa"/>
            <w:shd w:val="clear" w:color="auto" w:fill="F2F2F2"/>
            <w:vAlign w:val="center"/>
          </w:tcPr>
          <w:p w14:paraId="56573C3C" w14:textId="77777777" w:rsidR="00480799" w:rsidRDefault="00000000">
            <w:pPr>
              <w:jc w:val="center"/>
              <w:rPr>
                <w:sz w:val="14"/>
                <w:szCs w:val="14"/>
              </w:rPr>
            </w:pPr>
            <w:r>
              <w:rPr>
                <w:sz w:val="14"/>
                <w:szCs w:val="14"/>
              </w:rPr>
              <w:t>Hecha por</w:t>
            </w:r>
          </w:p>
        </w:tc>
        <w:tc>
          <w:tcPr>
            <w:tcW w:w="1424" w:type="dxa"/>
            <w:shd w:val="clear" w:color="auto" w:fill="F2F2F2"/>
            <w:vAlign w:val="center"/>
          </w:tcPr>
          <w:p w14:paraId="6BAEB265" w14:textId="77777777" w:rsidR="00480799" w:rsidRDefault="00000000">
            <w:pPr>
              <w:jc w:val="center"/>
              <w:rPr>
                <w:sz w:val="14"/>
                <w:szCs w:val="14"/>
              </w:rPr>
            </w:pPr>
            <w:r>
              <w:rPr>
                <w:sz w:val="14"/>
                <w:szCs w:val="14"/>
              </w:rPr>
              <w:t>Revisada por</w:t>
            </w:r>
          </w:p>
        </w:tc>
        <w:tc>
          <w:tcPr>
            <w:tcW w:w="1482" w:type="dxa"/>
            <w:shd w:val="clear" w:color="auto" w:fill="F2F2F2"/>
            <w:vAlign w:val="center"/>
          </w:tcPr>
          <w:p w14:paraId="27FEBC69" w14:textId="77777777" w:rsidR="00480799" w:rsidRDefault="00000000">
            <w:pPr>
              <w:jc w:val="center"/>
              <w:rPr>
                <w:sz w:val="14"/>
                <w:szCs w:val="14"/>
              </w:rPr>
            </w:pPr>
            <w:r>
              <w:rPr>
                <w:sz w:val="14"/>
                <w:szCs w:val="14"/>
              </w:rPr>
              <w:t>Aprobada por</w:t>
            </w:r>
          </w:p>
        </w:tc>
        <w:tc>
          <w:tcPr>
            <w:tcW w:w="992" w:type="dxa"/>
            <w:shd w:val="clear" w:color="auto" w:fill="F2F2F2"/>
            <w:vAlign w:val="center"/>
          </w:tcPr>
          <w:p w14:paraId="728EDB63" w14:textId="77777777" w:rsidR="00480799" w:rsidRDefault="00000000">
            <w:pPr>
              <w:jc w:val="center"/>
              <w:rPr>
                <w:sz w:val="14"/>
                <w:szCs w:val="14"/>
              </w:rPr>
            </w:pPr>
            <w:r>
              <w:rPr>
                <w:sz w:val="14"/>
                <w:szCs w:val="14"/>
              </w:rPr>
              <w:t>Fecha</w:t>
            </w:r>
          </w:p>
        </w:tc>
        <w:tc>
          <w:tcPr>
            <w:tcW w:w="3058" w:type="dxa"/>
            <w:shd w:val="clear" w:color="auto" w:fill="F2F2F2"/>
            <w:vAlign w:val="center"/>
          </w:tcPr>
          <w:p w14:paraId="6D835D99" w14:textId="77777777" w:rsidR="00480799" w:rsidRDefault="00000000">
            <w:pPr>
              <w:jc w:val="center"/>
              <w:rPr>
                <w:sz w:val="14"/>
                <w:szCs w:val="14"/>
              </w:rPr>
            </w:pPr>
            <w:r>
              <w:rPr>
                <w:sz w:val="14"/>
                <w:szCs w:val="14"/>
              </w:rPr>
              <w:t>Motivo</w:t>
            </w:r>
          </w:p>
        </w:tc>
      </w:tr>
      <w:tr w:rsidR="00480799" w14:paraId="0247A8EC" w14:textId="77777777">
        <w:trPr>
          <w:trHeight w:val="227"/>
          <w:jc w:val="center"/>
        </w:trPr>
        <w:tc>
          <w:tcPr>
            <w:tcW w:w="921" w:type="dxa"/>
          </w:tcPr>
          <w:p w14:paraId="2402B37F" w14:textId="77777777" w:rsidR="00480799" w:rsidRDefault="00000000">
            <w:pPr>
              <w:jc w:val="center"/>
              <w:rPr>
                <w:sz w:val="14"/>
                <w:szCs w:val="14"/>
              </w:rPr>
            </w:pPr>
            <w:r>
              <w:rPr>
                <w:sz w:val="14"/>
                <w:szCs w:val="14"/>
              </w:rPr>
              <w:t>1.0</w:t>
            </w:r>
          </w:p>
        </w:tc>
        <w:tc>
          <w:tcPr>
            <w:tcW w:w="1134" w:type="dxa"/>
          </w:tcPr>
          <w:p w14:paraId="16ACDC9E" w14:textId="77777777" w:rsidR="00480799" w:rsidRDefault="00000000">
            <w:pPr>
              <w:jc w:val="center"/>
              <w:rPr>
                <w:sz w:val="14"/>
                <w:szCs w:val="14"/>
              </w:rPr>
            </w:pPr>
            <w:r>
              <w:rPr>
                <w:sz w:val="14"/>
                <w:szCs w:val="14"/>
              </w:rPr>
              <w:t>CCL</w:t>
            </w:r>
          </w:p>
        </w:tc>
        <w:tc>
          <w:tcPr>
            <w:tcW w:w="1424" w:type="dxa"/>
          </w:tcPr>
          <w:p w14:paraId="009845D6" w14:textId="77777777" w:rsidR="00480799" w:rsidRDefault="00000000">
            <w:pPr>
              <w:jc w:val="center"/>
              <w:rPr>
                <w:sz w:val="14"/>
                <w:szCs w:val="14"/>
              </w:rPr>
            </w:pPr>
            <w:r>
              <w:rPr>
                <w:sz w:val="14"/>
                <w:szCs w:val="14"/>
              </w:rPr>
              <w:t>AFR</w:t>
            </w:r>
          </w:p>
        </w:tc>
        <w:tc>
          <w:tcPr>
            <w:tcW w:w="1482" w:type="dxa"/>
          </w:tcPr>
          <w:p w14:paraId="6CBBCB33" w14:textId="77777777" w:rsidR="00480799" w:rsidRDefault="00000000">
            <w:pPr>
              <w:jc w:val="center"/>
              <w:rPr>
                <w:sz w:val="14"/>
                <w:szCs w:val="14"/>
              </w:rPr>
            </w:pPr>
            <w:r>
              <w:rPr>
                <w:sz w:val="14"/>
                <w:szCs w:val="14"/>
              </w:rPr>
              <w:t>AFR</w:t>
            </w:r>
          </w:p>
        </w:tc>
        <w:tc>
          <w:tcPr>
            <w:tcW w:w="992" w:type="dxa"/>
            <w:vAlign w:val="center"/>
          </w:tcPr>
          <w:p w14:paraId="7B6F6706" w14:textId="77777777" w:rsidR="00480799" w:rsidRDefault="00000000">
            <w:pPr>
              <w:jc w:val="center"/>
              <w:rPr>
                <w:sz w:val="14"/>
                <w:szCs w:val="14"/>
              </w:rPr>
            </w:pPr>
            <w:r>
              <w:rPr>
                <w:sz w:val="14"/>
                <w:szCs w:val="14"/>
              </w:rPr>
              <w:t>14/08/2050</w:t>
            </w:r>
          </w:p>
        </w:tc>
        <w:tc>
          <w:tcPr>
            <w:tcW w:w="3058" w:type="dxa"/>
            <w:shd w:val="clear" w:color="auto" w:fill="auto"/>
            <w:vAlign w:val="center"/>
          </w:tcPr>
          <w:p w14:paraId="7BD05487" w14:textId="77777777" w:rsidR="00480799" w:rsidRDefault="00000000">
            <w:pPr>
              <w:rPr>
                <w:sz w:val="14"/>
                <w:szCs w:val="14"/>
              </w:rPr>
            </w:pPr>
            <w:r>
              <w:rPr>
                <w:sz w:val="14"/>
                <w:szCs w:val="14"/>
              </w:rPr>
              <w:t>Versión Original</w:t>
            </w:r>
          </w:p>
        </w:tc>
      </w:tr>
      <w:tr w:rsidR="00CE3088" w14:paraId="0A3BF36C" w14:textId="77777777" w:rsidTr="00640F3B">
        <w:trPr>
          <w:trHeight w:val="227"/>
          <w:jc w:val="center"/>
        </w:trPr>
        <w:tc>
          <w:tcPr>
            <w:tcW w:w="921" w:type="dxa"/>
          </w:tcPr>
          <w:p w14:paraId="3B33610C" w14:textId="0979996F" w:rsidR="00CE3088" w:rsidRPr="00CE3088" w:rsidRDefault="00CE3088" w:rsidP="00CE3088">
            <w:pPr>
              <w:jc w:val="center"/>
              <w:rPr>
                <w:sz w:val="14"/>
                <w:szCs w:val="14"/>
              </w:rPr>
            </w:pPr>
            <w:r w:rsidRPr="00CE3088">
              <w:rPr>
                <w:sz w:val="14"/>
                <w:szCs w:val="14"/>
              </w:rPr>
              <w:t>2.0</w:t>
            </w:r>
          </w:p>
        </w:tc>
        <w:tc>
          <w:tcPr>
            <w:tcW w:w="1134" w:type="dxa"/>
          </w:tcPr>
          <w:p w14:paraId="3D1EE7D8" w14:textId="40BB1C50" w:rsidR="00CE3088" w:rsidRPr="00CE3088" w:rsidRDefault="00CE3088" w:rsidP="00CE3088">
            <w:pPr>
              <w:jc w:val="center"/>
              <w:rPr>
                <w:sz w:val="14"/>
                <w:szCs w:val="14"/>
              </w:rPr>
            </w:pPr>
            <w:r w:rsidRPr="00CE3088">
              <w:rPr>
                <w:sz w:val="14"/>
                <w:szCs w:val="14"/>
              </w:rPr>
              <w:t>CCL</w:t>
            </w:r>
          </w:p>
        </w:tc>
        <w:tc>
          <w:tcPr>
            <w:tcW w:w="1424" w:type="dxa"/>
          </w:tcPr>
          <w:p w14:paraId="65B1252E" w14:textId="2F6C0ECA" w:rsidR="00CE3088" w:rsidRPr="00CE3088" w:rsidRDefault="00CE3088" w:rsidP="00CE3088">
            <w:pPr>
              <w:jc w:val="center"/>
              <w:rPr>
                <w:sz w:val="14"/>
                <w:szCs w:val="14"/>
              </w:rPr>
            </w:pPr>
            <w:r w:rsidRPr="00CE3088">
              <w:rPr>
                <w:sz w:val="14"/>
                <w:szCs w:val="14"/>
              </w:rPr>
              <w:t>AFR</w:t>
            </w:r>
          </w:p>
        </w:tc>
        <w:tc>
          <w:tcPr>
            <w:tcW w:w="1482" w:type="dxa"/>
          </w:tcPr>
          <w:p w14:paraId="57EC3C23" w14:textId="5F802603" w:rsidR="00CE3088" w:rsidRPr="00CE3088" w:rsidRDefault="00CE3088" w:rsidP="00CE3088">
            <w:pPr>
              <w:jc w:val="center"/>
              <w:rPr>
                <w:sz w:val="14"/>
                <w:szCs w:val="14"/>
              </w:rPr>
            </w:pPr>
            <w:r w:rsidRPr="00CE3088">
              <w:rPr>
                <w:sz w:val="14"/>
                <w:szCs w:val="14"/>
              </w:rPr>
              <w:t>AFR</w:t>
            </w:r>
          </w:p>
        </w:tc>
        <w:tc>
          <w:tcPr>
            <w:tcW w:w="992" w:type="dxa"/>
          </w:tcPr>
          <w:p w14:paraId="1CCBF02C" w14:textId="523F17A2" w:rsidR="00CE3088" w:rsidRPr="00CE3088" w:rsidRDefault="00CE3088" w:rsidP="00CE3088">
            <w:pPr>
              <w:jc w:val="center"/>
              <w:rPr>
                <w:sz w:val="14"/>
                <w:szCs w:val="14"/>
              </w:rPr>
            </w:pPr>
            <w:r w:rsidRPr="00CE3088">
              <w:rPr>
                <w:sz w:val="14"/>
                <w:szCs w:val="14"/>
              </w:rPr>
              <w:t>Abril 2026</w:t>
            </w:r>
          </w:p>
        </w:tc>
        <w:tc>
          <w:tcPr>
            <w:tcW w:w="3058" w:type="dxa"/>
            <w:shd w:val="clear" w:color="auto" w:fill="auto"/>
          </w:tcPr>
          <w:p w14:paraId="56C97936" w14:textId="597A73D2" w:rsidR="00CE3088" w:rsidRPr="00CE3088" w:rsidRDefault="00CE3088" w:rsidP="00CE3088">
            <w:pPr>
              <w:rPr>
                <w:sz w:val="14"/>
                <w:szCs w:val="14"/>
              </w:rPr>
            </w:pPr>
            <w:r w:rsidRPr="00CE3088">
              <w:rPr>
                <w:sz w:val="14"/>
                <w:szCs w:val="14"/>
              </w:rPr>
              <w:t>Actualización: arquitectura IA real, datos clínicos reales, doble autoría, alineación con EPIC-03</w:t>
            </w:r>
          </w:p>
        </w:tc>
      </w:tr>
    </w:tbl>
    <w:p w14:paraId="12280C2D" w14:textId="77777777" w:rsidR="00480799" w:rsidRDefault="00480799">
      <w:pPr>
        <w:jc w:val="center"/>
        <w:rPr>
          <w:b/>
          <w:sz w:val="24"/>
          <w:szCs w:val="24"/>
          <w:u w:val="single"/>
        </w:rPr>
      </w:pPr>
    </w:p>
    <w:p w14:paraId="2567D4CC" w14:textId="77777777" w:rsidR="00480799" w:rsidRDefault="00480799">
      <w:pPr>
        <w:jc w:val="center"/>
        <w:rPr>
          <w:b/>
          <w:sz w:val="24"/>
          <w:szCs w:val="24"/>
          <w:u w:val="single"/>
        </w:rPr>
      </w:pPr>
    </w:p>
    <w:p w14:paraId="1B5B544D" w14:textId="77777777" w:rsidR="00480799" w:rsidRDefault="00000000">
      <w:pPr>
        <w:keepNext/>
        <w:keepLines/>
        <w:pBdr>
          <w:top w:val="nil"/>
          <w:left w:val="nil"/>
          <w:bottom w:val="nil"/>
          <w:right w:val="nil"/>
          <w:between w:val="nil"/>
        </w:pBdr>
        <w:spacing w:before="240" w:after="0"/>
        <w:jc w:val="center"/>
        <w:rPr>
          <w:rFonts w:ascii="Arial" w:eastAsia="Arial" w:hAnsi="Arial" w:cs="Arial"/>
          <w:b/>
          <w:color w:val="000000"/>
          <w:sz w:val="24"/>
          <w:szCs w:val="24"/>
        </w:rPr>
      </w:pPr>
      <w:r>
        <w:rPr>
          <w:rFonts w:ascii="Arial" w:eastAsia="Arial" w:hAnsi="Arial" w:cs="Arial"/>
          <w:b/>
          <w:sz w:val="24"/>
          <w:szCs w:val="24"/>
        </w:rPr>
        <w:t>ÍNDICE</w:t>
      </w:r>
      <w:r>
        <w:rPr>
          <w:rFonts w:ascii="Arial" w:eastAsia="Arial" w:hAnsi="Arial" w:cs="Arial"/>
          <w:b/>
          <w:color w:val="000000"/>
          <w:sz w:val="24"/>
          <w:szCs w:val="24"/>
        </w:rPr>
        <w:t xml:space="preserve"> GENERAL</w:t>
      </w:r>
    </w:p>
    <w:p w14:paraId="19BDDEAC" w14:textId="77777777" w:rsidR="00480799" w:rsidRDefault="00480799">
      <w:pPr>
        <w:jc w:val="center"/>
        <w:rPr>
          <w:b/>
          <w:sz w:val="24"/>
          <w:szCs w:val="24"/>
          <w:u w:val="single"/>
        </w:rPr>
      </w:pPr>
    </w:p>
    <w:sdt>
      <w:sdtPr>
        <w:id w:val="126999866"/>
        <w:docPartObj>
          <w:docPartGallery w:val="Table of Contents"/>
          <w:docPartUnique/>
        </w:docPartObj>
      </w:sdtPr>
      <w:sdtContent>
        <w:p w14:paraId="24143804" w14:textId="77777777" w:rsidR="00480799" w:rsidRDefault="00000000">
          <w:pPr>
            <w:pBdr>
              <w:top w:val="nil"/>
              <w:left w:val="nil"/>
              <w:bottom w:val="nil"/>
              <w:right w:val="nil"/>
              <w:between w:val="nil"/>
            </w:pBdr>
            <w:tabs>
              <w:tab w:val="right" w:pos="8494"/>
            </w:tabs>
            <w:spacing w:after="100"/>
            <w:rPr>
              <w:color w:val="000000"/>
            </w:rPr>
          </w:pPr>
          <w:r>
            <w:fldChar w:fldCharType="begin"/>
          </w:r>
          <w:r>
            <w:instrText xml:space="preserve"> TOC \h \u \z \t "Heading 1,1,Heading 2,2,Heading 3,3,"</w:instrText>
          </w:r>
          <w:r>
            <w:fldChar w:fldCharType="separate"/>
          </w:r>
          <w:hyperlink w:anchor="_heading=h.ac2abts51s57">
            <w:r>
              <w:rPr>
                <w:color w:val="000000"/>
              </w:rPr>
              <w:t>Objetivos:</w:t>
            </w:r>
            <w:r>
              <w:rPr>
                <w:color w:val="000000"/>
              </w:rPr>
              <w:tab/>
              <w:t>3</w:t>
            </w:r>
          </w:hyperlink>
        </w:p>
        <w:p w14:paraId="36B5A887"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8ttmn6ifowpb">
            <w:r>
              <w:rPr>
                <w:color w:val="000000"/>
              </w:rPr>
              <w:t>1.</w:t>
            </w:r>
            <w:r>
              <w:rPr>
                <w:color w:val="000000"/>
              </w:rPr>
              <w:tab/>
              <w:t>Descripción del Proyecto</w:t>
            </w:r>
            <w:r>
              <w:rPr>
                <w:color w:val="000000"/>
              </w:rPr>
              <w:tab/>
              <w:t>3</w:t>
            </w:r>
          </w:hyperlink>
        </w:p>
        <w:p w14:paraId="720F09EC"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lwpm5nwg36jc">
            <w:r>
              <w:rPr>
                <w:color w:val="000000"/>
              </w:rPr>
              <w:t>2.</w:t>
            </w:r>
            <w:r>
              <w:rPr>
                <w:color w:val="000000"/>
              </w:rPr>
              <w:tab/>
              <w:t>Riesgos</w:t>
            </w:r>
            <w:r>
              <w:rPr>
                <w:color w:val="000000"/>
              </w:rPr>
              <w:tab/>
              <w:t>3</w:t>
            </w:r>
          </w:hyperlink>
        </w:p>
        <w:p w14:paraId="45FC9C7E"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oelxvb6ghx0g">
            <w:r>
              <w:rPr>
                <w:color w:val="000000"/>
              </w:rPr>
              <w:t>3.</w:t>
            </w:r>
            <w:r>
              <w:rPr>
                <w:color w:val="000000"/>
              </w:rPr>
              <w:tab/>
              <w:t>Análisis de la Situación actual</w:t>
            </w:r>
            <w:r>
              <w:rPr>
                <w:color w:val="000000"/>
              </w:rPr>
              <w:tab/>
              <w:t>3</w:t>
            </w:r>
          </w:hyperlink>
        </w:p>
        <w:p w14:paraId="070C6E0F"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bkj0hqmg5s2n">
            <w:r>
              <w:rPr>
                <w:color w:val="000000"/>
              </w:rPr>
              <w:t>4.</w:t>
            </w:r>
            <w:r>
              <w:rPr>
                <w:color w:val="000000"/>
              </w:rPr>
              <w:tab/>
              <w:t>Estudio de Factibilidad</w:t>
            </w:r>
            <w:r>
              <w:rPr>
                <w:color w:val="000000"/>
              </w:rPr>
              <w:tab/>
              <w:t>3</w:t>
            </w:r>
          </w:hyperlink>
        </w:p>
        <w:p w14:paraId="02E6F897"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qtz1ehhofq7s">
            <w:r>
              <w:rPr>
                <w:color w:val="000000"/>
              </w:rPr>
              <w:t>4.1</w:t>
            </w:r>
            <w:r>
              <w:rPr>
                <w:color w:val="000000"/>
              </w:rPr>
              <w:tab/>
              <w:t>Factibilidad Técnica</w:t>
            </w:r>
            <w:r>
              <w:rPr>
                <w:color w:val="000000"/>
              </w:rPr>
              <w:tab/>
              <w:t>4</w:t>
            </w:r>
          </w:hyperlink>
        </w:p>
        <w:p w14:paraId="71DB62BD"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2rxvyh4mroqj">
            <w:r>
              <w:rPr>
                <w:color w:val="000000"/>
              </w:rPr>
              <w:t>4.2</w:t>
            </w:r>
            <w:r>
              <w:rPr>
                <w:color w:val="000000"/>
              </w:rPr>
              <w:tab/>
              <w:t>Factibilidad económica</w:t>
            </w:r>
            <w:r>
              <w:rPr>
                <w:color w:val="000000"/>
              </w:rPr>
              <w:tab/>
              <w:t>4</w:t>
            </w:r>
          </w:hyperlink>
        </w:p>
        <w:p w14:paraId="0867DB1C"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2mexu1tzub7f">
            <w:r>
              <w:rPr>
                <w:color w:val="000000"/>
              </w:rPr>
              <w:t>4.3</w:t>
            </w:r>
            <w:r>
              <w:rPr>
                <w:color w:val="000000"/>
              </w:rPr>
              <w:tab/>
              <w:t>Factibilidad Operativa</w:t>
            </w:r>
            <w:r>
              <w:rPr>
                <w:color w:val="000000"/>
              </w:rPr>
              <w:tab/>
              <w:t>4</w:t>
            </w:r>
          </w:hyperlink>
        </w:p>
        <w:p w14:paraId="134D81B0"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1w8bvyuyvk99">
            <w:r>
              <w:rPr>
                <w:color w:val="000000"/>
              </w:rPr>
              <w:t>4.4</w:t>
            </w:r>
            <w:r>
              <w:rPr>
                <w:color w:val="000000"/>
              </w:rPr>
              <w:tab/>
              <w:t>Factibilidad Legal</w:t>
            </w:r>
            <w:r>
              <w:rPr>
                <w:color w:val="000000"/>
              </w:rPr>
              <w:tab/>
              <w:t>4</w:t>
            </w:r>
          </w:hyperlink>
        </w:p>
        <w:p w14:paraId="1F74FF7A"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eenc7hqj4df7">
            <w:r>
              <w:rPr>
                <w:color w:val="000000"/>
              </w:rPr>
              <w:t>4.5</w:t>
            </w:r>
            <w:r>
              <w:rPr>
                <w:color w:val="000000"/>
              </w:rPr>
              <w:tab/>
              <w:t>Factibilidad Social</w:t>
            </w:r>
            <w:r>
              <w:rPr>
                <w:color w:val="000000"/>
              </w:rPr>
              <w:tab/>
              <w:t>5</w:t>
            </w:r>
          </w:hyperlink>
        </w:p>
        <w:p w14:paraId="6679AA2F" w14:textId="77777777" w:rsidR="00480799" w:rsidRDefault="00000000">
          <w:pPr>
            <w:pBdr>
              <w:top w:val="nil"/>
              <w:left w:val="nil"/>
              <w:bottom w:val="nil"/>
              <w:right w:val="nil"/>
              <w:between w:val="nil"/>
            </w:pBdr>
            <w:tabs>
              <w:tab w:val="left" w:pos="880"/>
              <w:tab w:val="right" w:pos="8494"/>
            </w:tabs>
            <w:spacing w:after="100"/>
            <w:ind w:left="220"/>
            <w:rPr>
              <w:color w:val="000000"/>
            </w:rPr>
          </w:pPr>
          <w:hyperlink w:anchor="_heading=h.ymz6byhnu7jn">
            <w:r>
              <w:rPr>
                <w:color w:val="000000"/>
              </w:rPr>
              <w:t>4.6</w:t>
            </w:r>
            <w:r>
              <w:rPr>
                <w:color w:val="000000"/>
              </w:rPr>
              <w:tab/>
              <w:t>Factibilidad Ambiental</w:t>
            </w:r>
            <w:r>
              <w:rPr>
                <w:color w:val="000000"/>
              </w:rPr>
              <w:tab/>
              <w:t>5</w:t>
            </w:r>
          </w:hyperlink>
        </w:p>
        <w:p w14:paraId="6482B61F"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nh6zp9ndqvo">
            <w:r>
              <w:rPr>
                <w:color w:val="000000"/>
              </w:rPr>
              <w:t>5.</w:t>
            </w:r>
            <w:r>
              <w:rPr>
                <w:color w:val="000000"/>
              </w:rPr>
              <w:tab/>
              <w:t>Análisis Financiero</w:t>
            </w:r>
            <w:r>
              <w:rPr>
                <w:color w:val="000000"/>
              </w:rPr>
              <w:tab/>
              <w:t>5</w:t>
            </w:r>
          </w:hyperlink>
        </w:p>
        <w:p w14:paraId="0591B66E" w14:textId="77777777" w:rsidR="00480799" w:rsidRDefault="00000000">
          <w:pPr>
            <w:pBdr>
              <w:top w:val="nil"/>
              <w:left w:val="nil"/>
              <w:bottom w:val="nil"/>
              <w:right w:val="nil"/>
              <w:between w:val="nil"/>
            </w:pBdr>
            <w:tabs>
              <w:tab w:val="left" w:pos="440"/>
              <w:tab w:val="right" w:pos="8494"/>
            </w:tabs>
            <w:spacing w:after="100"/>
            <w:rPr>
              <w:color w:val="000000"/>
            </w:rPr>
          </w:pPr>
          <w:hyperlink w:anchor="_heading=h.i533npogne4i">
            <w:r>
              <w:rPr>
                <w:color w:val="000000"/>
              </w:rPr>
              <w:t>6.</w:t>
            </w:r>
            <w:r>
              <w:rPr>
                <w:color w:val="000000"/>
              </w:rPr>
              <w:tab/>
              <w:t>Conclusiones</w:t>
            </w:r>
            <w:r>
              <w:rPr>
                <w:color w:val="000000"/>
              </w:rPr>
              <w:tab/>
              <w:t>5</w:t>
            </w:r>
          </w:hyperlink>
        </w:p>
        <w:p w14:paraId="42105468" w14:textId="77777777" w:rsidR="00480799" w:rsidRDefault="00000000">
          <w:r>
            <w:fldChar w:fldCharType="end"/>
          </w:r>
        </w:p>
      </w:sdtContent>
    </w:sdt>
    <w:p w14:paraId="0782E756" w14:textId="77777777" w:rsidR="00480799" w:rsidRDefault="00480799">
      <w:pPr>
        <w:jc w:val="center"/>
        <w:rPr>
          <w:b/>
          <w:sz w:val="24"/>
          <w:szCs w:val="24"/>
          <w:u w:val="single"/>
        </w:rPr>
      </w:pPr>
    </w:p>
    <w:p w14:paraId="43F181A5" w14:textId="77777777" w:rsidR="00480799" w:rsidRDefault="00480799">
      <w:pPr>
        <w:jc w:val="center"/>
        <w:rPr>
          <w:b/>
          <w:sz w:val="24"/>
          <w:szCs w:val="24"/>
          <w:u w:val="single"/>
        </w:rPr>
      </w:pPr>
    </w:p>
    <w:p w14:paraId="230761A6" w14:textId="77777777" w:rsidR="00480799" w:rsidRDefault="00480799">
      <w:pPr>
        <w:jc w:val="center"/>
        <w:rPr>
          <w:b/>
          <w:sz w:val="24"/>
          <w:szCs w:val="24"/>
          <w:u w:val="single"/>
        </w:rPr>
      </w:pPr>
    </w:p>
    <w:p w14:paraId="6D39D473" w14:textId="77777777" w:rsidR="00480799" w:rsidRDefault="00480799">
      <w:pPr>
        <w:jc w:val="center"/>
        <w:rPr>
          <w:b/>
          <w:sz w:val="24"/>
          <w:szCs w:val="24"/>
          <w:u w:val="single"/>
        </w:rPr>
      </w:pPr>
    </w:p>
    <w:p w14:paraId="5E9833FD" w14:textId="77777777" w:rsidR="00480799" w:rsidRDefault="00480799">
      <w:pPr>
        <w:jc w:val="center"/>
        <w:rPr>
          <w:b/>
          <w:sz w:val="24"/>
          <w:szCs w:val="24"/>
          <w:u w:val="single"/>
        </w:rPr>
      </w:pPr>
    </w:p>
    <w:p w14:paraId="100F66A0" w14:textId="77777777" w:rsidR="00480799" w:rsidRDefault="00480799">
      <w:pPr>
        <w:jc w:val="center"/>
        <w:rPr>
          <w:b/>
          <w:sz w:val="24"/>
          <w:szCs w:val="24"/>
          <w:u w:val="single"/>
        </w:rPr>
      </w:pPr>
    </w:p>
    <w:p w14:paraId="39E0C950" w14:textId="77777777" w:rsidR="00480799" w:rsidRDefault="00480799">
      <w:pPr>
        <w:jc w:val="center"/>
        <w:rPr>
          <w:b/>
          <w:sz w:val="24"/>
          <w:szCs w:val="24"/>
          <w:u w:val="single"/>
        </w:rPr>
      </w:pPr>
    </w:p>
    <w:p w14:paraId="7F97DCF2" w14:textId="77777777" w:rsidR="00480799" w:rsidRDefault="00480799">
      <w:pPr>
        <w:jc w:val="center"/>
        <w:rPr>
          <w:b/>
          <w:sz w:val="24"/>
          <w:szCs w:val="24"/>
          <w:u w:val="single"/>
        </w:rPr>
      </w:pPr>
    </w:p>
    <w:p w14:paraId="00043CC9" w14:textId="77777777" w:rsidR="00480799" w:rsidRDefault="00480799">
      <w:pPr>
        <w:jc w:val="center"/>
        <w:rPr>
          <w:b/>
          <w:sz w:val="24"/>
          <w:szCs w:val="24"/>
          <w:u w:val="single"/>
        </w:rPr>
      </w:pPr>
    </w:p>
    <w:p w14:paraId="3D9C8AB7" w14:textId="77777777" w:rsidR="00480799" w:rsidRDefault="00480799">
      <w:pPr>
        <w:jc w:val="center"/>
        <w:rPr>
          <w:b/>
          <w:sz w:val="24"/>
          <w:szCs w:val="24"/>
          <w:u w:val="single"/>
        </w:rPr>
      </w:pPr>
    </w:p>
    <w:p w14:paraId="398261F4" w14:textId="77777777" w:rsidR="00480799" w:rsidRDefault="00480799">
      <w:pPr>
        <w:jc w:val="center"/>
        <w:rPr>
          <w:b/>
          <w:sz w:val="24"/>
          <w:szCs w:val="24"/>
          <w:u w:val="single"/>
        </w:rPr>
      </w:pPr>
    </w:p>
    <w:p w14:paraId="59F49C50" w14:textId="77777777" w:rsidR="00480799" w:rsidRDefault="00480799">
      <w:pPr>
        <w:jc w:val="center"/>
        <w:rPr>
          <w:b/>
          <w:sz w:val="24"/>
          <w:szCs w:val="24"/>
          <w:u w:val="single"/>
        </w:rPr>
      </w:pPr>
    </w:p>
    <w:p w14:paraId="181D9EA1" w14:textId="77777777" w:rsidR="00480799" w:rsidRDefault="00480799">
      <w:pPr>
        <w:jc w:val="center"/>
        <w:rPr>
          <w:b/>
          <w:sz w:val="24"/>
          <w:szCs w:val="24"/>
          <w:u w:val="single"/>
        </w:rPr>
      </w:pPr>
    </w:p>
    <w:p w14:paraId="435B39BD" w14:textId="77777777" w:rsidR="00480799" w:rsidRDefault="00000000">
      <w:pPr>
        <w:jc w:val="center"/>
        <w:rPr>
          <w:rFonts w:ascii="Arial" w:eastAsia="Arial" w:hAnsi="Arial" w:cs="Arial"/>
          <w:b/>
          <w:sz w:val="24"/>
          <w:szCs w:val="24"/>
          <w:u w:val="single"/>
        </w:rPr>
      </w:pPr>
      <w:r>
        <w:rPr>
          <w:rFonts w:ascii="Arial" w:eastAsia="Arial" w:hAnsi="Arial" w:cs="Arial"/>
          <w:b/>
          <w:sz w:val="24"/>
          <w:szCs w:val="24"/>
          <w:u w:val="single"/>
        </w:rPr>
        <w:t>Informe de Factibilidad</w:t>
      </w:r>
    </w:p>
    <w:p w14:paraId="1DC2EACB" w14:textId="77777777" w:rsidR="00480799" w:rsidRDefault="00480799">
      <w:pPr>
        <w:spacing w:after="0" w:line="240" w:lineRule="auto"/>
        <w:jc w:val="both"/>
        <w:rPr>
          <w:rFonts w:ascii="Arial" w:eastAsia="Arial" w:hAnsi="Arial" w:cs="Arial"/>
          <w:sz w:val="24"/>
          <w:szCs w:val="24"/>
          <w:u w:val="single"/>
        </w:rPr>
      </w:pPr>
    </w:p>
    <w:p w14:paraId="59B62D22" w14:textId="77777777" w:rsidR="00480799" w:rsidRDefault="00000000">
      <w:pPr>
        <w:numPr>
          <w:ilvl w:val="0"/>
          <w:numId w:val="22"/>
        </w:numPr>
        <w:pBdr>
          <w:top w:val="nil"/>
          <w:left w:val="nil"/>
          <w:bottom w:val="nil"/>
          <w:right w:val="nil"/>
          <w:between w:val="nil"/>
        </w:pBdr>
        <w:spacing w:before="120" w:after="0" w:line="360" w:lineRule="auto"/>
        <w:jc w:val="both"/>
        <w:rPr>
          <w:b/>
          <w:color w:val="000000"/>
          <w:sz w:val="24"/>
          <w:szCs w:val="24"/>
        </w:rPr>
      </w:pPr>
      <w:bookmarkStart w:id="0" w:name="_heading=h.8ttmn6ifowpb" w:colFirst="0" w:colLast="0"/>
      <w:bookmarkEnd w:id="0"/>
      <w:r>
        <w:rPr>
          <w:b/>
          <w:color w:val="000000"/>
          <w:sz w:val="24"/>
          <w:szCs w:val="24"/>
        </w:rPr>
        <w:t>Descripción del Proyecto</w:t>
      </w:r>
    </w:p>
    <w:p w14:paraId="3CEE64D1" w14:textId="77777777" w:rsidR="00480799" w:rsidRDefault="00000000">
      <w:pPr>
        <w:numPr>
          <w:ilvl w:val="1"/>
          <w:numId w:val="22"/>
        </w:numPr>
        <w:pBdr>
          <w:top w:val="nil"/>
          <w:left w:val="nil"/>
          <w:bottom w:val="nil"/>
          <w:right w:val="nil"/>
          <w:between w:val="nil"/>
        </w:pBdr>
        <w:spacing w:after="0" w:line="360" w:lineRule="auto"/>
        <w:ind w:hanging="76"/>
        <w:jc w:val="both"/>
        <w:rPr>
          <w:b/>
          <w:color w:val="000000"/>
          <w:sz w:val="24"/>
          <w:szCs w:val="24"/>
        </w:rPr>
      </w:pPr>
      <w:r>
        <w:rPr>
          <w:b/>
          <w:color w:val="000000"/>
          <w:sz w:val="24"/>
          <w:szCs w:val="24"/>
        </w:rPr>
        <w:t>Nombre del proyecto</w:t>
      </w:r>
    </w:p>
    <w:p w14:paraId="7B1139F3" w14:textId="307704F0" w:rsidR="00480799" w:rsidRDefault="00CE3088">
      <w:pPr>
        <w:pBdr>
          <w:top w:val="nil"/>
          <w:left w:val="nil"/>
          <w:bottom w:val="nil"/>
          <w:right w:val="nil"/>
          <w:between w:val="nil"/>
        </w:pBdr>
        <w:spacing w:after="0" w:line="360" w:lineRule="auto"/>
        <w:ind w:left="360"/>
        <w:jc w:val="both"/>
        <w:rPr>
          <w:sz w:val="24"/>
          <w:szCs w:val="24"/>
        </w:rPr>
      </w:pPr>
      <w:r w:rsidRPr="00CE3088">
        <w:rPr>
          <w:sz w:val="24"/>
          <w:szCs w:val="24"/>
        </w:rPr>
        <w:t>RespiCare — Sistema Web y Móvil con Inteligencia Artificial para la Detección y Gestión de Enfermedades Respiratorias en Tacna, 2026.</w:t>
      </w:r>
    </w:p>
    <w:p w14:paraId="1E1F9E4B" w14:textId="77777777" w:rsidR="00CE3088" w:rsidRDefault="00CE3088">
      <w:pPr>
        <w:pBdr>
          <w:top w:val="nil"/>
          <w:left w:val="nil"/>
          <w:bottom w:val="nil"/>
          <w:right w:val="nil"/>
          <w:between w:val="nil"/>
        </w:pBdr>
        <w:spacing w:after="0" w:line="360" w:lineRule="auto"/>
        <w:ind w:left="360"/>
        <w:jc w:val="both"/>
        <w:rPr>
          <w:b/>
          <w:sz w:val="24"/>
          <w:szCs w:val="24"/>
        </w:rPr>
      </w:pPr>
    </w:p>
    <w:p w14:paraId="6DC26754" w14:textId="1B24CA70" w:rsidR="00CE3088" w:rsidRPr="00CE3088" w:rsidRDefault="00000000" w:rsidP="00CE3088">
      <w:pPr>
        <w:numPr>
          <w:ilvl w:val="1"/>
          <w:numId w:val="22"/>
        </w:numPr>
        <w:pBdr>
          <w:top w:val="nil"/>
          <w:left w:val="nil"/>
          <w:bottom w:val="nil"/>
          <w:right w:val="nil"/>
          <w:between w:val="nil"/>
        </w:pBdr>
        <w:spacing w:after="0" w:line="360" w:lineRule="auto"/>
        <w:ind w:hanging="76"/>
        <w:rPr>
          <w:sz w:val="24"/>
          <w:szCs w:val="24"/>
        </w:rPr>
      </w:pPr>
      <w:r>
        <w:rPr>
          <w:b/>
          <w:color w:val="000000"/>
          <w:sz w:val="24"/>
          <w:szCs w:val="24"/>
        </w:rPr>
        <w:t>Duración del proyecto</w:t>
      </w:r>
      <w:r>
        <w:rPr>
          <w:b/>
          <w:color w:val="000000"/>
          <w:sz w:val="24"/>
          <w:szCs w:val="24"/>
        </w:rPr>
        <w:br/>
      </w:r>
      <w:r w:rsidR="00CE3088" w:rsidRPr="00CE3088">
        <w:rPr>
          <w:sz w:val="24"/>
          <w:szCs w:val="24"/>
        </w:rPr>
        <w:t>El proyecto tiene una duración estimada de 10 meses, distribuidos en tres fases:</w:t>
      </w:r>
    </w:p>
    <w:p w14:paraId="5603005E" w14:textId="77777777" w:rsidR="00CE3088" w:rsidRPr="00CE3088" w:rsidRDefault="00CE3088" w:rsidP="00CE3088">
      <w:pPr>
        <w:numPr>
          <w:ilvl w:val="0"/>
          <w:numId w:val="21"/>
        </w:numPr>
        <w:spacing w:after="0" w:line="360" w:lineRule="auto"/>
        <w:jc w:val="both"/>
        <w:rPr>
          <w:sz w:val="24"/>
          <w:szCs w:val="24"/>
        </w:rPr>
      </w:pPr>
      <w:r w:rsidRPr="00CE3088">
        <w:rPr>
          <w:sz w:val="24"/>
          <w:szCs w:val="24"/>
        </w:rPr>
        <w:t xml:space="preserve">Fase de Desarrollo: 6 meses (arquitectura, backend Node.js/TypeScript, servicios de IA en FastAPI, </w:t>
      </w:r>
      <w:proofErr w:type="spellStart"/>
      <w:r w:rsidRPr="00CE3088">
        <w:rPr>
          <w:sz w:val="24"/>
          <w:szCs w:val="24"/>
        </w:rPr>
        <w:t>frontend</w:t>
      </w:r>
      <w:proofErr w:type="spellEnd"/>
      <w:r w:rsidRPr="00CE3088">
        <w:rPr>
          <w:sz w:val="24"/>
          <w:szCs w:val="24"/>
        </w:rPr>
        <w:t xml:space="preserve"> Next.js y aplicación móvil Capacitor).</w:t>
      </w:r>
    </w:p>
    <w:p w14:paraId="4C3203EB" w14:textId="77777777" w:rsidR="00CE3088" w:rsidRPr="00CE3088" w:rsidRDefault="00CE3088" w:rsidP="00CE3088">
      <w:pPr>
        <w:numPr>
          <w:ilvl w:val="0"/>
          <w:numId w:val="21"/>
        </w:numPr>
        <w:spacing w:after="0" w:line="360" w:lineRule="auto"/>
        <w:jc w:val="both"/>
        <w:rPr>
          <w:sz w:val="24"/>
          <w:szCs w:val="24"/>
        </w:rPr>
      </w:pPr>
      <w:r w:rsidRPr="00CE3088">
        <w:rPr>
          <w:sz w:val="24"/>
          <w:szCs w:val="24"/>
        </w:rPr>
        <w:t>Fase de Pruebas y Validación: 2 meses (pruebas unitarias, integración, E2E, evaluación de modelos de IA y validación clínica).</w:t>
      </w:r>
    </w:p>
    <w:p w14:paraId="2D17E60A" w14:textId="4D8BA129" w:rsidR="00CE3088" w:rsidRPr="00CE3088" w:rsidRDefault="00CE3088" w:rsidP="00CE3088">
      <w:pPr>
        <w:numPr>
          <w:ilvl w:val="0"/>
          <w:numId w:val="21"/>
        </w:numPr>
        <w:spacing w:after="0" w:line="360" w:lineRule="auto"/>
        <w:jc w:val="both"/>
        <w:rPr>
          <w:sz w:val="24"/>
          <w:szCs w:val="24"/>
        </w:rPr>
      </w:pPr>
      <w:r w:rsidRPr="00CE3088">
        <w:rPr>
          <w:sz w:val="24"/>
          <w:szCs w:val="24"/>
        </w:rPr>
        <w:t>Fase de Implementación y Capacitación: 2 meses (despliegue, capacitación de personal de salud y acompañamiento).</w:t>
      </w:r>
    </w:p>
    <w:p w14:paraId="21BA1B89" w14:textId="77777777" w:rsidR="00480799" w:rsidRDefault="00480799">
      <w:pPr>
        <w:spacing w:after="0" w:line="360" w:lineRule="auto"/>
        <w:ind w:left="720"/>
        <w:jc w:val="both"/>
        <w:rPr>
          <w:sz w:val="24"/>
          <w:szCs w:val="24"/>
        </w:rPr>
      </w:pPr>
    </w:p>
    <w:p w14:paraId="7BBF13D5" w14:textId="77777777" w:rsidR="00480799" w:rsidRDefault="00000000">
      <w:pPr>
        <w:numPr>
          <w:ilvl w:val="1"/>
          <w:numId w:val="22"/>
        </w:numPr>
        <w:pBdr>
          <w:top w:val="nil"/>
          <w:left w:val="nil"/>
          <w:bottom w:val="nil"/>
          <w:right w:val="nil"/>
          <w:between w:val="nil"/>
        </w:pBdr>
        <w:spacing w:after="0" w:line="360" w:lineRule="auto"/>
        <w:ind w:hanging="76"/>
        <w:jc w:val="both"/>
        <w:rPr>
          <w:b/>
          <w:color w:val="000000"/>
          <w:sz w:val="24"/>
          <w:szCs w:val="24"/>
        </w:rPr>
      </w:pPr>
      <w:r>
        <w:rPr>
          <w:b/>
          <w:color w:val="000000"/>
          <w:sz w:val="24"/>
          <w:szCs w:val="24"/>
        </w:rPr>
        <w:t xml:space="preserve">Descripción </w:t>
      </w:r>
    </w:p>
    <w:p w14:paraId="6609BF3F" w14:textId="294022EC" w:rsidR="00CE3088" w:rsidRPr="00CE3088" w:rsidRDefault="00CE3088" w:rsidP="00CE3088">
      <w:pPr>
        <w:spacing w:before="120" w:after="0" w:line="360" w:lineRule="auto"/>
        <w:ind w:left="283"/>
        <w:jc w:val="both"/>
        <w:rPr>
          <w:sz w:val="24"/>
          <w:szCs w:val="24"/>
        </w:rPr>
      </w:pPr>
      <w:r w:rsidRPr="00CE3088">
        <w:rPr>
          <w:sz w:val="24"/>
          <w:szCs w:val="24"/>
        </w:rPr>
        <w:t>RespiCare es un sistema integral de gestión de enfermedades respiratorias que combina inteligencia artificial, historial clínico electrónico e integración móvil para asistir a pacientes y médicos en el diagnóstico, monitoreo y tratamiento de patologías respiratorias en la región de Tacna, Perú. A diferencia de su concepción inicial basada únicamente en procesamiento de lenguaje natural, la versión actual del proyecto incorpora un motor de diagnóstico basado en modelos de aprendizaje automático entrenados con datos clínicos reales, un sistema de reglas clínicas de emergencia previo al modelo, validación de coherencia médica posterior a la predicción y explicabilidad mediante SHAP.</w:t>
      </w:r>
    </w:p>
    <w:p w14:paraId="1EFABBD1" w14:textId="77777777" w:rsidR="00CE3088" w:rsidRPr="00CE3088" w:rsidRDefault="00CE3088" w:rsidP="00CE3088">
      <w:pPr>
        <w:spacing w:before="120" w:after="0" w:line="360" w:lineRule="auto"/>
        <w:ind w:left="283"/>
        <w:jc w:val="both"/>
        <w:rPr>
          <w:sz w:val="24"/>
          <w:szCs w:val="24"/>
        </w:rPr>
      </w:pPr>
      <w:r w:rsidRPr="00CE3088">
        <w:rPr>
          <w:sz w:val="24"/>
          <w:szCs w:val="24"/>
        </w:rPr>
        <w:lastRenderedPageBreak/>
        <w:t>La importancia del proyecto radica en la alta incidencia de enfermedades respiratorias en la región, donde factores socioeconómicos y ambientales han contribuido significativamente a la morbilidad y mortalidad. Actualmente, las consultas médicas suelen realizarse en etapas avanzadas de la enfermedad, lo que agrava la situación de salud pública. Al aplicar un enfoque tecnológico, RespiCare busca empoderar a la comunidad mediante la evaluación preliminar de síntomas, la educación sobre prevención y la derivación oportuna, mejorando las tasas de detección y atención.</w:t>
      </w:r>
    </w:p>
    <w:p w14:paraId="0D04809B" w14:textId="1403F1EF" w:rsidR="00480799" w:rsidRDefault="00CE3088" w:rsidP="00CE3088">
      <w:pPr>
        <w:spacing w:before="120" w:after="0" w:line="360" w:lineRule="auto"/>
        <w:ind w:left="283"/>
        <w:jc w:val="both"/>
        <w:rPr>
          <w:sz w:val="24"/>
          <w:szCs w:val="24"/>
        </w:rPr>
      </w:pPr>
      <w:r w:rsidRPr="00CE3088">
        <w:rPr>
          <w:sz w:val="24"/>
          <w:szCs w:val="24"/>
        </w:rPr>
        <w:t>El sistema se orienta especialmente a mejorar el acceso a servicios de salud en áreas urbano-marginales, donde la infraestructura médica es limitada. Se espera que RespiCare no solo proporcione acceso a información relevante, sino que también incorpore herramientas de tamizaje inteligente que ayuden a reducir la carga de enfermedades respiratorias en la población más vulnerable.</w:t>
      </w:r>
    </w:p>
    <w:p w14:paraId="00C66805" w14:textId="77777777" w:rsidR="00480799" w:rsidRDefault="00480799">
      <w:pPr>
        <w:spacing w:before="120" w:after="0" w:line="360" w:lineRule="auto"/>
        <w:ind w:left="360" w:hanging="76"/>
        <w:jc w:val="both"/>
        <w:rPr>
          <w:rFonts w:ascii="Arial" w:eastAsia="Arial" w:hAnsi="Arial" w:cs="Arial"/>
          <w:sz w:val="24"/>
          <w:szCs w:val="24"/>
        </w:rPr>
      </w:pPr>
    </w:p>
    <w:p w14:paraId="569133A6" w14:textId="77777777" w:rsidR="00480799" w:rsidRDefault="00000000">
      <w:pPr>
        <w:spacing w:before="120" w:after="0" w:line="360" w:lineRule="auto"/>
        <w:ind w:left="360" w:hanging="76"/>
        <w:jc w:val="both"/>
        <w:rPr>
          <w:b/>
          <w:sz w:val="24"/>
          <w:szCs w:val="24"/>
        </w:rPr>
      </w:pPr>
      <w:r>
        <w:rPr>
          <w:b/>
          <w:sz w:val="24"/>
          <w:szCs w:val="24"/>
        </w:rPr>
        <w:t>1.4 Objetivos</w:t>
      </w:r>
    </w:p>
    <w:p w14:paraId="1B774B1D" w14:textId="77777777" w:rsidR="00480799" w:rsidRDefault="00000000">
      <w:pPr>
        <w:spacing w:before="120" w:after="0" w:line="360" w:lineRule="auto"/>
        <w:ind w:left="360" w:hanging="76"/>
        <w:jc w:val="both"/>
        <w:rPr>
          <w:b/>
          <w:sz w:val="24"/>
          <w:szCs w:val="24"/>
        </w:rPr>
      </w:pPr>
      <w:r>
        <w:rPr>
          <w:b/>
          <w:sz w:val="24"/>
          <w:szCs w:val="24"/>
        </w:rPr>
        <w:t xml:space="preserve">       1.4.1 Objetivo general</w:t>
      </w:r>
    </w:p>
    <w:p w14:paraId="1176D399" w14:textId="2D056A8E" w:rsidR="00480799" w:rsidRDefault="00CE3088">
      <w:pPr>
        <w:spacing w:before="120" w:after="0" w:line="360" w:lineRule="auto"/>
        <w:ind w:left="1275"/>
        <w:jc w:val="both"/>
        <w:rPr>
          <w:sz w:val="24"/>
          <w:szCs w:val="24"/>
        </w:rPr>
      </w:pPr>
      <w:r w:rsidRPr="00CE3088">
        <w:rPr>
          <w:sz w:val="24"/>
          <w:szCs w:val="24"/>
        </w:rPr>
        <w:t>Desarrollar e implementar un sistema web y móvil asistido por inteligencia artificial que contribuya a reducir la mortalidad por enfermedades respiratorias agudas en Tacna, mediante la detección temprana de síntomas, el análisis de patrones respiratorios y el acceso mejorado a información educativa preventiva.</w:t>
      </w:r>
    </w:p>
    <w:p w14:paraId="16A05D91" w14:textId="77777777" w:rsidR="00480799" w:rsidRDefault="00000000">
      <w:pPr>
        <w:spacing w:before="120" w:after="0" w:line="360" w:lineRule="auto"/>
        <w:ind w:left="360" w:hanging="76"/>
        <w:jc w:val="both"/>
        <w:rPr>
          <w:b/>
          <w:sz w:val="24"/>
          <w:szCs w:val="24"/>
        </w:rPr>
      </w:pPr>
      <w:r>
        <w:rPr>
          <w:sz w:val="24"/>
          <w:szCs w:val="24"/>
        </w:rPr>
        <w:t xml:space="preserve">       </w:t>
      </w:r>
      <w:r>
        <w:rPr>
          <w:b/>
          <w:sz w:val="24"/>
          <w:szCs w:val="24"/>
        </w:rPr>
        <w:t xml:space="preserve"> 1.4.2 Objetivos Específicos</w:t>
      </w:r>
    </w:p>
    <w:p w14:paraId="4D32E70A" w14:textId="77777777" w:rsidR="00CE3088" w:rsidRDefault="00CE3088" w:rsidP="00CE3088">
      <w:pPr>
        <w:numPr>
          <w:ilvl w:val="0"/>
          <w:numId w:val="31"/>
        </w:numPr>
        <w:spacing w:after="0" w:line="240" w:lineRule="auto"/>
        <w:ind w:left="1417"/>
        <w:jc w:val="both"/>
        <w:rPr>
          <w:sz w:val="24"/>
          <w:szCs w:val="24"/>
        </w:rPr>
      </w:pPr>
      <w:r w:rsidRPr="00CE3088">
        <w:rPr>
          <w:sz w:val="24"/>
          <w:szCs w:val="24"/>
        </w:rPr>
        <w:t>Incrementar al 80 % el acceso a información preventiva sobre enfermedades respiratorias en zonas prioritarias de Tacna.</w:t>
      </w:r>
    </w:p>
    <w:p w14:paraId="185F97FE" w14:textId="77777777" w:rsidR="00CE3088" w:rsidRDefault="00CE3088" w:rsidP="00CE3088">
      <w:pPr>
        <w:numPr>
          <w:ilvl w:val="0"/>
          <w:numId w:val="31"/>
        </w:numPr>
        <w:spacing w:after="0" w:line="240" w:lineRule="auto"/>
        <w:ind w:left="1417"/>
        <w:jc w:val="both"/>
        <w:rPr>
          <w:sz w:val="24"/>
          <w:szCs w:val="24"/>
        </w:rPr>
      </w:pPr>
      <w:r w:rsidRPr="00CE3088">
        <w:rPr>
          <w:sz w:val="24"/>
          <w:szCs w:val="24"/>
        </w:rPr>
        <w:t>Implementar un sistema de diagnóstico inteligente con precisión superior al 95 % en la clasificación preliminar de patologías respiratorias, sobre la base de modelos entrenados con datos clínicos reales.</w:t>
      </w:r>
    </w:p>
    <w:p w14:paraId="64493A79" w14:textId="77777777" w:rsidR="00CE3088" w:rsidRDefault="00CE3088" w:rsidP="00CE3088">
      <w:pPr>
        <w:numPr>
          <w:ilvl w:val="0"/>
          <w:numId w:val="31"/>
        </w:numPr>
        <w:spacing w:after="0" w:line="240" w:lineRule="auto"/>
        <w:ind w:left="1417"/>
        <w:jc w:val="both"/>
        <w:rPr>
          <w:sz w:val="24"/>
          <w:szCs w:val="24"/>
        </w:rPr>
      </w:pPr>
      <w:r w:rsidRPr="00CE3088">
        <w:rPr>
          <w:sz w:val="24"/>
          <w:szCs w:val="24"/>
        </w:rPr>
        <w:t>Establecer un sistema de derivación automática que reduzca en 40 % el tiempo entre la detección de síntomas graves y la consulta médica especializada.</w:t>
      </w:r>
    </w:p>
    <w:p w14:paraId="056044D7" w14:textId="5DCB88BA" w:rsidR="00CE3088" w:rsidRPr="00CE3088" w:rsidRDefault="00CE3088" w:rsidP="00CE3088">
      <w:pPr>
        <w:numPr>
          <w:ilvl w:val="0"/>
          <w:numId w:val="31"/>
        </w:numPr>
        <w:spacing w:after="0" w:line="240" w:lineRule="auto"/>
        <w:ind w:left="1417"/>
        <w:jc w:val="both"/>
        <w:rPr>
          <w:sz w:val="24"/>
          <w:szCs w:val="24"/>
        </w:rPr>
      </w:pPr>
      <w:r w:rsidRPr="00CE3088">
        <w:rPr>
          <w:sz w:val="24"/>
          <w:szCs w:val="24"/>
        </w:rPr>
        <w:t>Generar una base de datos epidemiológica en tiempo real como apoyo a las políticas de salud pública regional.</w:t>
      </w:r>
    </w:p>
    <w:p w14:paraId="7880B109" w14:textId="77777777" w:rsidR="00480799" w:rsidRDefault="00480799">
      <w:pPr>
        <w:spacing w:after="0" w:line="240" w:lineRule="auto"/>
        <w:ind w:left="358"/>
        <w:jc w:val="both"/>
        <w:rPr>
          <w:rFonts w:ascii="Arial" w:eastAsia="Arial" w:hAnsi="Arial" w:cs="Arial"/>
          <w:sz w:val="24"/>
          <w:szCs w:val="24"/>
        </w:rPr>
      </w:pPr>
    </w:p>
    <w:p w14:paraId="7C14AE1C" w14:textId="77777777" w:rsidR="00480799" w:rsidRDefault="00480799">
      <w:pPr>
        <w:spacing w:after="0" w:line="240" w:lineRule="auto"/>
        <w:ind w:left="358" w:hanging="73"/>
        <w:jc w:val="both"/>
        <w:rPr>
          <w:rFonts w:ascii="Arial" w:eastAsia="Arial" w:hAnsi="Arial" w:cs="Arial"/>
          <w:i/>
          <w:color w:val="70AD47"/>
          <w:sz w:val="24"/>
          <w:szCs w:val="24"/>
        </w:rPr>
      </w:pPr>
    </w:p>
    <w:p w14:paraId="40687483" w14:textId="77777777" w:rsidR="00480799" w:rsidRDefault="00000000">
      <w:pPr>
        <w:numPr>
          <w:ilvl w:val="0"/>
          <w:numId w:val="22"/>
        </w:numPr>
        <w:pBdr>
          <w:top w:val="nil"/>
          <w:left w:val="nil"/>
          <w:bottom w:val="nil"/>
          <w:right w:val="nil"/>
          <w:between w:val="nil"/>
        </w:pBdr>
        <w:spacing w:before="120" w:after="0" w:line="360" w:lineRule="auto"/>
        <w:jc w:val="both"/>
        <w:rPr>
          <w:b/>
          <w:color w:val="000000"/>
          <w:sz w:val="24"/>
          <w:szCs w:val="24"/>
        </w:rPr>
      </w:pPr>
      <w:bookmarkStart w:id="1" w:name="_heading=h.lwpm5nwg36jc" w:colFirst="0" w:colLast="0"/>
      <w:bookmarkEnd w:id="1"/>
      <w:r>
        <w:rPr>
          <w:b/>
          <w:color w:val="000000"/>
          <w:sz w:val="24"/>
          <w:szCs w:val="24"/>
        </w:rPr>
        <w:lastRenderedPageBreak/>
        <w:t>Riesgos</w:t>
      </w:r>
    </w:p>
    <w:p w14:paraId="024AA7AD" w14:textId="77777777" w:rsidR="00480799" w:rsidRDefault="00000000">
      <w:pPr>
        <w:pBdr>
          <w:top w:val="nil"/>
          <w:left w:val="nil"/>
          <w:bottom w:val="nil"/>
          <w:right w:val="nil"/>
          <w:between w:val="nil"/>
        </w:pBdr>
        <w:spacing w:before="120" w:after="0" w:line="360" w:lineRule="auto"/>
        <w:ind w:left="360"/>
        <w:jc w:val="both"/>
        <w:rPr>
          <w:b/>
          <w:sz w:val="24"/>
          <w:szCs w:val="24"/>
        </w:rPr>
      </w:pPr>
      <w:bookmarkStart w:id="2" w:name="_heading=h.vw7mo8un8hdz" w:colFirst="0" w:colLast="0"/>
      <w:bookmarkEnd w:id="2"/>
      <w:r>
        <w:rPr>
          <w:b/>
          <w:sz w:val="24"/>
          <w:szCs w:val="24"/>
        </w:rPr>
        <w:t>2.1. Riesgos Técnicos</w:t>
      </w:r>
    </w:p>
    <w:tbl>
      <w:tblPr>
        <w:tblW w:w="4502" w:type="pct"/>
        <w:tblInd w:w="846"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28"/>
        <w:gridCol w:w="1308"/>
        <w:gridCol w:w="912"/>
      </w:tblGrid>
      <w:tr w:rsidR="00CE3088" w14:paraId="4B880378" w14:textId="77777777" w:rsidTr="00CE3088">
        <w:tblPrEx>
          <w:tblCellMar>
            <w:top w:w="0" w:type="dxa"/>
            <w:bottom w:w="0" w:type="dxa"/>
          </w:tblCellMar>
        </w:tblPrEx>
        <w:trPr>
          <w:tblHeader/>
        </w:trPr>
        <w:tc>
          <w:tcPr>
            <w:tcW w:w="3549" w:type="pct"/>
            <w:shd w:val="clear" w:color="auto" w:fill="1F3864"/>
            <w:tcMar>
              <w:top w:w="60" w:type="dxa"/>
              <w:left w:w="90" w:type="dxa"/>
              <w:bottom w:w="60" w:type="dxa"/>
              <w:right w:w="90" w:type="dxa"/>
            </w:tcMar>
            <w:vAlign w:val="center"/>
          </w:tcPr>
          <w:p w14:paraId="663194C3" w14:textId="77777777" w:rsidR="00CE3088" w:rsidRDefault="00CE3088" w:rsidP="00F557E0">
            <w:pPr>
              <w:spacing w:line="252" w:lineRule="auto"/>
              <w:jc w:val="center"/>
            </w:pPr>
            <w:bookmarkStart w:id="3" w:name="_heading=h.q8jfjqbkff7z" w:colFirst="0" w:colLast="0"/>
            <w:bookmarkEnd w:id="3"/>
            <w:r>
              <w:rPr>
                <w:b/>
                <w:bCs/>
                <w:color w:val="FFFFFF"/>
                <w:sz w:val="20"/>
                <w:szCs w:val="20"/>
              </w:rPr>
              <w:t>Riesgo</w:t>
            </w:r>
          </w:p>
        </w:tc>
        <w:tc>
          <w:tcPr>
            <w:tcW w:w="855" w:type="pct"/>
            <w:shd w:val="clear" w:color="auto" w:fill="1F3864"/>
            <w:tcMar>
              <w:top w:w="60" w:type="dxa"/>
              <w:left w:w="90" w:type="dxa"/>
              <w:bottom w:w="60" w:type="dxa"/>
              <w:right w:w="90" w:type="dxa"/>
            </w:tcMar>
            <w:vAlign w:val="center"/>
          </w:tcPr>
          <w:p w14:paraId="1724E884" w14:textId="77777777" w:rsidR="00CE3088" w:rsidRDefault="00CE3088" w:rsidP="00F557E0">
            <w:pPr>
              <w:spacing w:line="252" w:lineRule="auto"/>
              <w:jc w:val="center"/>
            </w:pPr>
            <w:r>
              <w:rPr>
                <w:b/>
                <w:bCs/>
                <w:color w:val="FFFFFF"/>
                <w:sz w:val="20"/>
                <w:szCs w:val="20"/>
              </w:rPr>
              <w:t>Probabilidad</w:t>
            </w:r>
          </w:p>
        </w:tc>
        <w:tc>
          <w:tcPr>
            <w:tcW w:w="596" w:type="pct"/>
            <w:shd w:val="clear" w:color="auto" w:fill="1F3864"/>
            <w:tcMar>
              <w:top w:w="60" w:type="dxa"/>
              <w:left w:w="90" w:type="dxa"/>
              <w:bottom w:w="60" w:type="dxa"/>
              <w:right w:w="90" w:type="dxa"/>
            </w:tcMar>
            <w:vAlign w:val="center"/>
          </w:tcPr>
          <w:p w14:paraId="7DF8C41A" w14:textId="77777777" w:rsidR="00CE3088" w:rsidRDefault="00CE3088" w:rsidP="00F557E0">
            <w:pPr>
              <w:spacing w:line="252" w:lineRule="auto"/>
              <w:jc w:val="center"/>
            </w:pPr>
            <w:r>
              <w:rPr>
                <w:b/>
                <w:bCs/>
                <w:color w:val="FFFFFF"/>
                <w:sz w:val="20"/>
                <w:szCs w:val="20"/>
              </w:rPr>
              <w:t>Impacto</w:t>
            </w:r>
          </w:p>
        </w:tc>
      </w:tr>
      <w:tr w:rsidR="00CE3088" w14:paraId="7DD65446" w14:textId="77777777" w:rsidTr="00CE3088">
        <w:tblPrEx>
          <w:tblCellMar>
            <w:top w:w="0" w:type="dxa"/>
            <w:bottom w:w="0" w:type="dxa"/>
          </w:tblCellMar>
        </w:tblPrEx>
        <w:tc>
          <w:tcPr>
            <w:tcW w:w="3549" w:type="pct"/>
            <w:shd w:val="clear" w:color="auto" w:fill="FFFFFF"/>
            <w:tcMar>
              <w:top w:w="60" w:type="dxa"/>
              <w:left w:w="90" w:type="dxa"/>
              <w:bottom w:w="60" w:type="dxa"/>
              <w:right w:w="90" w:type="dxa"/>
            </w:tcMar>
            <w:vAlign w:val="center"/>
          </w:tcPr>
          <w:p w14:paraId="3BF9ED55" w14:textId="77777777" w:rsidR="00CE3088" w:rsidRDefault="00CE3088" w:rsidP="00F557E0">
            <w:pPr>
              <w:spacing w:line="252" w:lineRule="auto"/>
            </w:pPr>
            <w:r>
              <w:rPr>
                <w:color w:val="222222"/>
                <w:sz w:val="20"/>
                <w:szCs w:val="20"/>
              </w:rPr>
              <w:t>Precisión del modelo de IA en síntomas coloquiales peruanos</w:t>
            </w:r>
          </w:p>
        </w:tc>
        <w:tc>
          <w:tcPr>
            <w:tcW w:w="855" w:type="pct"/>
            <w:shd w:val="clear" w:color="auto" w:fill="FFFFFF"/>
            <w:tcMar>
              <w:top w:w="60" w:type="dxa"/>
              <w:left w:w="90" w:type="dxa"/>
              <w:bottom w:w="60" w:type="dxa"/>
              <w:right w:w="90" w:type="dxa"/>
            </w:tcMar>
            <w:vAlign w:val="center"/>
          </w:tcPr>
          <w:p w14:paraId="7E12AE71" w14:textId="77777777" w:rsidR="00CE3088" w:rsidRDefault="00CE3088" w:rsidP="00F557E0">
            <w:pPr>
              <w:spacing w:line="252" w:lineRule="auto"/>
              <w:jc w:val="center"/>
            </w:pPr>
            <w:r>
              <w:rPr>
                <w:b/>
                <w:bCs/>
                <w:color w:val="B7791F"/>
                <w:sz w:val="20"/>
                <w:szCs w:val="20"/>
              </w:rPr>
              <w:t>Media</w:t>
            </w:r>
          </w:p>
        </w:tc>
        <w:tc>
          <w:tcPr>
            <w:tcW w:w="596" w:type="pct"/>
            <w:shd w:val="clear" w:color="auto" w:fill="FFFFFF"/>
            <w:tcMar>
              <w:top w:w="60" w:type="dxa"/>
              <w:left w:w="90" w:type="dxa"/>
              <w:bottom w:w="60" w:type="dxa"/>
              <w:right w:w="90" w:type="dxa"/>
            </w:tcMar>
            <w:vAlign w:val="center"/>
          </w:tcPr>
          <w:p w14:paraId="2DBB19B7" w14:textId="77777777" w:rsidR="00CE3088" w:rsidRDefault="00CE3088" w:rsidP="00F557E0">
            <w:pPr>
              <w:spacing w:line="252" w:lineRule="auto"/>
              <w:jc w:val="center"/>
            </w:pPr>
            <w:r>
              <w:rPr>
                <w:b/>
                <w:bCs/>
                <w:color w:val="C0392B"/>
                <w:sz w:val="20"/>
                <w:szCs w:val="20"/>
              </w:rPr>
              <w:t>Alto</w:t>
            </w:r>
          </w:p>
        </w:tc>
      </w:tr>
      <w:tr w:rsidR="00CE3088" w14:paraId="6F43C5F4" w14:textId="77777777" w:rsidTr="00CE3088">
        <w:tblPrEx>
          <w:tblCellMar>
            <w:top w:w="0" w:type="dxa"/>
            <w:bottom w:w="0" w:type="dxa"/>
          </w:tblCellMar>
        </w:tblPrEx>
        <w:tc>
          <w:tcPr>
            <w:tcW w:w="3549" w:type="pct"/>
            <w:shd w:val="clear" w:color="auto" w:fill="D6E4F0"/>
            <w:tcMar>
              <w:top w:w="60" w:type="dxa"/>
              <w:left w:w="90" w:type="dxa"/>
              <w:bottom w:w="60" w:type="dxa"/>
              <w:right w:w="90" w:type="dxa"/>
            </w:tcMar>
            <w:vAlign w:val="center"/>
          </w:tcPr>
          <w:p w14:paraId="226BF69F" w14:textId="77777777" w:rsidR="00CE3088" w:rsidRDefault="00CE3088" w:rsidP="00F557E0">
            <w:pPr>
              <w:spacing w:line="252" w:lineRule="auto"/>
            </w:pPr>
            <w:r>
              <w:rPr>
                <w:color w:val="222222"/>
                <w:sz w:val="20"/>
                <w:szCs w:val="20"/>
              </w:rPr>
              <w:t>Integración con sistemas del MINSA (interoperabilidad)</w:t>
            </w:r>
          </w:p>
        </w:tc>
        <w:tc>
          <w:tcPr>
            <w:tcW w:w="855" w:type="pct"/>
            <w:shd w:val="clear" w:color="auto" w:fill="D6E4F0"/>
            <w:tcMar>
              <w:top w:w="60" w:type="dxa"/>
              <w:left w:w="90" w:type="dxa"/>
              <w:bottom w:w="60" w:type="dxa"/>
              <w:right w:w="90" w:type="dxa"/>
            </w:tcMar>
            <w:vAlign w:val="center"/>
          </w:tcPr>
          <w:p w14:paraId="22E0E889" w14:textId="77777777" w:rsidR="00CE3088" w:rsidRDefault="00CE3088" w:rsidP="00F557E0">
            <w:pPr>
              <w:spacing w:line="252" w:lineRule="auto"/>
              <w:jc w:val="center"/>
            </w:pPr>
            <w:r>
              <w:rPr>
                <w:b/>
                <w:bCs/>
                <w:color w:val="C0392B"/>
                <w:sz w:val="20"/>
                <w:szCs w:val="20"/>
              </w:rPr>
              <w:t>Alta</w:t>
            </w:r>
          </w:p>
        </w:tc>
        <w:tc>
          <w:tcPr>
            <w:tcW w:w="596" w:type="pct"/>
            <w:shd w:val="clear" w:color="auto" w:fill="D6E4F0"/>
            <w:tcMar>
              <w:top w:w="60" w:type="dxa"/>
              <w:left w:w="90" w:type="dxa"/>
              <w:bottom w:w="60" w:type="dxa"/>
              <w:right w:w="90" w:type="dxa"/>
            </w:tcMar>
            <w:vAlign w:val="center"/>
          </w:tcPr>
          <w:p w14:paraId="2945A125" w14:textId="77777777" w:rsidR="00CE3088" w:rsidRDefault="00CE3088" w:rsidP="00F557E0">
            <w:pPr>
              <w:spacing w:line="252" w:lineRule="auto"/>
              <w:jc w:val="center"/>
            </w:pPr>
            <w:r>
              <w:rPr>
                <w:b/>
                <w:bCs/>
                <w:color w:val="B7791F"/>
                <w:sz w:val="20"/>
                <w:szCs w:val="20"/>
              </w:rPr>
              <w:t>Medio</w:t>
            </w:r>
          </w:p>
        </w:tc>
      </w:tr>
      <w:tr w:rsidR="00CE3088" w14:paraId="2A4D0200" w14:textId="77777777" w:rsidTr="00CE3088">
        <w:tblPrEx>
          <w:tblCellMar>
            <w:top w:w="0" w:type="dxa"/>
            <w:bottom w:w="0" w:type="dxa"/>
          </w:tblCellMar>
        </w:tblPrEx>
        <w:tc>
          <w:tcPr>
            <w:tcW w:w="3549" w:type="pct"/>
            <w:shd w:val="clear" w:color="auto" w:fill="FFFFFF"/>
            <w:tcMar>
              <w:top w:w="60" w:type="dxa"/>
              <w:left w:w="90" w:type="dxa"/>
              <w:bottom w:w="60" w:type="dxa"/>
              <w:right w:w="90" w:type="dxa"/>
            </w:tcMar>
            <w:vAlign w:val="center"/>
          </w:tcPr>
          <w:p w14:paraId="160E26B7" w14:textId="77777777" w:rsidR="00CE3088" w:rsidRDefault="00CE3088" w:rsidP="00F557E0">
            <w:pPr>
              <w:spacing w:line="252" w:lineRule="auto"/>
            </w:pPr>
            <w:r>
              <w:rPr>
                <w:color w:val="222222"/>
                <w:sz w:val="20"/>
                <w:szCs w:val="20"/>
              </w:rPr>
              <w:t>Escalabilidad ante incremento súbito de usuarios en brotes epidémicos</w:t>
            </w:r>
          </w:p>
        </w:tc>
        <w:tc>
          <w:tcPr>
            <w:tcW w:w="855" w:type="pct"/>
            <w:shd w:val="clear" w:color="auto" w:fill="FFFFFF"/>
            <w:tcMar>
              <w:top w:w="60" w:type="dxa"/>
              <w:left w:w="90" w:type="dxa"/>
              <w:bottom w:w="60" w:type="dxa"/>
              <w:right w:w="90" w:type="dxa"/>
            </w:tcMar>
            <w:vAlign w:val="center"/>
          </w:tcPr>
          <w:p w14:paraId="37F004BC" w14:textId="77777777" w:rsidR="00CE3088" w:rsidRDefault="00CE3088" w:rsidP="00F557E0">
            <w:pPr>
              <w:spacing w:line="252" w:lineRule="auto"/>
              <w:jc w:val="center"/>
            </w:pPr>
            <w:r>
              <w:rPr>
                <w:b/>
                <w:bCs/>
                <w:color w:val="B7791F"/>
                <w:sz w:val="20"/>
                <w:szCs w:val="20"/>
              </w:rPr>
              <w:t>Media</w:t>
            </w:r>
          </w:p>
        </w:tc>
        <w:tc>
          <w:tcPr>
            <w:tcW w:w="596" w:type="pct"/>
            <w:shd w:val="clear" w:color="auto" w:fill="FFFFFF"/>
            <w:tcMar>
              <w:top w:w="60" w:type="dxa"/>
              <w:left w:w="90" w:type="dxa"/>
              <w:bottom w:w="60" w:type="dxa"/>
              <w:right w:w="90" w:type="dxa"/>
            </w:tcMar>
            <w:vAlign w:val="center"/>
          </w:tcPr>
          <w:p w14:paraId="0DF27A5D" w14:textId="77777777" w:rsidR="00CE3088" w:rsidRDefault="00CE3088" w:rsidP="00F557E0">
            <w:pPr>
              <w:spacing w:line="252" w:lineRule="auto"/>
              <w:jc w:val="center"/>
            </w:pPr>
            <w:r>
              <w:rPr>
                <w:b/>
                <w:bCs/>
                <w:color w:val="C0392B"/>
                <w:sz w:val="20"/>
                <w:szCs w:val="20"/>
              </w:rPr>
              <w:t>Alto</w:t>
            </w:r>
          </w:p>
        </w:tc>
      </w:tr>
      <w:tr w:rsidR="00CE3088" w14:paraId="18858421" w14:textId="77777777" w:rsidTr="00CE3088">
        <w:tblPrEx>
          <w:tblCellMar>
            <w:top w:w="0" w:type="dxa"/>
            <w:bottom w:w="0" w:type="dxa"/>
          </w:tblCellMar>
        </w:tblPrEx>
        <w:tc>
          <w:tcPr>
            <w:tcW w:w="3549" w:type="pct"/>
            <w:shd w:val="clear" w:color="auto" w:fill="D6E4F0"/>
            <w:tcMar>
              <w:top w:w="60" w:type="dxa"/>
              <w:left w:w="90" w:type="dxa"/>
              <w:bottom w:w="60" w:type="dxa"/>
              <w:right w:w="90" w:type="dxa"/>
            </w:tcMar>
            <w:vAlign w:val="center"/>
          </w:tcPr>
          <w:p w14:paraId="67528706" w14:textId="77777777" w:rsidR="00CE3088" w:rsidRDefault="00CE3088" w:rsidP="00F557E0">
            <w:pPr>
              <w:spacing w:line="252" w:lineRule="auto"/>
            </w:pPr>
            <w:r>
              <w:rPr>
                <w:color w:val="222222"/>
                <w:sz w:val="20"/>
                <w:szCs w:val="20"/>
              </w:rPr>
              <w:t>Disponibilidad de datos de entrenamiento para CNN de análisis de tos</w:t>
            </w:r>
          </w:p>
        </w:tc>
        <w:tc>
          <w:tcPr>
            <w:tcW w:w="855" w:type="pct"/>
            <w:shd w:val="clear" w:color="auto" w:fill="D6E4F0"/>
            <w:tcMar>
              <w:top w:w="60" w:type="dxa"/>
              <w:left w:w="90" w:type="dxa"/>
              <w:bottom w:w="60" w:type="dxa"/>
              <w:right w:w="90" w:type="dxa"/>
            </w:tcMar>
            <w:vAlign w:val="center"/>
          </w:tcPr>
          <w:p w14:paraId="6412E6E4" w14:textId="77777777" w:rsidR="00CE3088" w:rsidRDefault="00CE3088" w:rsidP="00F557E0">
            <w:pPr>
              <w:spacing w:line="252" w:lineRule="auto"/>
              <w:jc w:val="center"/>
            </w:pPr>
            <w:r>
              <w:rPr>
                <w:b/>
                <w:bCs/>
                <w:color w:val="C0392B"/>
                <w:sz w:val="20"/>
                <w:szCs w:val="20"/>
              </w:rPr>
              <w:t>Alta</w:t>
            </w:r>
          </w:p>
        </w:tc>
        <w:tc>
          <w:tcPr>
            <w:tcW w:w="596" w:type="pct"/>
            <w:shd w:val="clear" w:color="auto" w:fill="D6E4F0"/>
            <w:tcMar>
              <w:top w:w="60" w:type="dxa"/>
              <w:left w:w="90" w:type="dxa"/>
              <w:bottom w:w="60" w:type="dxa"/>
              <w:right w:w="90" w:type="dxa"/>
            </w:tcMar>
            <w:vAlign w:val="center"/>
          </w:tcPr>
          <w:p w14:paraId="4430A061" w14:textId="77777777" w:rsidR="00CE3088" w:rsidRDefault="00CE3088" w:rsidP="00F557E0">
            <w:pPr>
              <w:spacing w:line="252" w:lineRule="auto"/>
              <w:jc w:val="center"/>
            </w:pPr>
            <w:r>
              <w:rPr>
                <w:b/>
                <w:bCs/>
                <w:color w:val="C0392B"/>
                <w:sz w:val="20"/>
                <w:szCs w:val="20"/>
              </w:rPr>
              <w:t>Alto</w:t>
            </w:r>
          </w:p>
        </w:tc>
      </w:tr>
    </w:tbl>
    <w:p w14:paraId="56B46060" w14:textId="77777777" w:rsidR="00480799" w:rsidRDefault="00480799">
      <w:pPr>
        <w:pBdr>
          <w:top w:val="nil"/>
          <w:left w:val="nil"/>
          <w:bottom w:val="nil"/>
          <w:right w:val="nil"/>
          <w:between w:val="nil"/>
        </w:pBdr>
        <w:spacing w:before="120" w:after="0" w:line="360" w:lineRule="auto"/>
        <w:ind w:left="360"/>
        <w:jc w:val="both"/>
        <w:rPr>
          <w:rFonts w:ascii="Arial" w:eastAsia="Arial" w:hAnsi="Arial" w:cs="Arial"/>
          <w:sz w:val="24"/>
          <w:szCs w:val="24"/>
        </w:rPr>
      </w:pPr>
    </w:p>
    <w:p w14:paraId="60E230CB" w14:textId="77777777" w:rsidR="00480799" w:rsidRDefault="00000000">
      <w:pPr>
        <w:pBdr>
          <w:top w:val="nil"/>
          <w:left w:val="nil"/>
          <w:bottom w:val="nil"/>
          <w:right w:val="nil"/>
          <w:between w:val="nil"/>
        </w:pBdr>
        <w:spacing w:before="120" w:after="0" w:line="360" w:lineRule="auto"/>
        <w:ind w:left="360"/>
        <w:jc w:val="both"/>
        <w:rPr>
          <w:b/>
          <w:sz w:val="24"/>
          <w:szCs w:val="24"/>
        </w:rPr>
      </w:pPr>
      <w:bookmarkStart w:id="4" w:name="_heading=h.80n3vtf6bah4" w:colFirst="0" w:colLast="0"/>
      <w:bookmarkEnd w:id="4"/>
      <w:r>
        <w:rPr>
          <w:b/>
          <w:sz w:val="24"/>
          <w:szCs w:val="24"/>
        </w:rPr>
        <w:t>2.2. Riesgos Operativos</w:t>
      </w:r>
    </w:p>
    <w:tbl>
      <w:tblPr>
        <w:tblW w:w="4502" w:type="pct"/>
        <w:tblInd w:w="846"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4636"/>
        <w:gridCol w:w="1507"/>
        <w:gridCol w:w="1505"/>
      </w:tblGrid>
      <w:tr w:rsidR="00CE3088" w14:paraId="7F0E339D" w14:textId="77777777" w:rsidTr="00CE3088">
        <w:tblPrEx>
          <w:tblCellMar>
            <w:top w:w="0" w:type="dxa"/>
            <w:bottom w:w="0" w:type="dxa"/>
          </w:tblCellMar>
        </w:tblPrEx>
        <w:trPr>
          <w:tblHeader/>
        </w:trPr>
        <w:tc>
          <w:tcPr>
            <w:tcW w:w="3031" w:type="pct"/>
            <w:shd w:val="clear" w:color="auto" w:fill="1F3864"/>
            <w:tcMar>
              <w:top w:w="60" w:type="dxa"/>
              <w:left w:w="90" w:type="dxa"/>
              <w:bottom w:w="60" w:type="dxa"/>
              <w:right w:w="90" w:type="dxa"/>
            </w:tcMar>
            <w:vAlign w:val="center"/>
          </w:tcPr>
          <w:p w14:paraId="6785729A" w14:textId="77777777" w:rsidR="00CE3088" w:rsidRDefault="00CE3088" w:rsidP="00F557E0">
            <w:pPr>
              <w:spacing w:line="252" w:lineRule="auto"/>
              <w:jc w:val="center"/>
            </w:pPr>
            <w:bookmarkStart w:id="5" w:name="_heading=h.7qnsrsx7uuc9" w:colFirst="0" w:colLast="0"/>
            <w:bookmarkEnd w:id="5"/>
            <w:r>
              <w:rPr>
                <w:b/>
                <w:bCs/>
                <w:color w:val="FFFFFF"/>
                <w:sz w:val="20"/>
                <w:szCs w:val="20"/>
              </w:rPr>
              <w:t>Riesgo</w:t>
            </w:r>
          </w:p>
        </w:tc>
        <w:tc>
          <w:tcPr>
            <w:tcW w:w="985" w:type="pct"/>
            <w:shd w:val="clear" w:color="auto" w:fill="1F3864"/>
            <w:tcMar>
              <w:top w:w="60" w:type="dxa"/>
              <w:left w:w="90" w:type="dxa"/>
              <w:bottom w:w="60" w:type="dxa"/>
              <w:right w:w="90" w:type="dxa"/>
            </w:tcMar>
            <w:vAlign w:val="center"/>
          </w:tcPr>
          <w:p w14:paraId="058A5E02" w14:textId="77777777" w:rsidR="00CE3088" w:rsidRDefault="00CE3088" w:rsidP="00F557E0">
            <w:pPr>
              <w:spacing w:line="252" w:lineRule="auto"/>
              <w:jc w:val="center"/>
            </w:pPr>
            <w:r>
              <w:rPr>
                <w:b/>
                <w:bCs/>
                <w:color w:val="FFFFFF"/>
                <w:sz w:val="20"/>
                <w:szCs w:val="20"/>
              </w:rPr>
              <w:t>Probabilidad</w:t>
            </w:r>
          </w:p>
        </w:tc>
        <w:tc>
          <w:tcPr>
            <w:tcW w:w="984" w:type="pct"/>
            <w:shd w:val="clear" w:color="auto" w:fill="1F3864"/>
            <w:tcMar>
              <w:top w:w="60" w:type="dxa"/>
              <w:left w:w="90" w:type="dxa"/>
              <w:bottom w:w="60" w:type="dxa"/>
              <w:right w:w="90" w:type="dxa"/>
            </w:tcMar>
            <w:vAlign w:val="center"/>
          </w:tcPr>
          <w:p w14:paraId="284520F6" w14:textId="77777777" w:rsidR="00CE3088" w:rsidRDefault="00CE3088" w:rsidP="00F557E0">
            <w:pPr>
              <w:spacing w:line="252" w:lineRule="auto"/>
              <w:jc w:val="center"/>
            </w:pPr>
            <w:r>
              <w:rPr>
                <w:b/>
                <w:bCs/>
                <w:color w:val="FFFFFF"/>
                <w:sz w:val="20"/>
                <w:szCs w:val="20"/>
              </w:rPr>
              <w:t>Impacto</w:t>
            </w:r>
          </w:p>
        </w:tc>
      </w:tr>
      <w:tr w:rsidR="00CE3088" w14:paraId="3B16A196" w14:textId="77777777" w:rsidTr="00CE3088">
        <w:tblPrEx>
          <w:tblCellMar>
            <w:top w:w="0" w:type="dxa"/>
            <w:bottom w:w="0" w:type="dxa"/>
          </w:tblCellMar>
        </w:tblPrEx>
        <w:tc>
          <w:tcPr>
            <w:tcW w:w="3031" w:type="pct"/>
            <w:shd w:val="clear" w:color="auto" w:fill="FFFFFF"/>
            <w:tcMar>
              <w:top w:w="60" w:type="dxa"/>
              <w:left w:w="90" w:type="dxa"/>
              <w:bottom w:w="60" w:type="dxa"/>
              <w:right w:w="90" w:type="dxa"/>
            </w:tcMar>
            <w:vAlign w:val="center"/>
          </w:tcPr>
          <w:p w14:paraId="5EDEFB5B" w14:textId="77777777" w:rsidR="00CE3088" w:rsidRDefault="00CE3088" w:rsidP="00F557E0">
            <w:pPr>
              <w:spacing w:line="252" w:lineRule="auto"/>
            </w:pPr>
            <w:r>
              <w:rPr>
                <w:color w:val="222222"/>
                <w:sz w:val="20"/>
                <w:szCs w:val="20"/>
              </w:rPr>
              <w:t>Adopción por usuarios de mayor edad (resistencia tecnológica)</w:t>
            </w:r>
          </w:p>
        </w:tc>
        <w:tc>
          <w:tcPr>
            <w:tcW w:w="985" w:type="pct"/>
            <w:shd w:val="clear" w:color="auto" w:fill="FFFFFF"/>
            <w:tcMar>
              <w:top w:w="60" w:type="dxa"/>
              <w:left w:w="90" w:type="dxa"/>
              <w:bottom w:w="60" w:type="dxa"/>
              <w:right w:w="90" w:type="dxa"/>
            </w:tcMar>
            <w:vAlign w:val="center"/>
          </w:tcPr>
          <w:p w14:paraId="2B5DAC80" w14:textId="77777777" w:rsidR="00CE3088" w:rsidRDefault="00CE3088" w:rsidP="00F557E0">
            <w:pPr>
              <w:spacing w:line="252" w:lineRule="auto"/>
              <w:jc w:val="center"/>
            </w:pPr>
            <w:r>
              <w:rPr>
                <w:b/>
                <w:bCs/>
                <w:color w:val="B7791F"/>
                <w:sz w:val="20"/>
                <w:szCs w:val="20"/>
              </w:rPr>
              <w:t>Media</w:t>
            </w:r>
          </w:p>
        </w:tc>
        <w:tc>
          <w:tcPr>
            <w:tcW w:w="984" w:type="pct"/>
            <w:shd w:val="clear" w:color="auto" w:fill="FFFFFF"/>
            <w:tcMar>
              <w:top w:w="60" w:type="dxa"/>
              <w:left w:w="90" w:type="dxa"/>
              <w:bottom w:w="60" w:type="dxa"/>
              <w:right w:w="90" w:type="dxa"/>
            </w:tcMar>
            <w:vAlign w:val="center"/>
          </w:tcPr>
          <w:p w14:paraId="43AF6731" w14:textId="77777777" w:rsidR="00CE3088" w:rsidRDefault="00CE3088" w:rsidP="00F557E0">
            <w:pPr>
              <w:spacing w:line="252" w:lineRule="auto"/>
              <w:jc w:val="center"/>
            </w:pPr>
            <w:r>
              <w:rPr>
                <w:b/>
                <w:bCs/>
                <w:color w:val="B7791F"/>
                <w:sz w:val="20"/>
                <w:szCs w:val="20"/>
              </w:rPr>
              <w:t>Medio</w:t>
            </w:r>
          </w:p>
        </w:tc>
      </w:tr>
      <w:tr w:rsidR="00CE3088" w14:paraId="72CA92E3" w14:textId="77777777" w:rsidTr="00CE3088">
        <w:tblPrEx>
          <w:tblCellMar>
            <w:top w:w="0" w:type="dxa"/>
            <w:bottom w:w="0" w:type="dxa"/>
          </w:tblCellMar>
        </w:tblPrEx>
        <w:tc>
          <w:tcPr>
            <w:tcW w:w="3031" w:type="pct"/>
            <w:shd w:val="clear" w:color="auto" w:fill="D6E4F0"/>
            <w:tcMar>
              <w:top w:w="60" w:type="dxa"/>
              <w:left w:w="90" w:type="dxa"/>
              <w:bottom w:w="60" w:type="dxa"/>
              <w:right w:w="90" w:type="dxa"/>
            </w:tcMar>
            <w:vAlign w:val="center"/>
          </w:tcPr>
          <w:p w14:paraId="6E41C8B6" w14:textId="77777777" w:rsidR="00CE3088" w:rsidRDefault="00CE3088" w:rsidP="00F557E0">
            <w:pPr>
              <w:spacing w:line="252" w:lineRule="auto"/>
            </w:pPr>
            <w:r>
              <w:rPr>
                <w:color w:val="222222"/>
                <w:sz w:val="20"/>
                <w:szCs w:val="20"/>
              </w:rPr>
              <w:t>Retrasos en la validación médica de los algoritmos por autoridades sanitarias</w:t>
            </w:r>
          </w:p>
        </w:tc>
        <w:tc>
          <w:tcPr>
            <w:tcW w:w="985" w:type="pct"/>
            <w:shd w:val="clear" w:color="auto" w:fill="D6E4F0"/>
            <w:tcMar>
              <w:top w:w="60" w:type="dxa"/>
              <w:left w:w="90" w:type="dxa"/>
              <w:bottom w:w="60" w:type="dxa"/>
              <w:right w:w="90" w:type="dxa"/>
            </w:tcMar>
            <w:vAlign w:val="center"/>
          </w:tcPr>
          <w:p w14:paraId="6CBDEA6C" w14:textId="77777777" w:rsidR="00CE3088" w:rsidRDefault="00CE3088" w:rsidP="00F557E0">
            <w:pPr>
              <w:spacing w:line="252" w:lineRule="auto"/>
              <w:jc w:val="center"/>
            </w:pPr>
            <w:r>
              <w:rPr>
                <w:b/>
                <w:bCs/>
                <w:color w:val="B7791F"/>
                <w:sz w:val="20"/>
                <w:szCs w:val="20"/>
              </w:rPr>
              <w:t>Media</w:t>
            </w:r>
          </w:p>
        </w:tc>
        <w:tc>
          <w:tcPr>
            <w:tcW w:w="984" w:type="pct"/>
            <w:shd w:val="clear" w:color="auto" w:fill="D6E4F0"/>
            <w:tcMar>
              <w:top w:w="60" w:type="dxa"/>
              <w:left w:w="90" w:type="dxa"/>
              <w:bottom w:w="60" w:type="dxa"/>
              <w:right w:w="90" w:type="dxa"/>
            </w:tcMar>
            <w:vAlign w:val="center"/>
          </w:tcPr>
          <w:p w14:paraId="4CD71843" w14:textId="77777777" w:rsidR="00CE3088" w:rsidRDefault="00CE3088" w:rsidP="00F557E0">
            <w:pPr>
              <w:spacing w:line="252" w:lineRule="auto"/>
              <w:jc w:val="center"/>
            </w:pPr>
            <w:r>
              <w:rPr>
                <w:b/>
                <w:bCs/>
                <w:color w:val="C0392B"/>
                <w:sz w:val="20"/>
                <w:szCs w:val="20"/>
              </w:rPr>
              <w:t>Alto</w:t>
            </w:r>
          </w:p>
        </w:tc>
      </w:tr>
      <w:tr w:rsidR="00CE3088" w14:paraId="6FF8D447" w14:textId="77777777" w:rsidTr="00CE3088">
        <w:tblPrEx>
          <w:tblCellMar>
            <w:top w:w="0" w:type="dxa"/>
            <w:bottom w:w="0" w:type="dxa"/>
          </w:tblCellMar>
        </w:tblPrEx>
        <w:tc>
          <w:tcPr>
            <w:tcW w:w="3031" w:type="pct"/>
            <w:shd w:val="clear" w:color="auto" w:fill="FFFFFF"/>
            <w:tcMar>
              <w:top w:w="60" w:type="dxa"/>
              <w:left w:w="90" w:type="dxa"/>
              <w:bottom w:w="60" w:type="dxa"/>
              <w:right w:w="90" w:type="dxa"/>
            </w:tcMar>
            <w:vAlign w:val="center"/>
          </w:tcPr>
          <w:p w14:paraId="6071F26B" w14:textId="77777777" w:rsidR="00CE3088" w:rsidRDefault="00CE3088" w:rsidP="00F557E0">
            <w:pPr>
              <w:spacing w:line="252" w:lineRule="auto"/>
            </w:pPr>
            <w:r>
              <w:rPr>
                <w:color w:val="222222"/>
                <w:sz w:val="20"/>
                <w:szCs w:val="20"/>
              </w:rPr>
              <w:t>Limitaciones de conectividad en zonas rurales y periféricas</w:t>
            </w:r>
          </w:p>
        </w:tc>
        <w:tc>
          <w:tcPr>
            <w:tcW w:w="985" w:type="pct"/>
            <w:shd w:val="clear" w:color="auto" w:fill="FFFFFF"/>
            <w:tcMar>
              <w:top w:w="60" w:type="dxa"/>
              <w:left w:w="90" w:type="dxa"/>
              <w:bottom w:w="60" w:type="dxa"/>
              <w:right w:w="90" w:type="dxa"/>
            </w:tcMar>
            <w:vAlign w:val="center"/>
          </w:tcPr>
          <w:p w14:paraId="0E6DD8B4" w14:textId="77777777" w:rsidR="00CE3088" w:rsidRDefault="00CE3088" w:rsidP="00F557E0">
            <w:pPr>
              <w:spacing w:line="252" w:lineRule="auto"/>
              <w:jc w:val="center"/>
            </w:pPr>
            <w:r>
              <w:rPr>
                <w:b/>
                <w:bCs/>
                <w:color w:val="C0392B"/>
                <w:sz w:val="20"/>
                <w:szCs w:val="20"/>
              </w:rPr>
              <w:t>Alta</w:t>
            </w:r>
          </w:p>
        </w:tc>
        <w:tc>
          <w:tcPr>
            <w:tcW w:w="984" w:type="pct"/>
            <w:shd w:val="clear" w:color="auto" w:fill="FFFFFF"/>
            <w:tcMar>
              <w:top w:w="60" w:type="dxa"/>
              <w:left w:w="90" w:type="dxa"/>
              <w:bottom w:w="60" w:type="dxa"/>
              <w:right w:w="90" w:type="dxa"/>
            </w:tcMar>
            <w:vAlign w:val="center"/>
          </w:tcPr>
          <w:p w14:paraId="271F1F19" w14:textId="77777777" w:rsidR="00CE3088" w:rsidRDefault="00CE3088" w:rsidP="00F557E0">
            <w:pPr>
              <w:spacing w:line="252" w:lineRule="auto"/>
              <w:jc w:val="center"/>
            </w:pPr>
            <w:r>
              <w:rPr>
                <w:b/>
                <w:bCs/>
                <w:color w:val="B7791F"/>
                <w:sz w:val="20"/>
                <w:szCs w:val="20"/>
              </w:rPr>
              <w:t>Medio</w:t>
            </w:r>
          </w:p>
        </w:tc>
      </w:tr>
    </w:tbl>
    <w:p w14:paraId="3D3CD7FE" w14:textId="77777777" w:rsidR="00480799" w:rsidRDefault="00480799">
      <w:pPr>
        <w:pBdr>
          <w:top w:val="nil"/>
          <w:left w:val="nil"/>
          <w:bottom w:val="nil"/>
          <w:right w:val="nil"/>
          <w:between w:val="nil"/>
        </w:pBdr>
        <w:spacing w:before="120" w:after="0" w:line="360" w:lineRule="auto"/>
        <w:ind w:left="360"/>
        <w:jc w:val="both"/>
        <w:rPr>
          <w:sz w:val="24"/>
          <w:szCs w:val="24"/>
        </w:rPr>
      </w:pPr>
    </w:p>
    <w:p w14:paraId="6236F959" w14:textId="77777777" w:rsidR="00480799" w:rsidRDefault="00000000">
      <w:pPr>
        <w:pBdr>
          <w:top w:val="nil"/>
          <w:left w:val="nil"/>
          <w:bottom w:val="nil"/>
          <w:right w:val="nil"/>
          <w:between w:val="nil"/>
        </w:pBdr>
        <w:spacing w:before="120" w:after="0" w:line="360" w:lineRule="auto"/>
        <w:ind w:left="360"/>
        <w:jc w:val="both"/>
        <w:rPr>
          <w:b/>
          <w:sz w:val="24"/>
          <w:szCs w:val="24"/>
        </w:rPr>
      </w:pPr>
      <w:bookmarkStart w:id="6" w:name="_heading=h.pzavleh57phc" w:colFirst="0" w:colLast="0"/>
      <w:bookmarkEnd w:id="6"/>
      <w:r>
        <w:rPr>
          <w:b/>
          <w:sz w:val="24"/>
          <w:szCs w:val="24"/>
        </w:rPr>
        <w:t>2.3. Riesgos Regulatorios</w:t>
      </w:r>
    </w:p>
    <w:tbl>
      <w:tblPr>
        <w:tblW w:w="4502" w:type="pct"/>
        <w:tblInd w:w="846"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4636"/>
        <w:gridCol w:w="1507"/>
        <w:gridCol w:w="1505"/>
      </w:tblGrid>
      <w:tr w:rsidR="00CE3088" w14:paraId="7183064A" w14:textId="77777777" w:rsidTr="00CE3088">
        <w:tblPrEx>
          <w:tblCellMar>
            <w:top w:w="0" w:type="dxa"/>
            <w:bottom w:w="0" w:type="dxa"/>
          </w:tblCellMar>
        </w:tblPrEx>
        <w:trPr>
          <w:tblHeader/>
        </w:trPr>
        <w:tc>
          <w:tcPr>
            <w:tcW w:w="3031" w:type="pct"/>
            <w:shd w:val="clear" w:color="auto" w:fill="1F3864"/>
            <w:tcMar>
              <w:top w:w="60" w:type="dxa"/>
              <w:left w:w="90" w:type="dxa"/>
              <w:bottom w:w="60" w:type="dxa"/>
              <w:right w:w="90" w:type="dxa"/>
            </w:tcMar>
            <w:vAlign w:val="center"/>
          </w:tcPr>
          <w:p w14:paraId="109D1FA8" w14:textId="77777777" w:rsidR="00CE3088" w:rsidRDefault="00CE3088" w:rsidP="00F557E0">
            <w:pPr>
              <w:spacing w:line="252" w:lineRule="auto"/>
              <w:jc w:val="center"/>
            </w:pPr>
            <w:bookmarkStart w:id="7" w:name="_heading=h.f83ifwqdkpup" w:colFirst="0" w:colLast="0"/>
            <w:bookmarkEnd w:id="7"/>
            <w:r>
              <w:rPr>
                <w:b/>
                <w:bCs/>
                <w:color w:val="FFFFFF"/>
                <w:sz w:val="20"/>
                <w:szCs w:val="20"/>
              </w:rPr>
              <w:t>Riesgo</w:t>
            </w:r>
          </w:p>
        </w:tc>
        <w:tc>
          <w:tcPr>
            <w:tcW w:w="985" w:type="pct"/>
            <w:shd w:val="clear" w:color="auto" w:fill="1F3864"/>
            <w:tcMar>
              <w:top w:w="60" w:type="dxa"/>
              <w:left w:w="90" w:type="dxa"/>
              <w:bottom w:w="60" w:type="dxa"/>
              <w:right w:w="90" w:type="dxa"/>
            </w:tcMar>
            <w:vAlign w:val="center"/>
          </w:tcPr>
          <w:p w14:paraId="76D43530" w14:textId="77777777" w:rsidR="00CE3088" w:rsidRDefault="00CE3088" w:rsidP="00F557E0">
            <w:pPr>
              <w:spacing w:line="252" w:lineRule="auto"/>
              <w:jc w:val="center"/>
            </w:pPr>
            <w:r>
              <w:rPr>
                <w:b/>
                <w:bCs/>
                <w:color w:val="FFFFFF"/>
                <w:sz w:val="20"/>
                <w:szCs w:val="20"/>
              </w:rPr>
              <w:t>Probabilidad</w:t>
            </w:r>
          </w:p>
        </w:tc>
        <w:tc>
          <w:tcPr>
            <w:tcW w:w="984" w:type="pct"/>
            <w:shd w:val="clear" w:color="auto" w:fill="1F3864"/>
            <w:tcMar>
              <w:top w:w="60" w:type="dxa"/>
              <w:left w:w="90" w:type="dxa"/>
              <w:bottom w:w="60" w:type="dxa"/>
              <w:right w:w="90" w:type="dxa"/>
            </w:tcMar>
            <w:vAlign w:val="center"/>
          </w:tcPr>
          <w:p w14:paraId="46096561" w14:textId="77777777" w:rsidR="00CE3088" w:rsidRDefault="00CE3088" w:rsidP="00F557E0">
            <w:pPr>
              <w:spacing w:line="252" w:lineRule="auto"/>
              <w:jc w:val="center"/>
            </w:pPr>
            <w:r>
              <w:rPr>
                <w:b/>
                <w:bCs/>
                <w:color w:val="FFFFFF"/>
                <w:sz w:val="20"/>
                <w:szCs w:val="20"/>
              </w:rPr>
              <w:t>Impacto</w:t>
            </w:r>
          </w:p>
        </w:tc>
      </w:tr>
      <w:tr w:rsidR="00CE3088" w14:paraId="0EDDC6EA" w14:textId="77777777" w:rsidTr="00CE3088">
        <w:tblPrEx>
          <w:tblCellMar>
            <w:top w:w="0" w:type="dxa"/>
            <w:bottom w:w="0" w:type="dxa"/>
          </w:tblCellMar>
        </w:tblPrEx>
        <w:tc>
          <w:tcPr>
            <w:tcW w:w="3031" w:type="pct"/>
            <w:shd w:val="clear" w:color="auto" w:fill="FFFFFF"/>
            <w:tcMar>
              <w:top w:w="60" w:type="dxa"/>
              <w:left w:w="90" w:type="dxa"/>
              <w:bottom w:w="60" w:type="dxa"/>
              <w:right w:w="90" w:type="dxa"/>
            </w:tcMar>
            <w:vAlign w:val="center"/>
          </w:tcPr>
          <w:p w14:paraId="4A952CBC" w14:textId="77777777" w:rsidR="00CE3088" w:rsidRDefault="00CE3088" w:rsidP="00F557E0">
            <w:pPr>
              <w:spacing w:line="252" w:lineRule="auto"/>
            </w:pPr>
            <w:r>
              <w:rPr>
                <w:color w:val="222222"/>
                <w:sz w:val="20"/>
                <w:szCs w:val="20"/>
              </w:rPr>
              <w:t>Cambios en regulaciones de protección de datos durante el desarrollo</w:t>
            </w:r>
          </w:p>
        </w:tc>
        <w:tc>
          <w:tcPr>
            <w:tcW w:w="985" w:type="pct"/>
            <w:shd w:val="clear" w:color="auto" w:fill="FFFFFF"/>
            <w:tcMar>
              <w:top w:w="60" w:type="dxa"/>
              <w:left w:w="90" w:type="dxa"/>
              <w:bottom w:w="60" w:type="dxa"/>
              <w:right w:w="90" w:type="dxa"/>
            </w:tcMar>
            <w:vAlign w:val="center"/>
          </w:tcPr>
          <w:p w14:paraId="57E1F8D8" w14:textId="77777777" w:rsidR="00CE3088" w:rsidRDefault="00CE3088" w:rsidP="00F557E0">
            <w:pPr>
              <w:spacing w:line="252" w:lineRule="auto"/>
              <w:jc w:val="center"/>
            </w:pPr>
            <w:r>
              <w:rPr>
                <w:b/>
                <w:bCs/>
                <w:color w:val="2E7D32"/>
                <w:sz w:val="20"/>
                <w:szCs w:val="20"/>
              </w:rPr>
              <w:t>Baja</w:t>
            </w:r>
          </w:p>
        </w:tc>
        <w:tc>
          <w:tcPr>
            <w:tcW w:w="984" w:type="pct"/>
            <w:shd w:val="clear" w:color="auto" w:fill="FFFFFF"/>
            <w:tcMar>
              <w:top w:w="60" w:type="dxa"/>
              <w:left w:w="90" w:type="dxa"/>
              <w:bottom w:w="60" w:type="dxa"/>
              <w:right w:w="90" w:type="dxa"/>
            </w:tcMar>
            <w:vAlign w:val="center"/>
          </w:tcPr>
          <w:p w14:paraId="13145A6D" w14:textId="77777777" w:rsidR="00CE3088" w:rsidRDefault="00CE3088" w:rsidP="00F557E0">
            <w:pPr>
              <w:spacing w:line="252" w:lineRule="auto"/>
              <w:jc w:val="center"/>
            </w:pPr>
            <w:r>
              <w:rPr>
                <w:b/>
                <w:bCs/>
                <w:color w:val="C0392B"/>
                <w:sz w:val="20"/>
                <w:szCs w:val="20"/>
              </w:rPr>
              <w:t>Alto</w:t>
            </w:r>
          </w:p>
        </w:tc>
      </w:tr>
      <w:tr w:rsidR="00CE3088" w14:paraId="44C67A62" w14:textId="77777777" w:rsidTr="00CE3088">
        <w:tblPrEx>
          <w:tblCellMar>
            <w:top w:w="0" w:type="dxa"/>
            <w:bottom w:w="0" w:type="dxa"/>
          </w:tblCellMar>
        </w:tblPrEx>
        <w:tc>
          <w:tcPr>
            <w:tcW w:w="3031" w:type="pct"/>
            <w:shd w:val="clear" w:color="auto" w:fill="D6E4F0"/>
            <w:tcMar>
              <w:top w:w="60" w:type="dxa"/>
              <w:left w:w="90" w:type="dxa"/>
              <w:bottom w:w="60" w:type="dxa"/>
              <w:right w:w="90" w:type="dxa"/>
            </w:tcMar>
            <w:vAlign w:val="center"/>
          </w:tcPr>
          <w:p w14:paraId="6D24C523" w14:textId="77777777" w:rsidR="00CE3088" w:rsidRDefault="00CE3088" w:rsidP="00F557E0">
            <w:pPr>
              <w:spacing w:line="252" w:lineRule="auto"/>
            </w:pPr>
            <w:r>
              <w:rPr>
                <w:color w:val="222222"/>
                <w:sz w:val="20"/>
                <w:szCs w:val="20"/>
              </w:rPr>
              <w:t>Cuestionamientos legales sobre predicciones automatizadas</w:t>
            </w:r>
          </w:p>
        </w:tc>
        <w:tc>
          <w:tcPr>
            <w:tcW w:w="985" w:type="pct"/>
            <w:shd w:val="clear" w:color="auto" w:fill="D6E4F0"/>
            <w:tcMar>
              <w:top w:w="60" w:type="dxa"/>
              <w:left w:w="90" w:type="dxa"/>
              <w:bottom w:w="60" w:type="dxa"/>
              <w:right w:w="90" w:type="dxa"/>
            </w:tcMar>
            <w:vAlign w:val="center"/>
          </w:tcPr>
          <w:p w14:paraId="36ABD084" w14:textId="77777777" w:rsidR="00CE3088" w:rsidRDefault="00CE3088" w:rsidP="00F557E0">
            <w:pPr>
              <w:spacing w:line="252" w:lineRule="auto"/>
              <w:jc w:val="center"/>
            </w:pPr>
            <w:r>
              <w:rPr>
                <w:b/>
                <w:bCs/>
                <w:color w:val="B7791F"/>
                <w:sz w:val="20"/>
                <w:szCs w:val="20"/>
              </w:rPr>
              <w:t>Media</w:t>
            </w:r>
          </w:p>
        </w:tc>
        <w:tc>
          <w:tcPr>
            <w:tcW w:w="984" w:type="pct"/>
            <w:shd w:val="clear" w:color="auto" w:fill="D6E4F0"/>
            <w:tcMar>
              <w:top w:w="60" w:type="dxa"/>
              <w:left w:w="90" w:type="dxa"/>
              <w:bottom w:w="60" w:type="dxa"/>
              <w:right w:w="90" w:type="dxa"/>
            </w:tcMar>
            <w:vAlign w:val="center"/>
          </w:tcPr>
          <w:p w14:paraId="786B3B15" w14:textId="77777777" w:rsidR="00CE3088" w:rsidRDefault="00CE3088" w:rsidP="00F557E0">
            <w:pPr>
              <w:spacing w:line="252" w:lineRule="auto"/>
              <w:jc w:val="center"/>
            </w:pPr>
            <w:r>
              <w:rPr>
                <w:b/>
                <w:bCs/>
                <w:color w:val="C0392B"/>
                <w:sz w:val="20"/>
                <w:szCs w:val="20"/>
              </w:rPr>
              <w:t>Alto</w:t>
            </w:r>
          </w:p>
        </w:tc>
      </w:tr>
    </w:tbl>
    <w:p w14:paraId="4A58CD55" w14:textId="77777777" w:rsidR="00480799" w:rsidRDefault="00480799">
      <w:pPr>
        <w:pBdr>
          <w:top w:val="nil"/>
          <w:left w:val="nil"/>
          <w:bottom w:val="nil"/>
          <w:right w:val="nil"/>
          <w:between w:val="nil"/>
        </w:pBdr>
        <w:spacing w:before="120" w:after="0" w:line="360" w:lineRule="auto"/>
        <w:ind w:left="360"/>
        <w:jc w:val="both"/>
        <w:rPr>
          <w:rFonts w:ascii="Arial" w:eastAsia="Arial" w:hAnsi="Arial" w:cs="Arial"/>
          <w:sz w:val="24"/>
          <w:szCs w:val="24"/>
        </w:rPr>
      </w:pPr>
    </w:p>
    <w:p w14:paraId="4BCA1171" w14:textId="77777777" w:rsidR="00480799" w:rsidRDefault="00000000">
      <w:pPr>
        <w:pBdr>
          <w:top w:val="nil"/>
          <w:left w:val="nil"/>
          <w:bottom w:val="nil"/>
          <w:right w:val="nil"/>
          <w:between w:val="nil"/>
        </w:pBdr>
        <w:spacing w:before="120" w:after="0" w:line="360" w:lineRule="auto"/>
        <w:ind w:left="360"/>
        <w:jc w:val="both"/>
        <w:rPr>
          <w:b/>
          <w:sz w:val="24"/>
          <w:szCs w:val="24"/>
        </w:rPr>
      </w:pPr>
      <w:bookmarkStart w:id="8" w:name="_heading=h.hjq71qxuqry0" w:colFirst="0" w:colLast="0"/>
      <w:bookmarkEnd w:id="8"/>
      <w:r>
        <w:rPr>
          <w:b/>
          <w:sz w:val="24"/>
          <w:szCs w:val="24"/>
        </w:rPr>
        <w:t>2.4. Riesgos Financieros</w:t>
      </w:r>
    </w:p>
    <w:tbl>
      <w:tblPr>
        <w:tblW w:w="4502" w:type="pct"/>
        <w:tblInd w:w="846"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4636"/>
        <w:gridCol w:w="1507"/>
        <w:gridCol w:w="1505"/>
      </w:tblGrid>
      <w:tr w:rsidR="00CE3088" w14:paraId="0C11D869" w14:textId="77777777" w:rsidTr="00CE3088">
        <w:tblPrEx>
          <w:tblCellMar>
            <w:top w:w="0" w:type="dxa"/>
            <w:bottom w:w="0" w:type="dxa"/>
          </w:tblCellMar>
        </w:tblPrEx>
        <w:trPr>
          <w:tblHeader/>
        </w:trPr>
        <w:tc>
          <w:tcPr>
            <w:tcW w:w="3031" w:type="pct"/>
            <w:shd w:val="clear" w:color="auto" w:fill="1F3864"/>
            <w:tcMar>
              <w:top w:w="60" w:type="dxa"/>
              <w:left w:w="90" w:type="dxa"/>
              <w:bottom w:w="60" w:type="dxa"/>
              <w:right w:w="90" w:type="dxa"/>
            </w:tcMar>
            <w:vAlign w:val="center"/>
          </w:tcPr>
          <w:p w14:paraId="0C3CFE07" w14:textId="77777777" w:rsidR="00CE3088" w:rsidRDefault="00CE3088" w:rsidP="00F557E0">
            <w:pPr>
              <w:spacing w:line="252" w:lineRule="auto"/>
              <w:jc w:val="center"/>
            </w:pPr>
            <w:r>
              <w:rPr>
                <w:b/>
                <w:bCs/>
                <w:color w:val="FFFFFF"/>
                <w:sz w:val="20"/>
                <w:szCs w:val="20"/>
              </w:rPr>
              <w:t>Riesgo</w:t>
            </w:r>
          </w:p>
        </w:tc>
        <w:tc>
          <w:tcPr>
            <w:tcW w:w="985" w:type="pct"/>
            <w:shd w:val="clear" w:color="auto" w:fill="1F3864"/>
            <w:tcMar>
              <w:top w:w="60" w:type="dxa"/>
              <w:left w:w="90" w:type="dxa"/>
              <w:bottom w:w="60" w:type="dxa"/>
              <w:right w:w="90" w:type="dxa"/>
            </w:tcMar>
            <w:vAlign w:val="center"/>
          </w:tcPr>
          <w:p w14:paraId="1AE9FEC1" w14:textId="77777777" w:rsidR="00CE3088" w:rsidRDefault="00CE3088" w:rsidP="00F557E0">
            <w:pPr>
              <w:spacing w:line="252" w:lineRule="auto"/>
              <w:jc w:val="center"/>
            </w:pPr>
            <w:r>
              <w:rPr>
                <w:b/>
                <w:bCs/>
                <w:color w:val="FFFFFF"/>
                <w:sz w:val="20"/>
                <w:szCs w:val="20"/>
              </w:rPr>
              <w:t>Probabilidad</w:t>
            </w:r>
          </w:p>
        </w:tc>
        <w:tc>
          <w:tcPr>
            <w:tcW w:w="984" w:type="pct"/>
            <w:shd w:val="clear" w:color="auto" w:fill="1F3864"/>
            <w:tcMar>
              <w:top w:w="60" w:type="dxa"/>
              <w:left w:w="90" w:type="dxa"/>
              <w:bottom w:w="60" w:type="dxa"/>
              <w:right w:w="90" w:type="dxa"/>
            </w:tcMar>
            <w:vAlign w:val="center"/>
          </w:tcPr>
          <w:p w14:paraId="1DDEEC09" w14:textId="77777777" w:rsidR="00CE3088" w:rsidRDefault="00CE3088" w:rsidP="00F557E0">
            <w:pPr>
              <w:spacing w:line="252" w:lineRule="auto"/>
              <w:jc w:val="center"/>
            </w:pPr>
            <w:r>
              <w:rPr>
                <w:b/>
                <w:bCs/>
                <w:color w:val="FFFFFF"/>
                <w:sz w:val="20"/>
                <w:szCs w:val="20"/>
              </w:rPr>
              <w:t>Impacto</w:t>
            </w:r>
          </w:p>
        </w:tc>
      </w:tr>
      <w:tr w:rsidR="00CE3088" w14:paraId="6B4DDFD3" w14:textId="77777777" w:rsidTr="00CE3088">
        <w:tblPrEx>
          <w:tblCellMar>
            <w:top w:w="0" w:type="dxa"/>
            <w:bottom w:w="0" w:type="dxa"/>
          </w:tblCellMar>
        </w:tblPrEx>
        <w:tc>
          <w:tcPr>
            <w:tcW w:w="3031" w:type="pct"/>
            <w:shd w:val="clear" w:color="auto" w:fill="FFFFFF"/>
            <w:tcMar>
              <w:top w:w="60" w:type="dxa"/>
              <w:left w:w="90" w:type="dxa"/>
              <w:bottom w:w="60" w:type="dxa"/>
              <w:right w:w="90" w:type="dxa"/>
            </w:tcMar>
            <w:vAlign w:val="center"/>
          </w:tcPr>
          <w:p w14:paraId="23A7DE08" w14:textId="77777777" w:rsidR="00CE3088" w:rsidRDefault="00CE3088" w:rsidP="00F557E0">
            <w:pPr>
              <w:spacing w:line="252" w:lineRule="auto"/>
            </w:pPr>
            <w:r>
              <w:rPr>
                <w:color w:val="222222"/>
                <w:sz w:val="20"/>
                <w:szCs w:val="20"/>
              </w:rPr>
              <w:t xml:space="preserve">Falta de presupuesto para mantenimiento </w:t>
            </w:r>
            <w:proofErr w:type="spellStart"/>
            <w:r>
              <w:rPr>
                <w:color w:val="222222"/>
                <w:sz w:val="20"/>
                <w:szCs w:val="20"/>
              </w:rPr>
              <w:t>post-implementación</w:t>
            </w:r>
            <w:proofErr w:type="spellEnd"/>
          </w:p>
        </w:tc>
        <w:tc>
          <w:tcPr>
            <w:tcW w:w="985" w:type="pct"/>
            <w:shd w:val="clear" w:color="auto" w:fill="FFFFFF"/>
            <w:tcMar>
              <w:top w:w="60" w:type="dxa"/>
              <w:left w:w="90" w:type="dxa"/>
              <w:bottom w:w="60" w:type="dxa"/>
              <w:right w:w="90" w:type="dxa"/>
            </w:tcMar>
            <w:vAlign w:val="center"/>
          </w:tcPr>
          <w:p w14:paraId="79FDA0FC" w14:textId="77777777" w:rsidR="00CE3088" w:rsidRDefault="00CE3088" w:rsidP="00F557E0">
            <w:pPr>
              <w:spacing w:line="252" w:lineRule="auto"/>
              <w:jc w:val="center"/>
            </w:pPr>
            <w:r>
              <w:rPr>
                <w:b/>
                <w:bCs/>
                <w:color w:val="B7791F"/>
                <w:sz w:val="20"/>
                <w:szCs w:val="20"/>
              </w:rPr>
              <w:t>Media</w:t>
            </w:r>
          </w:p>
        </w:tc>
        <w:tc>
          <w:tcPr>
            <w:tcW w:w="984" w:type="pct"/>
            <w:shd w:val="clear" w:color="auto" w:fill="FFFFFF"/>
            <w:tcMar>
              <w:top w:w="60" w:type="dxa"/>
              <w:left w:w="90" w:type="dxa"/>
              <w:bottom w:w="60" w:type="dxa"/>
              <w:right w:w="90" w:type="dxa"/>
            </w:tcMar>
            <w:vAlign w:val="center"/>
          </w:tcPr>
          <w:p w14:paraId="1215D9B6" w14:textId="77777777" w:rsidR="00CE3088" w:rsidRDefault="00CE3088" w:rsidP="00F557E0">
            <w:pPr>
              <w:spacing w:line="252" w:lineRule="auto"/>
              <w:jc w:val="center"/>
            </w:pPr>
            <w:r>
              <w:rPr>
                <w:b/>
                <w:bCs/>
                <w:color w:val="C0392B"/>
                <w:sz w:val="20"/>
                <w:szCs w:val="20"/>
              </w:rPr>
              <w:t>Alto</w:t>
            </w:r>
          </w:p>
        </w:tc>
      </w:tr>
      <w:tr w:rsidR="00CE3088" w14:paraId="5C7A9FA9" w14:textId="77777777" w:rsidTr="00CE3088">
        <w:tblPrEx>
          <w:tblCellMar>
            <w:top w:w="0" w:type="dxa"/>
            <w:bottom w:w="0" w:type="dxa"/>
          </w:tblCellMar>
        </w:tblPrEx>
        <w:tc>
          <w:tcPr>
            <w:tcW w:w="3031" w:type="pct"/>
            <w:shd w:val="clear" w:color="auto" w:fill="D6E4F0"/>
            <w:tcMar>
              <w:top w:w="60" w:type="dxa"/>
              <w:left w:w="90" w:type="dxa"/>
              <w:bottom w:w="60" w:type="dxa"/>
              <w:right w:w="90" w:type="dxa"/>
            </w:tcMar>
            <w:vAlign w:val="center"/>
          </w:tcPr>
          <w:p w14:paraId="25909126" w14:textId="77777777" w:rsidR="00CE3088" w:rsidRDefault="00CE3088" w:rsidP="00F557E0">
            <w:pPr>
              <w:spacing w:line="252" w:lineRule="auto"/>
            </w:pPr>
            <w:r>
              <w:rPr>
                <w:color w:val="222222"/>
                <w:sz w:val="20"/>
                <w:szCs w:val="20"/>
              </w:rPr>
              <w:lastRenderedPageBreak/>
              <w:t>Sobrecostos por complejidad técnica no prevista</w:t>
            </w:r>
          </w:p>
        </w:tc>
        <w:tc>
          <w:tcPr>
            <w:tcW w:w="985" w:type="pct"/>
            <w:shd w:val="clear" w:color="auto" w:fill="D6E4F0"/>
            <w:tcMar>
              <w:top w:w="60" w:type="dxa"/>
              <w:left w:w="90" w:type="dxa"/>
              <w:bottom w:w="60" w:type="dxa"/>
              <w:right w:w="90" w:type="dxa"/>
            </w:tcMar>
            <w:vAlign w:val="center"/>
          </w:tcPr>
          <w:p w14:paraId="361D1D12" w14:textId="77777777" w:rsidR="00CE3088" w:rsidRDefault="00CE3088" w:rsidP="00F557E0">
            <w:pPr>
              <w:spacing w:line="252" w:lineRule="auto"/>
              <w:jc w:val="center"/>
            </w:pPr>
            <w:r>
              <w:rPr>
                <w:b/>
                <w:bCs/>
                <w:color w:val="B7791F"/>
                <w:sz w:val="20"/>
                <w:szCs w:val="20"/>
              </w:rPr>
              <w:t>Media</w:t>
            </w:r>
          </w:p>
        </w:tc>
        <w:tc>
          <w:tcPr>
            <w:tcW w:w="984" w:type="pct"/>
            <w:shd w:val="clear" w:color="auto" w:fill="D6E4F0"/>
            <w:tcMar>
              <w:top w:w="60" w:type="dxa"/>
              <w:left w:w="90" w:type="dxa"/>
              <w:bottom w:w="60" w:type="dxa"/>
              <w:right w:w="90" w:type="dxa"/>
            </w:tcMar>
            <w:vAlign w:val="center"/>
          </w:tcPr>
          <w:p w14:paraId="15F11335" w14:textId="77777777" w:rsidR="00CE3088" w:rsidRDefault="00CE3088" w:rsidP="00F557E0">
            <w:pPr>
              <w:spacing w:line="252" w:lineRule="auto"/>
              <w:jc w:val="center"/>
            </w:pPr>
            <w:r>
              <w:rPr>
                <w:b/>
                <w:bCs/>
                <w:color w:val="B7791F"/>
                <w:sz w:val="20"/>
                <w:szCs w:val="20"/>
              </w:rPr>
              <w:t>Medio</w:t>
            </w:r>
          </w:p>
        </w:tc>
      </w:tr>
    </w:tbl>
    <w:p w14:paraId="0DEA7EDC" w14:textId="77777777" w:rsidR="00480799" w:rsidRDefault="00480799">
      <w:pPr>
        <w:spacing w:before="120" w:after="120" w:line="360" w:lineRule="auto"/>
        <w:jc w:val="both"/>
        <w:rPr>
          <w:sz w:val="24"/>
          <w:szCs w:val="24"/>
        </w:rPr>
      </w:pPr>
    </w:p>
    <w:p w14:paraId="78118566" w14:textId="77777777" w:rsidR="00480799" w:rsidRDefault="00000000">
      <w:pPr>
        <w:numPr>
          <w:ilvl w:val="0"/>
          <w:numId w:val="22"/>
        </w:numPr>
        <w:pBdr>
          <w:top w:val="nil"/>
          <w:left w:val="nil"/>
          <w:bottom w:val="nil"/>
          <w:right w:val="nil"/>
          <w:between w:val="nil"/>
        </w:pBdr>
        <w:spacing w:before="120" w:after="0" w:line="360" w:lineRule="auto"/>
        <w:jc w:val="both"/>
        <w:rPr>
          <w:b/>
          <w:color w:val="000000"/>
          <w:sz w:val="24"/>
          <w:szCs w:val="24"/>
        </w:rPr>
      </w:pPr>
      <w:bookmarkStart w:id="9" w:name="_heading=h.oelxvb6ghx0g" w:colFirst="0" w:colLast="0"/>
      <w:bookmarkEnd w:id="9"/>
      <w:r>
        <w:rPr>
          <w:b/>
          <w:color w:val="000000"/>
          <w:sz w:val="24"/>
          <w:szCs w:val="24"/>
        </w:rPr>
        <w:t>Análisis de la Situación actual</w:t>
      </w:r>
    </w:p>
    <w:p w14:paraId="5337A532" w14:textId="77777777" w:rsidR="00480799" w:rsidRDefault="00000000">
      <w:pPr>
        <w:numPr>
          <w:ilvl w:val="1"/>
          <w:numId w:val="22"/>
        </w:numPr>
        <w:pBdr>
          <w:top w:val="nil"/>
          <w:left w:val="nil"/>
          <w:bottom w:val="nil"/>
          <w:right w:val="nil"/>
          <w:between w:val="nil"/>
        </w:pBdr>
        <w:spacing w:after="0" w:line="360" w:lineRule="auto"/>
        <w:ind w:left="709"/>
        <w:jc w:val="both"/>
        <w:rPr>
          <w:b/>
          <w:color w:val="000000"/>
          <w:sz w:val="24"/>
          <w:szCs w:val="24"/>
        </w:rPr>
      </w:pPr>
      <w:r>
        <w:rPr>
          <w:b/>
          <w:color w:val="000000"/>
          <w:sz w:val="24"/>
          <w:szCs w:val="24"/>
        </w:rPr>
        <w:t>Planteamiento del problema</w:t>
      </w:r>
    </w:p>
    <w:p w14:paraId="67F86B42" w14:textId="77777777" w:rsidR="00CE3088" w:rsidRPr="00CE3088" w:rsidRDefault="00CE3088" w:rsidP="00CE3088">
      <w:pPr>
        <w:spacing w:after="0" w:line="360" w:lineRule="auto"/>
        <w:ind w:left="720"/>
        <w:jc w:val="both"/>
        <w:rPr>
          <w:bCs/>
          <w:sz w:val="24"/>
          <w:szCs w:val="24"/>
        </w:rPr>
      </w:pPr>
      <w:r w:rsidRPr="00CE3088">
        <w:rPr>
          <w:bCs/>
          <w:sz w:val="24"/>
          <w:szCs w:val="24"/>
        </w:rPr>
        <w:t>Antecedentes: Las enfermedades respiratorias constituyen una de las principales causas de morbilidad y mortalidad en la región de Tacna, representando aproximadamente el 15 % de las consultas médicas en centros de salud públicos. La situación se agrava por factores socioeconómicos, contaminación ambiental urbana y la concentración de servicios especializados en el área metropolitana, dejando desatendidas las zonas periféricas y rurales.</w:t>
      </w:r>
    </w:p>
    <w:p w14:paraId="00287B7D" w14:textId="77777777" w:rsidR="00CE3088" w:rsidRDefault="00CE3088" w:rsidP="00CE3088">
      <w:pPr>
        <w:spacing w:after="0" w:line="360" w:lineRule="auto"/>
        <w:ind w:left="720"/>
        <w:jc w:val="both"/>
        <w:rPr>
          <w:bCs/>
          <w:sz w:val="24"/>
          <w:szCs w:val="24"/>
        </w:rPr>
      </w:pPr>
      <w:r w:rsidRPr="00CE3088">
        <w:rPr>
          <w:bCs/>
          <w:sz w:val="24"/>
          <w:szCs w:val="24"/>
        </w:rPr>
        <w:t>Situación actual: La detección de enfermedades respiratorias sigue un modelo reactivo en el que los pacientes acuden a consulta cuando los síntomas ya están avanzados. Esta situación genera:</w:t>
      </w:r>
    </w:p>
    <w:p w14:paraId="4B23EC4B" w14:textId="77777777" w:rsidR="00CE3088" w:rsidRPr="00CE3088" w:rsidRDefault="00CE3088" w:rsidP="00CE3088">
      <w:pPr>
        <w:pStyle w:val="Prrafodelista"/>
        <w:numPr>
          <w:ilvl w:val="0"/>
          <w:numId w:val="32"/>
        </w:numPr>
        <w:spacing w:after="0" w:line="360" w:lineRule="auto"/>
        <w:jc w:val="both"/>
        <w:rPr>
          <w:sz w:val="24"/>
          <w:szCs w:val="24"/>
        </w:rPr>
      </w:pPr>
      <w:r w:rsidRPr="00CE3088">
        <w:rPr>
          <w:sz w:val="24"/>
          <w:szCs w:val="24"/>
        </w:rPr>
        <w:t>Diagnósticos tardíos: cerca del 60 % de casos graves llega a emergencias en estados avanzados que pudieron prevenirse.</w:t>
      </w:r>
    </w:p>
    <w:p w14:paraId="3C2CCC0B" w14:textId="77777777" w:rsidR="00CE3088" w:rsidRPr="00CE3088" w:rsidRDefault="00CE3088" w:rsidP="00CE3088">
      <w:pPr>
        <w:pStyle w:val="Prrafodelista"/>
        <w:numPr>
          <w:ilvl w:val="0"/>
          <w:numId w:val="32"/>
        </w:numPr>
        <w:spacing w:after="0" w:line="360" w:lineRule="auto"/>
        <w:jc w:val="both"/>
        <w:rPr>
          <w:sz w:val="24"/>
          <w:szCs w:val="24"/>
        </w:rPr>
      </w:pPr>
      <w:r w:rsidRPr="00CE3088">
        <w:rPr>
          <w:sz w:val="24"/>
          <w:szCs w:val="24"/>
        </w:rPr>
        <w:t>Saturación de servicios: centros de salud sobrecargados con casos que podrían manejarse de forma preventiva.</w:t>
      </w:r>
    </w:p>
    <w:p w14:paraId="1D9C90D3" w14:textId="77777777" w:rsidR="00CE3088" w:rsidRPr="00CE3088" w:rsidRDefault="00CE3088" w:rsidP="00CE3088">
      <w:pPr>
        <w:pStyle w:val="Prrafodelista"/>
        <w:numPr>
          <w:ilvl w:val="0"/>
          <w:numId w:val="32"/>
        </w:numPr>
        <w:spacing w:after="0" w:line="360" w:lineRule="auto"/>
        <w:jc w:val="both"/>
        <w:rPr>
          <w:sz w:val="24"/>
          <w:szCs w:val="24"/>
        </w:rPr>
      </w:pPr>
      <w:r w:rsidRPr="00CE3088">
        <w:rPr>
          <w:sz w:val="24"/>
          <w:szCs w:val="24"/>
        </w:rPr>
        <w:t>Inequidad en el acceso: poblaciones rurales y periféricas con tiempos de traslado superiores a 2 horas para atención especializada.</w:t>
      </w:r>
    </w:p>
    <w:p w14:paraId="1A6CA56D" w14:textId="77777777" w:rsidR="00CE3088" w:rsidRPr="00CE3088" w:rsidRDefault="00CE3088" w:rsidP="00CE3088">
      <w:pPr>
        <w:pStyle w:val="Prrafodelista"/>
        <w:numPr>
          <w:ilvl w:val="0"/>
          <w:numId w:val="32"/>
        </w:numPr>
        <w:spacing w:after="0" w:line="360" w:lineRule="auto"/>
        <w:jc w:val="both"/>
        <w:rPr>
          <w:sz w:val="24"/>
          <w:szCs w:val="24"/>
        </w:rPr>
      </w:pPr>
      <w:r w:rsidRPr="00CE3088">
        <w:rPr>
          <w:sz w:val="24"/>
          <w:szCs w:val="24"/>
        </w:rPr>
        <w:t>Falta de educación preventiva: desconocimiento generalizado sobre síntomas de alarma y medidas preventivas.</w:t>
      </w:r>
    </w:p>
    <w:p w14:paraId="551317F8" w14:textId="77777777" w:rsidR="00CE3088" w:rsidRPr="00CE3088" w:rsidRDefault="00CE3088" w:rsidP="00CE3088">
      <w:pPr>
        <w:pStyle w:val="Prrafodelista"/>
        <w:numPr>
          <w:ilvl w:val="0"/>
          <w:numId w:val="32"/>
        </w:numPr>
        <w:spacing w:after="0" w:line="360" w:lineRule="auto"/>
        <w:jc w:val="both"/>
        <w:rPr>
          <w:sz w:val="24"/>
          <w:szCs w:val="24"/>
        </w:rPr>
      </w:pPr>
      <w:r w:rsidRPr="00CE3088">
        <w:rPr>
          <w:sz w:val="24"/>
          <w:szCs w:val="24"/>
        </w:rPr>
        <w:t>Información fragmentada: ausencia de sistemas integrados para vigilancia epidemiológica regional.</w:t>
      </w:r>
    </w:p>
    <w:p w14:paraId="07145AEA" w14:textId="77777777" w:rsidR="00480799" w:rsidRDefault="00480799">
      <w:pPr>
        <w:spacing w:after="0" w:line="360" w:lineRule="auto"/>
        <w:ind w:left="709"/>
        <w:jc w:val="both"/>
        <w:rPr>
          <w:rFonts w:ascii="Arial" w:eastAsia="Arial" w:hAnsi="Arial" w:cs="Arial"/>
          <w:sz w:val="24"/>
          <w:szCs w:val="24"/>
        </w:rPr>
      </w:pPr>
    </w:p>
    <w:p w14:paraId="32F07463" w14:textId="77777777" w:rsidR="00480799" w:rsidRDefault="00000000">
      <w:pPr>
        <w:spacing w:after="0" w:line="360" w:lineRule="auto"/>
        <w:ind w:left="709"/>
        <w:jc w:val="both"/>
        <w:rPr>
          <w:sz w:val="24"/>
          <w:szCs w:val="24"/>
        </w:rPr>
      </w:pPr>
      <w:r>
        <w:rPr>
          <w:b/>
          <w:sz w:val="24"/>
          <w:szCs w:val="24"/>
        </w:rPr>
        <w:t>Problemática específica:</w:t>
      </w:r>
      <w:r>
        <w:rPr>
          <w:sz w:val="24"/>
          <w:szCs w:val="24"/>
        </w:rPr>
        <w:t xml:space="preserve"> No existe en Tacna una herramienta tecnológica que permita evaluación temprana de síntomas respiratorios, educación preventiva accesible y derivación oportuna a servicios médicos. Los sistemas actuales son fragmentados, no interoperables y carecen de capacidades de procesamiento inteligente de información médica.</w:t>
      </w:r>
    </w:p>
    <w:p w14:paraId="4DADC857" w14:textId="1840881A" w:rsidR="00480799" w:rsidRDefault="00D420A0">
      <w:pPr>
        <w:spacing w:after="0" w:line="360" w:lineRule="auto"/>
        <w:ind w:left="709"/>
        <w:jc w:val="both"/>
        <w:rPr>
          <w:sz w:val="24"/>
          <w:szCs w:val="24"/>
        </w:rPr>
      </w:pPr>
      <w:r>
        <w:rPr>
          <w:sz w:val="24"/>
          <w:szCs w:val="24"/>
        </w:rPr>
        <w:lastRenderedPageBreak/>
        <w:t>Necesidad que resolver: Se requiere una plataforma integral que combine accesibilidad tecnológica, inteligencia artificial médica e integración con servicios de salud existentes para transformar el modelo de atención de enfermedades respiratorias de reactivo a preventivo y proactivo.</w:t>
      </w:r>
    </w:p>
    <w:p w14:paraId="1EEB8B4C" w14:textId="77777777" w:rsidR="00480799" w:rsidRDefault="00480799">
      <w:pPr>
        <w:spacing w:after="0" w:line="360" w:lineRule="auto"/>
        <w:ind w:left="709"/>
        <w:jc w:val="both"/>
        <w:rPr>
          <w:i/>
          <w:sz w:val="24"/>
          <w:szCs w:val="24"/>
        </w:rPr>
      </w:pPr>
    </w:p>
    <w:p w14:paraId="4D4BA658" w14:textId="77777777" w:rsidR="00480799" w:rsidRDefault="00000000">
      <w:pPr>
        <w:numPr>
          <w:ilvl w:val="1"/>
          <w:numId w:val="22"/>
        </w:numPr>
        <w:pBdr>
          <w:top w:val="nil"/>
          <w:left w:val="nil"/>
          <w:bottom w:val="nil"/>
          <w:right w:val="nil"/>
          <w:between w:val="nil"/>
        </w:pBdr>
        <w:spacing w:after="0" w:line="360" w:lineRule="auto"/>
        <w:ind w:left="709"/>
        <w:jc w:val="both"/>
        <w:rPr>
          <w:b/>
          <w:color w:val="000000"/>
          <w:sz w:val="24"/>
          <w:szCs w:val="24"/>
        </w:rPr>
      </w:pPr>
      <w:r>
        <w:rPr>
          <w:b/>
          <w:color w:val="000000"/>
          <w:sz w:val="24"/>
          <w:szCs w:val="24"/>
        </w:rPr>
        <w:t>Consideraciones de hardware y software</w:t>
      </w:r>
    </w:p>
    <w:p w14:paraId="6A395F99" w14:textId="77777777" w:rsidR="00480799" w:rsidRDefault="00000000">
      <w:pPr>
        <w:ind w:left="708"/>
        <w:jc w:val="both"/>
        <w:rPr>
          <w:b/>
          <w:sz w:val="24"/>
          <w:szCs w:val="24"/>
        </w:rPr>
      </w:pPr>
      <w:r>
        <w:rPr>
          <w:b/>
          <w:sz w:val="24"/>
          <w:szCs w:val="24"/>
        </w:rPr>
        <w:t>Hardware existente disponible:</w:t>
      </w:r>
    </w:p>
    <w:p w14:paraId="3615646C" w14:textId="77777777" w:rsidR="00480799" w:rsidRDefault="00000000">
      <w:pPr>
        <w:numPr>
          <w:ilvl w:val="0"/>
          <w:numId w:val="15"/>
        </w:numPr>
        <w:spacing w:after="0"/>
        <w:ind w:left="1133"/>
        <w:jc w:val="both"/>
        <w:rPr>
          <w:sz w:val="24"/>
          <w:szCs w:val="24"/>
        </w:rPr>
      </w:pPr>
      <w:r>
        <w:rPr>
          <w:sz w:val="24"/>
          <w:szCs w:val="24"/>
        </w:rPr>
        <w:t xml:space="preserve">Infraestructura MINSA Tacna: Servidores Dell </w:t>
      </w:r>
      <w:proofErr w:type="spellStart"/>
      <w:r>
        <w:rPr>
          <w:sz w:val="24"/>
          <w:szCs w:val="24"/>
        </w:rPr>
        <w:t>PowerEdge</w:t>
      </w:r>
      <w:proofErr w:type="spellEnd"/>
      <w:r>
        <w:rPr>
          <w:sz w:val="24"/>
          <w:szCs w:val="24"/>
        </w:rPr>
        <w:t xml:space="preserve"> R740 (32GB RAM, procesadores Intel Xeon), red LAN Gigabit, conectividad de respaldo.</w:t>
      </w:r>
    </w:p>
    <w:p w14:paraId="6DBA5607" w14:textId="77777777" w:rsidR="00480799" w:rsidRDefault="00000000">
      <w:pPr>
        <w:numPr>
          <w:ilvl w:val="0"/>
          <w:numId w:val="15"/>
        </w:numPr>
        <w:spacing w:after="0"/>
        <w:ind w:left="1133"/>
        <w:jc w:val="both"/>
        <w:rPr>
          <w:sz w:val="24"/>
          <w:szCs w:val="24"/>
        </w:rPr>
      </w:pPr>
      <w:r>
        <w:rPr>
          <w:sz w:val="24"/>
          <w:szCs w:val="24"/>
        </w:rPr>
        <w:t xml:space="preserve">Dispositivos de usuarios: Penetración de smartphones del 78% en población urbana (Android 65%, iOS 13%), </w:t>
      </w:r>
      <w:proofErr w:type="spellStart"/>
      <w:r>
        <w:rPr>
          <w:sz w:val="24"/>
          <w:szCs w:val="24"/>
        </w:rPr>
        <w:t>tablets</w:t>
      </w:r>
      <w:proofErr w:type="spellEnd"/>
      <w:r>
        <w:rPr>
          <w:sz w:val="24"/>
          <w:szCs w:val="24"/>
        </w:rPr>
        <w:t xml:space="preserve"> disponibles en centros comunitarios.</w:t>
      </w:r>
    </w:p>
    <w:p w14:paraId="20833FBC" w14:textId="77777777" w:rsidR="00480799" w:rsidRDefault="00000000">
      <w:pPr>
        <w:numPr>
          <w:ilvl w:val="0"/>
          <w:numId w:val="15"/>
        </w:numPr>
        <w:ind w:left="1133"/>
        <w:jc w:val="both"/>
        <w:rPr>
          <w:sz w:val="24"/>
          <w:szCs w:val="24"/>
        </w:rPr>
      </w:pPr>
      <w:r>
        <w:rPr>
          <w:sz w:val="24"/>
          <w:szCs w:val="24"/>
        </w:rPr>
        <w:t>Centros de salud: Computadoras de escritorio Windows 10, impresoras, conexión a internet banda ancha.</w:t>
      </w:r>
    </w:p>
    <w:p w14:paraId="6630C611" w14:textId="77777777" w:rsidR="00480799" w:rsidRDefault="00000000">
      <w:pPr>
        <w:ind w:left="708"/>
        <w:jc w:val="both"/>
        <w:rPr>
          <w:b/>
          <w:sz w:val="24"/>
          <w:szCs w:val="24"/>
        </w:rPr>
      </w:pPr>
      <w:r>
        <w:rPr>
          <w:b/>
          <w:sz w:val="24"/>
          <w:szCs w:val="24"/>
        </w:rPr>
        <w:t>Software alcanzable para implementación:</w:t>
      </w:r>
    </w:p>
    <w:p w14:paraId="02E3CCCC" w14:textId="77777777" w:rsidR="00CE3088" w:rsidRPr="00CE3088" w:rsidRDefault="00CE3088" w:rsidP="00CE3088">
      <w:pPr>
        <w:pStyle w:val="Prrafodelista"/>
        <w:numPr>
          <w:ilvl w:val="0"/>
          <w:numId w:val="33"/>
        </w:numPr>
        <w:ind w:left="1134"/>
        <w:jc w:val="both"/>
        <w:rPr>
          <w:sz w:val="24"/>
          <w:szCs w:val="24"/>
        </w:rPr>
      </w:pPr>
      <w:r w:rsidRPr="00CE3088">
        <w:rPr>
          <w:sz w:val="24"/>
          <w:szCs w:val="24"/>
        </w:rPr>
        <w:t>Frontend web: Next.js 14 / React 18, con validación en tiempo real y diseño responsive.</w:t>
      </w:r>
    </w:p>
    <w:p w14:paraId="78346EC5" w14:textId="77777777" w:rsidR="00CE3088" w:rsidRPr="00CE3088" w:rsidRDefault="00CE3088" w:rsidP="00CE3088">
      <w:pPr>
        <w:pStyle w:val="Prrafodelista"/>
        <w:numPr>
          <w:ilvl w:val="0"/>
          <w:numId w:val="33"/>
        </w:numPr>
        <w:ind w:left="1134"/>
        <w:jc w:val="both"/>
        <w:rPr>
          <w:sz w:val="24"/>
          <w:szCs w:val="24"/>
        </w:rPr>
      </w:pPr>
      <w:r w:rsidRPr="00CE3088">
        <w:rPr>
          <w:sz w:val="24"/>
          <w:szCs w:val="24"/>
        </w:rPr>
        <w:t>Aplicación móvil: Capacitor 6 (APK Android), con soporte de captura de audio y funcionamiento offline parcial.</w:t>
      </w:r>
    </w:p>
    <w:p w14:paraId="0E8A7269" w14:textId="77777777" w:rsidR="00CE3088" w:rsidRPr="00CE3088" w:rsidRDefault="00CE3088" w:rsidP="00CE3088">
      <w:pPr>
        <w:pStyle w:val="Prrafodelista"/>
        <w:numPr>
          <w:ilvl w:val="0"/>
          <w:numId w:val="33"/>
        </w:numPr>
        <w:ind w:left="1134"/>
        <w:jc w:val="both"/>
        <w:rPr>
          <w:sz w:val="24"/>
          <w:szCs w:val="24"/>
          <w:lang w:val="en-US"/>
        </w:rPr>
      </w:pPr>
      <w:r w:rsidRPr="00CE3088">
        <w:rPr>
          <w:sz w:val="24"/>
          <w:szCs w:val="24"/>
          <w:lang w:val="en-US"/>
        </w:rPr>
        <w:t xml:space="preserve">Backend: Node.js / TypeScript bajo Clean Architecture, con APIs REST </w:t>
      </w:r>
      <w:proofErr w:type="spellStart"/>
      <w:r w:rsidRPr="00CE3088">
        <w:rPr>
          <w:sz w:val="24"/>
          <w:szCs w:val="24"/>
          <w:lang w:val="en-US"/>
        </w:rPr>
        <w:t>documentadas</w:t>
      </w:r>
      <w:proofErr w:type="spellEnd"/>
      <w:r w:rsidRPr="00CE3088">
        <w:rPr>
          <w:sz w:val="24"/>
          <w:szCs w:val="24"/>
          <w:lang w:val="en-US"/>
        </w:rPr>
        <w:t xml:space="preserve"> </w:t>
      </w:r>
      <w:proofErr w:type="spellStart"/>
      <w:r w:rsidRPr="00CE3088">
        <w:rPr>
          <w:sz w:val="24"/>
          <w:szCs w:val="24"/>
          <w:lang w:val="en-US"/>
        </w:rPr>
        <w:t>en</w:t>
      </w:r>
      <w:proofErr w:type="spellEnd"/>
      <w:r w:rsidRPr="00CE3088">
        <w:rPr>
          <w:sz w:val="24"/>
          <w:szCs w:val="24"/>
          <w:lang w:val="en-US"/>
        </w:rPr>
        <w:t xml:space="preserve"> Swagger.</w:t>
      </w:r>
    </w:p>
    <w:p w14:paraId="7053CD7B" w14:textId="77777777" w:rsidR="00CE3088" w:rsidRPr="00CE3088" w:rsidRDefault="00CE3088" w:rsidP="00CE3088">
      <w:pPr>
        <w:pStyle w:val="Prrafodelista"/>
        <w:numPr>
          <w:ilvl w:val="0"/>
          <w:numId w:val="33"/>
        </w:numPr>
        <w:ind w:left="1134"/>
        <w:jc w:val="both"/>
        <w:rPr>
          <w:sz w:val="24"/>
          <w:szCs w:val="24"/>
        </w:rPr>
      </w:pPr>
      <w:r w:rsidRPr="00CE3088">
        <w:rPr>
          <w:sz w:val="24"/>
          <w:szCs w:val="24"/>
        </w:rPr>
        <w:t>Servicios de IA: Python / FastAPI, exponiendo endpoints de predicción de síntomas y análisis de tos.</w:t>
      </w:r>
    </w:p>
    <w:p w14:paraId="59FECF62" w14:textId="77777777" w:rsidR="00CE3088" w:rsidRPr="00CE3088" w:rsidRDefault="00CE3088" w:rsidP="00CE3088">
      <w:pPr>
        <w:pStyle w:val="Prrafodelista"/>
        <w:numPr>
          <w:ilvl w:val="0"/>
          <w:numId w:val="33"/>
        </w:numPr>
        <w:ind w:left="1134"/>
        <w:jc w:val="both"/>
        <w:rPr>
          <w:sz w:val="24"/>
          <w:szCs w:val="24"/>
        </w:rPr>
      </w:pPr>
      <w:r w:rsidRPr="00CE3088">
        <w:rPr>
          <w:sz w:val="24"/>
          <w:szCs w:val="24"/>
        </w:rPr>
        <w:t>Persistencia y caché: MongoDB (datos clínicos y predicciones) y Redis (caché y rendimiento).</w:t>
      </w:r>
    </w:p>
    <w:p w14:paraId="1F66CB6E" w14:textId="77777777" w:rsidR="00CE3088" w:rsidRPr="00CE3088" w:rsidRDefault="00CE3088" w:rsidP="00CE3088">
      <w:pPr>
        <w:pStyle w:val="Prrafodelista"/>
        <w:numPr>
          <w:ilvl w:val="0"/>
          <w:numId w:val="33"/>
        </w:numPr>
        <w:ind w:left="1134"/>
        <w:jc w:val="both"/>
        <w:rPr>
          <w:sz w:val="24"/>
          <w:szCs w:val="24"/>
        </w:rPr>
      </w:pPr>
      <w:r w:rsidRPr="00CE3088">
        <w:rPr>
          <w:sz w:val="24"/>
          <w:szCs w:val="24"/>
        </w:rPr>
        <w:t>Infraestructura: Docker Compose para orquestación local y GitHub Actions para integración y despliegue continuo (CI/CD).</w:t>
      </w:r>
    </w:p>
    <w:p w14:paraId="68924494" w14:textId="77777777" w:rsidR="00480799" w:rsidRDefault="00480799">
      <w:pPr>
        <w:ind w:left="708"/>
        <w:jc w:val="both"/>
        <w:rPr>
          <w:sz w:val="24"/>
          <w:szCs w:val="24"/>
        </w:rPr>
      </w:pPr>
    </w:p>
    <w:p w14:paraId="4E5DD1A2" w14:textId="77777777" w:rsidR="00480799" w:rsidRDefault="00000000">
      <w:pPr>
        <w:ind w:left="708"/>
        <w:jc w:val="both"/>
        <w:rPr>
          <w:b/>
          <w:sz w:val="24"/>
          <w:szCs w:val="24"/>
        </w:rPr>
      </w:pPr>
      <w:r>
        <w:rPr>
          <w:b/>
          <w:sz w:val="24"/>
          <w:szCs w:val="24"/>
        </w:rPr>
        <w:t>Tecnologías evaluadas:</w:t>
      </w:r>
    </w:p>
    <w:p w14:paraId="004014F6" w14:textId="77777777" w:rsidR="00480799" w:rsidRDefault="00000000">
      <w:pPr>
        <w:numPr>
          <w:ilvl w:val="0"/>
          <w:numId w:val="10"/>
        </w:numPr>
        <w:spacing w:after="0"/>
        <w:ind w:left="1133"/>
        <w:jc w:val="both"/>
        <w:rPr>
          <w:sz w:val="24"/>
          <w:szCs w:val="24"/>
        </w:rPr>
      </w:pPr>
      <w:r>
        <w:rPr>
          <w:sz w:val="24"/>
          <w:szCs w:val="24"/>
        </w:rPr>
        <w:t xml:space="preserve">Frontend: React seleccionado por </w:t>
      </w:r>
      <w:proofErr w:type="spellStart"/>
      <w:r>
        <w:rPr>
          <w:sz w:val="24"/>
          <w:szCs w:val="24"/>
        </w:rPr>
        <w:t>ecosystem</w:t>
      </w:r>
      <w:proofErr w:type="spellEnd"/>
      <w:r>
        <w:rPr>
          <w:sz w:val="24"/>
          <w:szCs w:val="24"/>
        </w:rPr>
        <w:t xml:space="preserve"> maduro, comunidad activa y facilidad de mantenimiento</w:t>
      </w:r>
    </w:p>
    <w:p w14:paraId="3570E46E" w14:textId="77777777" w:rsidR="00480799" w:rsidRDefault="00000000">
      <w:pPr>
        <w:numPr>
          <w:ilvl w:val="0"/>
          <w:numId w:val="10"/>
        </w:numPr>
        <w:spacing w:after="0"/>
        <w:ind w:left="1133"/>
        <w:jc w:val="both"/>
        <w:rPr>
          <w:sz w:val="24"/>
          <w:szCs w:val="24"/>
        </w:rPr>
      </w:pPr>
      <w:r>
        <w:rPr>
          <w:sz w:val="24"/>
          <w:szCs w:val="24"/>
        </w:rPr>
        <w:t>Móvil: React Native elegido por desarrollo multiplataforma eficiente y reutilización de código</w:t>
      </w:r>
    </w:p>
    <w:p w14:paraId="46F8193E" w14:textId="77777777" w:rsidR="00480799" w:rsidRDefault="00000000">
      <w:pPr>
        <w:numPr>
          <w:ilvl w:val="0"/>
          <w:numId w:val="10"/>
        </w:numPr>
        <w:spacing w:after="0"/>
        <w:ind w:left="1133"/>
        <w:jc w:val="both"/>
        <w:rPr>
          <w:sz w:val="24"/>
          <w:szCs w:val="24"/>
        </w:rPr>
      </w:pPr>
      <w:r>
        <w:rPr>
          <w:sz w:val="24"/>
          <w:szCs w:val="24"/>
        </w:rPr>
        <w:t xml:space="preserve">Backend: Node.js con Express para APIs </w:t>
      </w:r>
      <w:proofErr w:type="spellStart"/>
      <w:r>
        <w:rPr>
          <w:sz w:val="24"/>
          <w:szCs w:val="24"/>
        </w:rPr>
        <w:t>RESTful</w:t>
      </w:r>
      <w:proofErr w:type="spellEnd"/>
      <w:r>
        <w:rPr>
          <w:sz w:val="24"/>
          <w:szCs w:val="24"/>
        </w:rPr>
        <w:t>, compatible con infraestructura existente</w:t>
      </w:r>
    </w:p>
    <w:p w14:paraId="36ED3A1D" w14:textId="77777777" w:rsidR="00480799" w:rsidRDefault="00000000">
      <w:pPr>
        <w:numPr>
          <w:ilvl w:val="0"/>
          <w:numId w:val="10"/>
        </w:numPr>
        <w:spacing w:after="0"/>
        <w:ind w:left="1133"/>
        <w:jc w:val="both"/>
        <w:rPr>
          <w:sz w:val="24"/>
          <w:szCs w:val="24"/>
        </w:rPr>
      </w:pPr>
      <w:r>
        <w:rPr>
          <w:sz w:val="24"/>
          <w:szCs w:val="24"/>
        </w:rPr>
        <w:t>Base de datos: PostgreSQL para datos estructurados, MongoDB para contenido médico flexible</w:t>
      </w:r>
    </w:p>
    <w:p w14:paraId="45DB352A" w14:textId="77777777" w:rsidR="00480799" w:rsidRDefault="00000000">
      <w:pPr>
        <w:numPr>
          <w:ilvl w:val="0"/>
          <w:numId w:val="10"/>
        </w:numPr>
        <w:ind w:left="1133"/>
        <w:jc w:val="both"/>
        <w:rPr>
          <w:sz w:val="24"/>
          <w:szCs w:val="24"/>
        </w:rPr>
      </w:pPr>
      <w:r>
        <w:rPr>
          <w:sz w:val="24"/>
          <w:szCs w:val="24"/>
        </w:rPr>
        <w:t xml:space="preserve">PLN: </w:t>
      </w:r>
      <w:proofErr w:type="spellStart"/>
      <w:r>
        <w:rPr>
          <w:sz w:val="24"/>
          <w:szCs w:val="24"/>
        </w:rPr>
        <w:t>spaCy</w:t>
      </w:r>
      <w:proofErr w:type="spellEnd"/>
      <w:r>
        <w:rPr>
          <w:sz w:val="24"/>
          <w:szCs w:val="24"/>
        </w:rPr>
        <w:t xml:space="preserve"> + </w:t>
      </w:r>
      <w:proofErr w:type="spellStart"/>
      <w:r>
        <w:rPr>
          <w:sz w:val="24"/>
          <w:szCs w:val="24"/>
        </w:rPr>
        <w:t>Hugging</w:t>
      </w:r>
      <w:proofErr w:type="spellEnd"/>
      <w:r>
        <w:rPr>
          <w:sz w:val="24"/>
          <w:szCs w:val="24"/>
        </w:rPr>
        <w:t xml:space="preserve"> </w:t>
      </w:r>
      <w:proofErr w:type="spellStart"/>
      <w:r>
        <w:rPr>
          <w:sz w:val="24"/>
          <w:szCs w:val="24"/>
        </w:rPr>
        <w:t>Face</w:t>
      </w:r>
      <w:proofErr w:type="spellEnd"/>
      <w:r>
        <w:rPr>
          <w:sz w:val="24"/>
          <w:szCs w:val="24"/>
        </w:rPr>
        <w:t xml:space="preserve"> por soporte robusto en español y modelos médicos pre entrenados</w:t>
      </w:r>
    </w:p>
    <w:p w14:paraId="2E6F0988" w14:textId="41D8DE44" w:rsidR="00CE3088" w:rsidRDefault="00CE3088" w:rsidP="00CE3088">
      <w:pPr>
        <w:ind w:left="709"/>
        <w:jc w:val="both"/>
        <w:rPr>
          <w:sz w:val="24"/>
          <w:szCs w:val="24"/>
        </w:rPr>
      </w:pPr>
      <w:r w:rsidRPr="00CE3088">
        <w:rPr>
          <w:sz w:val="24"/>
          <w:szCs w:val="24"/>
        </w:rPr>
        <w:lastRenderedPageBreak/>
        <w:t>Justificación de la selección tecnológica: Next.js y Capacitor permiten un desarrollo eficiente multiplataforma con alta reutilización de código. Node.js/TypeScript bajo Clean Architecture ofrece un backend mantenible y desacoplado, mientras que FastAPI proporciona un entorno óptimo para servir modelos de aprendizaje automático con baja latencia. La adopción mayoritaria de software de código abierto reduce significativamente los costos de licenciamiento sin sacrificar robustez ni escalabilidad.</w:t>
      </w:r>
    </w:p>
    <w:p w14:paraId="059362CE" w14:textId="77777777" w:rsidR="00480799" w:rsidRDefault="00480799">
      <w:pPr>
        <w:ind w:left="708"/>
        <w:jc w:val="both"/>
        <w:rPr>
          <w:i/>
          <w:sz w:val="24"/>
          <w:szCs w:val="24"/>
        </w:rPr>
      </w:pPr>
    </w:p>
    <w:p w14:paraId="02422473" w14:textId="77777777" w:rsidR="00480799" w:rsidRDefault="00000000">
      <w:pPr>
        <w:numPr>
          <w:ilvl w:val="0"/>
          <w:numId w:val="22"/>
        </w:numPr>
        <w:pBdr>
          <w:top w:val="nil"/>
          <w:left w:val="nil"/>
          <w:bottom w:val="nil"/>
          <w:right w:val="nil"/>
          <w:between w:val="nil"/>
        </w:pBdr>
        <w:spacing w:before="120" w:after="0" w:line="360" w:lineRule="auto"/>
        <w:jc w:val="both"/>
        <w:rPr>
          <w:b/>
          <w:color w:val="000000"/>
          <w:sz w:val="24"/>
          <w:szCs w:val="24"/>
        </w:rPr>
      </w:pPr>
      <w:bookmarkStart w:id="10" w:name="_heading=h.bkj0hqmg5s2n" w:colFirst="0" w:colLast="0"/>
      <w:bookmarkEnd w:id="10"/>
      <w:r>
        <w:rPr>
          <w:b/>
          <w:color w:val="000000"/>
          <w:sz w:val="24"/>
          <w:szCs w:val="24"/>
        </w:rPr>
        <w:t>Estudio de Factibilidad</w:t>
      </w:r>
    </w:p>
    <w:p w14:paraId="3E7CF850" w14:textId="77777777" w:rsidR="00480799" w:rsidRDefault="00000000">
      <w:pPr>
        <w:spacing w:after="0"/>
        <w:ind w:left="360"/>
        <w:jc w:val="both"/>
        <w:rPr>
          <w:sz w:val="24"/>
          <w:szCs w:val="24"/>
        </w:rPr>
      </w:pPr>
      <w:r>
        <w:rPr>
          <w:sz w:val="24"/>
          <w:szCs w:val="24"/>
        </w:rPr>
        <w:t>Los resultados esperados del estudio de factibilidad incluyen la validación técnica, económica y operativa del Sistema RESPIRA como solución viable para la problemática de salud respiratoria en Tacna. Las actividades realizadas para la evaluación incluyeron: análisis técnico de infraestructura existente, estimación de costos de desarrollo e implementación, evaluación de capacidades organizacionales del MINSA regional, y consultas con profesionales médicos locales sobre viabilidad clínica.</w:t>
      </w:r>
    </w:p>
    <w:p w14:paraId="5B4EF92B" w14:textId="77777777" w:rsidR="00480799" w:rsidRDefault="00480799">
      <w:pPr>
        <w:pBdr>
          <w:top w:val="nil"/>
          <w:left w:val="nil"/>
          <w:bottom w:val="nil"/>
          <w:right w:val="nil"/>
          <w:between w:val="nil"/>
        </w:pBdr>
        <w:spacing w:after="0"/>
        <w:ind w:left="360"/>
        <w:jc w:val="both"/>
        <w:rPr>
          <w:i/>
          <w:color w:val="000000"/>
          <w:sz w:val="24"/>
          <w:szCs w:val="24"/>
        </w:rPr>
      </w:pPr>
    </w:p>
    <w:p w14:paraId="7FB9CADF" w14:textId="77777777" w:rsidR="00480799" w:rsidRDefault="00000000">
      <w:pPr>
        <w:numPr>
          <w:ilvl w:val="1"/>
          <w:numId w:val="22"/>
        </w:numPr>
        <w:pBdr>
          <w:top w:val="nil"/>
          <w:left w:val="nil"/>
          <w:bottom w:val="nil"/>
          <w:right w:val="nil"/>
          <w:between w:val="nil"/>
        </w:pBdr>
        <w:spacing w:after="0"/>
        <w:jc w:val="both"/>
        <w:rPr>
          <w:color w:val="000000"/>
          <w:sz w:val="24"/>
          <w:szCs w:val="24"/>
        </w:rPr>
      </w:pPr>
      <w:bookmarkStart w:id="11" w:name="_heading=h.qtz1ehhofq7s" w:colFirst="0" w:colLast="0"/>
      <w:bookmarkEnd w:id="11"/>
      <w:r>
        <w:rPr>
          <w:b/>
          <w:color w:val="000000"/>
          <w:sz w:val="24"/>
          <w:szCs w:val="24"/>
        </w:rPr>
        <w:t>Factibilidad Técnica</w:t>
      </w:r>
    </w:p>
    <w:p w14:paraId="6F4D830B" w14:textId="025004DF" w:rsidR="00480799" w:rsidRDefault="00CE3088">
      <w:pPr>
        <w:spacing w:after="0"/>
        <w:ind w:left="425"/>
        <w:jc w:val="both"/>
        <w:rPr>
          <w:rFonts w:asciiTheme="minorHAnsi" w:eastAsia="Arial" w:hAnsiTheme="minorHAnsi" w:cstheme="minorHAnsi"/>
          <w:sz w:val="24"/>
          <w:szCs w:val="24"/>
        </w:rPr>
      </w:pPr>
      <w:r w:rsidRPr="00CE3088">
        <w:rPr>
          <w:rFonts w:asciiTheme="minorHAnsi" w:eastAsia="Arial" w:hAnsiTheme="minorHAnsi" w:cstheme="minorHAnsi"/>
          <w:sz w:val="24"/>
          <w:szCs w:val="24"/>
        </w:rPr>
        <w:t xml:space="preserve">Evaluación de recursos tecnológicos disponibles: La infraestructura tecnológica disponible cuenta con capacidad suficiente para soportar RespiCare. Los servidores existentes (Dell </w:t>
      </w:r>
      <w:proofErr w:type="spellStart"/>
      <w:r w:rsidRPr="00CE3088">
        <w:rPr>
          <w:rFonts w:asciiTheme="minorHAnsi" w:eastAsia="Arial" w:hAnsiTheme="minorHAnsi" w:cstheme="minorHAnsi"/>
          <w:sz w:val="24"/>
          <w:szCs w:val="24"/>
        </w:rPr>
        <w:t>PowerEdge</w:t>
      </w:r>
      <w:proofErr w:type="spellEnd"/>
      <w:r w:rsidRPr="00CE3088">
        <w:rPr>
          <w:rFonts w:asciiTheme="minorHAnsi" w:eastAsia="Arial" w:hAnsiTheme="minorHAnsi" w:cstheme="minorHAnsi"/>
          <w:sz w:val="24"/>
          <w:szCs w:val="24"/>
        </w:rPr>
        <w:t xml:space="preserve"> R740 con 32 GB RAM) pueden manejar la carga esperada, y la red institucional garantiza conectividad adecuada para los servicios web y las APIs. La arquitectura basada en contenedores Docker permite un despliegue reproducible y escalable.</w:t>
      </w:r>
    </w:p>
    <w:p w14:paraId="134C1BFC" w14:textId="77777777" w:rsidR="00CE3088" w:rsidRPr="00CE3088" w:rsidRDefault="00CE3088">
      <w:pPr>
        <w:spacing w:after="0"/>
        <w:ind w:left="425"/>
        <w:jc w:val="both"/>
        <w:rPr>
          <w:rFonts w:asciiTheme="minorHAnsi" w:eastAsia="Arial" w:hAnsiTheme="minorHAnsi" w:cstheme="minorHAnsi"/>
          <w:sz w:val="24"/>
          <w:szCs w:val="24"/>
        </w:rPr>
      </w:pPr>
    </w:p>
    <w:p w14:paraId="0BA93123" w14:textId="448D1675" w:rsidR="00480799" w:rsidRPr="00CE3088" w:rsidRDefault="00CE3088">
      <w:pPr>
        <w:spacing w:after="0"/>
        <w:jc w:val="both"/>
        <w:rPr>
          <w:rFonts w:asciiTheme="minorHAnsi" w:eastAsia="Arial" w:hAnsiTheme="minorHAnsi" w:cstheme="minorHAnsi"/>
          <w:b/>
          <w:bCs/>
          <w:sz w:val="24"/>
          <w:szCs w:val="24"/>
        </w:rPr>
      </w:pPr>
      <w:r w:rsidRPr="00CE3088">
        <w:rPr>
          <w:rFonts w:asciiTheme="minorHAnsi" w:eastAsia="Arial" w:hAnsiTheme="minorHAnsi" w:cstheme="minorHAnsi"/>
          <w:b/>
          <w:bCs/>
          <w:sz w:val="24"/>
          <w:szCs w:val="24"/>
        </w:rPr>
        <w:t>4.1.1 Motor de Diagnóstico Inteligente (EPIC-03)</w:t>
      </w:r>
    </w:p>
    <w:p w14:paraId="39E6D08E" w14:textId="77777777" w:rsidR="00CE3088" w:rsidRDefault="00CE3088" w:rsidP="00CE3088">
      <w:pPr>
        <w:spacing w:after="120" w:line="276" w:lineRule="auto"/>
        <w:ind w:left="426"/>
        <w:jc w:val="both"/>
        <w:rPr>
          <w:color w:val="222222"/>
        </w:rPr>
      </w:pPr>
      <w:r>
        <w:rPr>
          <w:color w:val="222222"/>
        </w:rPr>
        <w:t xml:space="preserve">El componente diferenciador del sistema es el Sistema de Diagnóstico Inteligente de Síntomas Respiratorios (EPIC-03), construido a partir de datos clínicos reales y no sintéticos, lo cual constituye una evolución clave del proyecto en términos de precisión y credibilidad académica. Los modelos fueron entrenados sobre un conjunto de aproximadamente 620 registros clínicos reales provenientes del dataset </w:t>
      </w:r>
      <w:proofErr w:type="spellStart"/>
      <w:r>
        <w:rPr>
          <w:color w:val="222222"/>
        </w:rPr>
        <w:t>Disease</w:t>
      </w:r>
      <w:proofErr w:type="spellEnd"/>
      <w:r>
        <w:rPr>
          <w:color w:val="222222"/>
        </w:rPr>
        <w:t xml:space="preserve"> Symptom and </w:t>
      </w:r>
      <w:proofErr w:type="spellStart"/>
      <w:r>
        <w:rPr>
          <w:color w:val="222222"/>
        </w:rPr>
        <w:t>Patient</w:t>
      </w:r>
      <w:proofErr w:type="spellEnd"/>
      <w:r>
        <w:rPr>
          <w:color w:val="222222"/>
        </w:rPr>
        <w:t xml:space="preserve"> </w:t>
      </w:r>
      <w:proofErr w:type="spellStart"/>
      <w:r>
        <w:rPr>
          <w:color w:val="222222"/>
        </w:rPr>
        <w:t>Profile</w:t>
      </w:r>
      <w:proofErr w:type="spellEnd"/>
      <w:r>
        <w:rPr>
          <w:color w:val="222222"/>
        </w:rPr>
        <w:t xml:space="preserve"> (</w:t>
      </w:r>
      <w:proofErr w:type="spellStart"/>
      <w:r>
        <w:rPr>
          <w:color w:val="222222"/>
        </w:rPr>
        <w:t>Kaggle</w:t>
      </w:r>
      <w:proofErr w:type="spellEnd"/>
      <w:r>
        <w:rPr>
          <w:color w:val="222222"/>
        </w:rPr>
        <w:t>) y registros de MINSA/SINADEF, abarcando 26 clases de enfermedades.</w:t>
      </w:r>
    </w:p>
    <w:tbl>
      <w:tblPr>
        <w:tblW w:w="4752" w:type="pct"/>
        <w:tblInd w:w="421"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592"/>
        <w:gridCol w:w="3975"/>
        <w:gridCol w:w="1506"/>
      </w:tblGrid>
      <w:tr w:rsidR="00CE3088" w14:paraId="0DE3FEE6" w14:textId="77777777" w:rsidTr="00CE3088">
        <w:tblPrEx>
          <w:tblCellMar>
            <w:top w:w="0" w:type="dxa"/>
            <w:bottom w:w="0" w:type="dxa"/>
          </w:tblCellMar>
        </w:tblPrEx>
        <w:trPr>
          <w:tblHeader/>
        </w:trPr>
        <w:tc>
          <w:tcPr>
            <w:tcW w:w="1605" w:type="pct"/>
            <w:shd w:val="clear" w:color="auto" w:fill="1F3864"/>
            <w:tcMar>
              <w:top w:w="60" w:type="dxa"/>
              <w:left w:w="90" w:type="dxa"/>
              <w:bottom w:w="60" w:type="dxa"/>
              <w:right w:w="90" w:type="dxa"/>
            </w:tcMar>
            <w:vAlign w:val="center"/>
          </w:tcPr>
          <w:p w14:paraId="58E488B4" w14:textId="77777777" w:rsidR="00CE3088" w:rsidRDefault="00CE3088" w:rsidP="00F557E0">
            <w:pPr>
              <w:spacing w:line="252" w:lineRule="auto"/>
              <w:jc w:val="center"/>
            </w:pPr>
            <w:r>
              <w:rPr>
                <w:b/>
                <w:bCs/>
                <w:color w:val="FFFFFF"/>
                <w:sz w:val="20"/>
                <w:szCs w:val="20"/>
              </w:rPr>
              <w:t>Modelo</w:t>
            </w:r>
          </w:p>
        </w:tc>
        <w:tc>
          <w:tcPr>
            <w:tcW w:w="2462" w:type="pct"/>
            <w:shd w:val="clear" w:color="auto" w:fill="1F3864"/>
            <w:tcMar>
              <w:top w:w="60" w:type="dxa"/>
              <w:left w:w="90" w:type="dxa"/>
              <w:bottom w:w="60" w:type="dxa"/>
              <w:right w:w="90" w:type="dxa"/>
            </w:tcMar>
            <w:vAlign w:val="center"/>
          </w:tcPr>
          <w:p w14:paraId="525D4A84" w14:textId="77777777" w:rsidR="00CE3088" w:rsidRDefault="00CE3088" w:rsidP="00F557E0">
            <w:pPr>
              <w:spacing w:line="252" w:lineRule="auto"/>
              <w:jc w:val="center"/>
            </w:pPr>
            <w:r>
              <w:rPr>
                <w:b/>
                <w:bCs/>
                <w:color w:val="FFFFFF"/>
                <w:sz w:val="20"/>
                <w:szCs w:val="20"/>
              </w:rPr>
              <w:t>Función</w:t>
            </w:r>
          </w:p>
        </w:tc>
        <w:tc>
          <w:tcPr>
            <w:tcW w:w="933" w:type="pct"/>
            <w:shd w:val="clear" w:color="auto" w:fill="1F3864"/>
            <w:tcMar>
              <w:top w:w="60" w:type="dxa"/>
              <w:left w:w="90" w:type="dxa"/>
              <w:bottom w:w="60" w:type="dxa"/>
              <w:right w:w="90" w:type="dxa"/>
            </w:tcMar>
            <w:vAlign w:val="center"/>
          </w:tcPr>
          <w:p w14:paraId="60007DB9" w14:textId="77777777" w:rsidR="00CE3088" w:rsidRDefault="00CE3088" w:rsidP="00F557E0">
            <w:pPr>
              <w:spacing w:line="252" w:lineRule="auto"/>
              <w:jc w:val="center"/>
            </w:pPr>
            <w:r>
              <w:rPr>
                <w:b/>
                <w:bCs/>
                <w:color w:val="FFFFFF"/>
                <w:sz w:val="20"/>
                <w:szCs w:val="20"/>
              </w:rPr>
              <w:t>Precisión</w:t>
            </w:r>
          </w:p>
        </w:tc>
      </w:tr>
      <w:tr w:rsidR="00CE3088" w14:paraId="5540C063" w14:textId="77777777" w:rsidTr="00CE3088">
        <w:tblPrEx>
          <w:tblCellMar>
            <w:top w:w="0" w:type="dxa"/>
            <w:bottom w:w="0" w:type="dxa"/>
          </w:tblCellMar>
        </w:tblPrEx>
        <w:tc>
          <w:tcPr>
            <w:tcW w:w="1605" w:type="pct"/>
            <w:shd w:val="clear" w:color="auto" w:fill="FFFFFF"/>
            <w:tcMar>
              <w:top w:w="60" w:type="dxa"/>
              <w:left w:w="90" w:type="dxa"/>
              <w:bottom w:w="60" w:type="dxa"/>
              <w:right w:w="90" w:type="dxa"/>
            </w:tcMar>
            <w:vAlign w:val="center"/>
          </w:tcPr>
          <w:p w14:paraId="7EB6651D" w14:textId="77777777" w:rsidR="00CE3088" w:rsidRDefault="00CE3088" w:rsidP="00F557E0">
            <w:pPr>
              <w:spacing w:line="252" w:lineRule="auto"/>
            </w:pPr>
            <w:r>
              <w:rPr>
                <w:color w:val="222222"/>
                <w:sz w:val="20"/>
                <w:szCs w:val="20"/>
              </w:rPr>
              <w:t>Random Forest</w:t>
            </w:r>
          </w:p>
        </w:tc>
        <w:tc>
          <w:tcPr>
            <w:tcW w:w="2462" w:type="pct"/>
            <w:shd w:val="clear" w:color="auto" w:fill="FFFFFF"/>
            <w:tcMar>
              <w:top w:w="60" w:type="dxa"/>
              <w:left w:w="90" w:type="dxa"/>
              <w:bottom w:w="60" w:type="dxa"/>
              <w:right w:w="90" w:type="dxa"/>
            </w:tcMar>
            <w:vAlign w:val="center"/>
          </w:tcPr>
          <w:p w14:paraId="36520624" w14:textId="77777777" w:rsidR="00CE3088" w:rsidRDefault="00CE3088" w:rsidP="00F557E0">
            <w:pPr>
              <w:spacing w:line="252" w:lineRule="auto"/>
            </w:pPr>
            <w:r>
              <w:rPr>
                <w:color w:val="222222"/>
                <w:sz w:val="20"/>
                <w:szCs w:val="20"/>
              </w:rPr>
              <w:t>Clasificación de síntomas</w:t>
            </w:r>
          </w:p>
        </w:tc>
        <w:tc>
          <w:tcPr>
            <w:tcW w:w="933" w:type="pct"/>
            <w:shd w:val="clear" w:color="auto" w:fill="FFFFFF"/>
            <w:tcMar>
              <w:top w:w="60" w:type="dxa"/>
              <w:left w:w="90" w:type="dxa"/>
              <w:bottom w:w="60" w:type="dxa"/>
              <w:right w:w="90" w:type="dxa"/>
            </w:tcMar>
            <w:vAlign w:val="center"/>
          </w:tcPr>
          <w:p w14:paraId="03C26F9E" w14:textId="77777777" w:rsidR="00CE3088" w:rsidRDefault="00CE3088" w:rsidP="00F557E0">
            <w:pPr>
              <w:spacing w:line="252" w:lineRule="auto"/>
              <w:jc w:val="center"/>
            </w:pPr>
            <w:r>
              <w:rPr>
                <w:b/>
                <w:bCs/>
                <w:color w:val="2E7D32"/>
                <w:sz w:val="20"/>
                <w:szCs w:val="20"/>
              </w:rPr>
              <w:t>96.9 %</w:t>
            </w:r>
          </w:p>
        </w:tc>
      </w:tr>
      <w:tr w:rsidR="00CE3088" w14:paraId="0172C733" w14:textId="77777777" w:rsidTr="00CE3088">
        <w:tblPrEx>
          <w:tblCellMar>
            <w:top w:w="0" w:type="dxa"/>
            <w:bottom w:w="0" w:type="dxa"/>
          </w:tblCellMar>
        </w:tblPrEx>
        <w:tc>
          <w:tcPr>
            <w:tcW w:w="1605" w:type="pct"/>
            <w:shd w:val="clear" w:color="auto" w:fill="D6E4F0"/>
            <w:tcMar>
              <w:top w:w="60" w:type="dxa"/>
              <w:left w:w="90" w:type="dxa"/>
              <w:bottom w:w="60" w:type="dxa"/>
              <w:right w:w="90" w:type="dxa"/>
            </w:tcMar>
            <w:vAlign w:val="center"/>
          </w:tcPr>
          <w:p w14:paraId="30217473" w14:textId="77777777" w:rsidR="00CE3088" w:rsidRDefault="00CE3088" w:rsidP="00F557E0">
            <w:pPr>
              <w:spacing w:line="252" w:lineRule="auto"/>
            </w:pPr>
            <w:r>
              <w:rPr>
                <w:color w:val="222222"/>
                <w:sz w:val="20"/>
                <w:szCs w:val="20"/>
              </w:rPr>
              <w:t>XGBoost</w:t>
            </w:r>
          </w:p>
        </w:tc>
        <w:tc>
          <w:tcPr>
            <w:tcW w:w="2462" w:type="pct"/>
            <w:shd w:val="clear" w:color="auto" w:fill="D6E4F0"/>
            <w:tcMar>
              <w:top w:w="60" w:type="dxa"/>
              <w:left w:w="90" w:type="dxa"/>
              <w:bottom w:w="60" w:type="dxa"/>
              <w:right w:w="90" w:type="dxa"/>
            </w:tcMar>
            <w:vAlign w:val="center"/>
          </w:tcPr>
          <w:p w14:paraId="0E7D3B7E" w14:textId="77777777" w:rsidR="00CE3088" w:rsidRDefault="00CE3088" w:rsidP="00F557E0">
            <w:pPr>
              <w:spacing w:line="252" w:lineRule="auto"/>
            </w:pPr>
            <w:r>
              <w:rPr>
                <w:color w:val="222222"/>
                <w:sz w:val="20"/>
                <w:szCs w:val="20"/>
              </w:rPr>
              <w:t>Clasificación de síntomas (ensemble)</w:t>
            </w:r>
          </w:p>
        </w:tc>
        <w:tc>
          <w:tcPr>
            <w:tcW w:w="933" w:type="pct"/>
            <w:shd w:val="clear" w:color="auto" w:fill="D6E4F0"/>
            <w:tcMar>
              <w:top w:w="60" w:type="dxa"/>
              <w:left w:w="90" w:type="dxa"/>
              <w:bottom w:w="60" w:type="dxa"/>
              <w:right w:w="90" w:type="dxa"/>
            </w:tcMar>
            <w:vAlign w:val="center"/>
          </w:tcPr>
          <w:p w14:paraId="756010D6" w14:textId="77777777" w:rsidR="00CE3088" w:rsidRDefault="00CE3088" w:rsidP="00F557E0">
            <w:pPr>
              <w:spacing w:line="252" w:lineRule="auto"/>
              <w:jc w:val="center"/>
            </w:pPr>
            <w:r>
              <w:rPr>
                <w:b/>
                <w:bCs/>
                <w:color w:val="2E7D32"/>
                <w:sz w:val="20"/>
                <w:szCs w:val="20"/>
              </w:rPr>
              <w:t>97.3 %</w:t>
            </w:r>
          </w:p>
        </w:tc>
      </w:tr>
      <w:tr w:rsidR="00CE3088" w14:paraId="394CA921" w14:textId="77777777" w:rsidTr="00CE3088">
        <w:tblPrEx>
          <w:tblCellMar>
            <w:top w:w="0" w:type="dxa"/>
            <w:bottom w:w="0" w:type="dxa"/>
          </w:tblCellMar>
        </w:tblPrEx>
        <w:tc>
          <w:tcPr>
            <w:tcW w:w="1605" w:type="pct"/>
            <w:shd w:val="clear" w:color="auto" w:fill="FFFFFF"/>
            <w:tcMar>
              <w:top w:w="60" w:type="dxa"/>
              <w:left w:w="90" w:type="dxa"/>
              <w:bottom w:w="60" w:type="dxa"/>
              <w:right w:w="90" w:type="dxa"/>
            </w:tcMar>
            <w:vAlign w:val="center"/>
          </w:tcPr>
          <w:p w14:paraId="2B50A0E8" w14:textId="77777777" w:rsidR="00CE3088" w:rsidRDefault="00CE3088" w:rsidP="00F557E0">
            <w:pPr>
              <w:spacing w:line="252" w:lineRule="auto"/>
            </w:pPr>
            <w:r>
              <w:rPr>
                <w:color w:val="222222"/>
                <w:sz w:val="20"/>
                <w:szCs w:val="20"/>
              </w:rPr>
              <w:t>Red Neuronal (MLP)</w:t>
            </w:r>
          </w:p>
        </w:tc>
        <w:tc>
          <w:tcPr>
            <w:tcW w:w="2462" w:type="pct"/>
            <w:shd w:val="clear" w:color="auto" w:fill="FFFFFF"/>
            <w:tcMar>
              <w:top w:w="60" w:type="dxa"/>
              <w:left w:w="90" w:type="dxa"/>
              <w:bottom w:w="60" w:type="dxa"/>
              <w:right w:w="90" w:type="dxa"/>
            </w:tcMar>
            <w:vAlign w:val="center"/>
          </w:tcPr>
          <w:p w14:paraId="4F39B2A8" w14:textId="77777777" w:rsidR="00CE3088" w:rsidRDefault="00CE3088" w:rsidP="00F557E0">
            <w:pPr>
              <w:spacing w:line="252" w:lineRule="auto"/>
            </w:pPr>
            <w:r>
              <w:rPr>
                <w:color w:val="222222"/>
                <w:sz w:val="20"/>
                <w:szCs w:val="20"/>
              </w:rPr>
              <w:t>Clasificación de síntomas</w:t>
            </w:r>
          </w:p>
        </w:tc>
        <w:tc>
          <w:tcPr>
            <w:tcW w:w="933" w:type="pct"/>
            <w:shd w:val="clear" w:color="auto" w:fill="FFFFFF"/>
            <w:tcMar>
              <w:top w:w="60" w:type="dxa"/>
              <w:left w:w="90" w:type="dxa"/>
              <w:bottom w:w="60" w:type="dxa"/>
              <w:right w:w="90" w:type="dxa"/>
            </w:tcMar>
            <w:vAlign w:val="center"/>
          </w:tcPr>
          <w:p w14:paraId="7387BC38" w14:textId="77777777" w:rsidR="00CE3088" w:rsidRDefault="00CE3088" w:rsidP="00F557E0">
            <w:pPr>
              <w:spacing w:line="252" w:lineRule="auto"/>
              <w:jc w:val="center"/>
            </w:pPr>
            <w:r>
              <w:rPr>
                <w:b/>
                <w:bCs/>
                <w:color w:val="2E7D32"/>
                <w:sz w:val="20"/>
                <w:szCs w:val="20"/>
              </w:rPr>
              <w:t>99.6 %</w:t>
            </w:r>
          </w:p>
        </w:tc>
      </w:tr>
      <w:tr w:rsidR="00CE3088" w14:paraId="2A457B77" w14:textId="77777777" w:rsidTr="00CE3088">
        <w:tblPrEx>
          <w:tblCellMar>
            <w:top w:w="0" w:type="dxa"/>
            <w:bottom w:w="0" w:type="dxa"/>
          </w:tblCellMar>
        </w:tblPrEx>
        <w:tc>
          <w:tcPr>
            <w:tcW w:w="1605" w:type="pct"/>
            <w:shd w:val="clear" w:color="auto" w:fill="D6E4F0"/>
            <w:tcMar>
              <w:top w:w="60" w:type="dxa"/>
              <w:left w:w="90" w:type="dxa"/>
              <w:bottom w:w="60" w:type="dxa"/>
              <w:right w:w="90" w:type="dxa"/>
            </w:tcMar>
            <w:vAlign w:val="center"/>
          </w:tcPr>
          <w:p w14:paraId="4D012956" w14:textId="77777777" w:rsidR="00CE3088" w:rsidRDefault="00CE3088" w:rsidP="00F557E0">
            <w:pPr>
              <w:spacing w:line="252" w:lineRule="auto"/>
            </w:pPr>
            <w:r>
              <w:rPr>
                <w:color w:val="222222"/>
                <w:sz w:val="20"/>
                <w:szCs w:val="20"/>
              </w:rPr>
              <w:t>CNN (audio)</w:t>
            </w:r>
          </w:p>
        </w:tc>
        <w:tc>
          <w:tcPr>
            <w:tcW w:w="2462" w:type="pct"/>
            <w:shd w:val="clear" w:color="auto" w:fill="D6E4F0"/>
            <w:tcMar>
              <w:top w:w="60" w:type="dxa"/>
              <w:left w:w="90" w:type="dxa"/>
              <w:bottom w:w="60" w:type="dxa"/>
              <w:right w:w="90" w:type="dxa"/>
            </w:tcMar>
            <w:vAlign w:val="center"/>
          </w:tcPr>
          <w:p w14:paraId="409B939F" w14:textId="77777777" w:rsidR="00CE3088" w:rsidRDefault="00CE3088" w:rsidP="00F557E0">
            <w:pPr>
              <w:spacing w:line="252" w:lineRule="auto"/>
            </w:pPr>
            <w:r>
              <w:rPr>
                <w:color w:val="222222"/>
                <w:sz w:val="20"/>
                <w:szCs w:val="20"/>
              </w:rPr>
              <w:t>Análisis espectral de tos</w:t>
            </w:r>
          </w:p>
        </w:tc>
        <w:tc>
          <w:tcPr>
            <w:tcW w:w="933" w:type="pct"/>
            <w:shd w:val="clear" w:color="auto" w:fill="D6E4F0"/>
            <w:tcMar>
              <w:top w:w="60" w:type="dxa"/>
              <w:left w:w="90" w:type="dxa"/>
              <w:bottom w:w="60" w:type="dxa"/>
              <w:right w:w="90" w:type="dxa"/>
            </w:tcMar>
            <w:vAlign w:val="center"/>
          </w:tcPr>
          <w:p w14:paraId="2B7B0A43" w14:textId="77777777" w:rsidR="00CE3088" w:rsidRDefault="00CE3088" w:rsidP="00F557E0">
            <w:pPr>
              <w:spacing w:line="252" w:lineRule="auto"/>
              <w:jc w:val="center"/>
            </w:pPr>
            <w:r>
              <w:rPr>
                <w:b/>
                <w:bCs/>
                <w:color w:val="B7791F"/>
                <w:sz w:val="20"/>
                <w:szCs w:val="20"/>
              </w:rPr>
              <w:t>En desarrollo</w:t>
            </w:r>
          </w:p>
        </w:tc>
      </w:tr>
    </w:tbl>
    <w:p w14:paraId="6F15708A" w14:textId="77777777" w:rsidR="00CE3088" w:rsidRDefault="00CE3088" w:rsidP="00CE3088">
      <w:pPr>
        <w:spacing w:after="120" w:line="276" w:lineRule="auto"/>
        <w:ind w:left="426"/>
        <w:jc w:val="both"/>
        <w:rPr>
          <w:color w:val="222222"/>
        </w:rPr>
      </w:pPr>
    </w:p>
    <w:p w14:paraId="6D1021D0" w14:textId="77777777" w:rsidR="00CE3088" w:rsidRDefault="00CE3088" w:rsidP="00CE3088">
      <w:pPr>
        <w:spacing w:after="120" w:line="276" w:lineRule="auto"/>
        <w:ind w:left="426"/>
        <w:jc w:val="both"/>
      </w:pPr>
      <w:r>
        <w:rPr>
          <w:color w:val="222222"/>
        </w:rPr>
        <w:lastRenderedPageBreak/>
        <w:t>El motor de diagnóstico se complementa con: un sistema de reglas clínicas de emergencia (</w:t>
      </w:r>
      <w:proofErr w:type="spellStart"/>
      <w:r>
        <w:rPr>
          <w:color w:val="222222"/>
        </w:rPr>
        <w:t>EmergencyRuleSystem</w:t>
      </w:r>
      <w:proofErr w:type="spellEnd"/>
      <w:r>
        <w:rPr>
          <w:color w:val="222222"/>
        </w:rPr>
        <w:t>) previo a la ejecución del modelo; reglas de validación médica posteriores a la predicción (</w:t>
      </w:r>
      <w:proofErr w:type="spellStart"/>
      <w:r>
        <w:rPr>
          <w:color w:val="222222"/>
        </w:rPr>
        <w:t>MedicalValidationRules</w:t>
      </w:r>
      <w:proofErr w:type="spellEnd"/>
      <w:r>
        <w:rPr>
          <w:color w:val="222222"/>
        </w:rPr>
        <w:t>) que ajustan el nivel de confianza según coherencia clínica; y explicabilidad mediante SHAP para transparentar las variables que influyen en cada predicción. Como componentes planificados se contemplan un pipeline de imágenes de tórax basado en ResNet50 y la integración de signos vitales mediante dispositivos vestibles (wearables).</w:t>
      </w:r>
    </w:p>
    <w:p w14:paraId="110DE23C" w14:textId="08C828AD" w:rsidR="00CE3088" w:rsidRDefault="00CE3088" w:rsidP="00CE3088">
      <w:pPr>
        <w:spacing w:after="120" w:line="276" w:lineRule="auto"/>
        <w:jc w:val="both"/>
        <w:rPr>
          <w:b/>
          <w:bCs/>
          <w:sz w:val="24"/>
          <w:szCs w:val="24"/>
        </w:rPr>
      </w:pPr>
      <w:r w:rsidRPr="00CE3088">
        <w:rPr>
          <w:b/>
          <w:bCs/>
          <w:sz w:val="24"/>
          <w:szCs w:val="24"/>
        </w:rPr>
        <w:t>4.1.2 Software y aplicaciones</w:t>
      </w:r>
    </w:p>
    <w:p w14:paraId="05AB86F8" w14:textId="77777777" w:rsidR="00CE3088" w:rsidRDefault="00CE3088" w:rsidP="00CE3088">
      <w:pPr>
        <w:spacing w:after="120" w:line="276" w:lineRule="auto"/>
        <w:ind w:left="284"/>
        <w:jc w:val="both"/>
      </w:pPr>
      <w:r>
        <w:t>•</w:t>
      </w:r>
      <w:r>
        <w:tab/>
        <w:t>Sistema operativo: Ubuntu Server 22.04 LTS (código abierto, gratuito).</w:t>
      </w:r>
    </w:p>
    <w:p w14:paraId="20658E28" w14:textId="77777777" w:rsidR="00CE3088" w:rsidRDefault="00CE3088" w:rsidP="00CE3088">
      <w:pPr>
        <w:spacing w:after="120" w:line="276" w:lineRule="auto"/>
        <w:ind w:left="284"/>
        <w:jc w:val="both"/>
      </w:pPr>
      <w:r>
        <w:t>•</w:t>
      </w:r>
      <w:r>
        <w:tab/>
        <w:t>Base de datos: MongoDB (gratuito) y Redis para caché (gratuito).</w:t>
      </w:r>
    </w:p>
    <w:p w14:paraId="730B5D3F" w14:textId="77777777" w:rsidR="00CE3088" w:rsidRDefault="00CE3088" w:rsidP="00CE3088">
      <w:pPr>
        <w:spacing w:after="120" w:line="276" w:lineRule="auto"/>
        <w:ind w:left="284"/>
        <w:jc w:val="both"/>
      </w:pPr>
      <w:r>
        <w:t>•</w:t>
      </w:r>
      <w:r>
        <w:tab/>
      </w:r>
      <w:proofErr w:type="spellStart"/>
      <w:r>
        <w:t>Runtime</w:t>
      </w:r>
      <w:proofErr w:type="spellEnd"/>
      <w:r>
        <w:t>: Node.js 18+ (gratuito) y Python 3.11 (gratuito).</w:t>
      </w:r>
    </w:p>
    <w:p w14:paraId="160531BD" w14:textId="77777777" w:rsidR="00CE3088" w:rsidRDefault="00CE3088" w:rsidP="00CE3088">
      <w:pPr>
        <w:spacing w:after="120" w:line="276" w:lineRule="auto"/>
        <w:ind w:left="284"/>
        <w:jc w:val="both"/>
      </w:pPr>
      <w:r>
        <w:t>•</w:t>
      </w:r>
      <w:r>
        <w:tab/>
        <w:t>Contenedores: Docker CE y Docker Compose (gratuitos).</w:t>
      </w:r>
    </w:p>
    <w:p w14:paraId="6051D47C" w14:textId="77777777" w:rsidR="00CE3088" w:rsidRDefault="00CE3088" w:rsidP="00CE3088">
      <w:pPr>
        <w:spacing w:after="120" w:line="276" w:lineRule="auto"/>
        <w:ind w:left="284"/>
        <w:jc w:val="both"/>
      </w:pPr>
      <w:r>
        <w:t>•</w:t>
      </w:r>
      <w:r>
        <w:tab/>
        <w:t xml:space="preserve">Servidor web: Nginx (gratuito) con certificados SSL </w:t>
      </w:r>
      <w:proofErr w:type="spellStart"/>
      <w:r>
        <w:t>Let's</w:t>
      </w:r>
      <w:proofErr w:type="spellEnd"/>
      <w:r>
        <w:t xml:space="preserve"> </w:t>
      </w:r>
      <w:proofErr w:type="spellStart"/>
      <w:r>
        <w:t>Encrypt</w:t>
      </w:r>
      <w:proofErr w:type="spellEnd"/>
      <w:r>
        <w:t xml:space="preserve"> (gratuitos).</w:t>
      </w:r>
    </w:p>
    <w:p w14:paraId="30B422BD" w14:textId="3E51750F" w:rsidR="00CE3088" w:rsidRPr="00CE3088" w:rsidRDefault="00CE3088" w:rsidP="00CE3088">
      <w:pPr>
        <w:spacing w:after="120" w:line="276" w:lineRule="auto"/>
        <w:ind w:left="284"/>
        <w:jc w:val="both"/>
        <w:rPr>
          <w:lang w:val="en-US"/>
        </w:rPr>
      </w:pPr>
      <w:r w:rsidRPr="00CE3088">
        <w:rPr>
          <w:lang w:val="en-US"/>
        </w:rPr>
        <w:t>•</w:t>
      </w:r>
      <w:r w:rsidRPr="00CE3088">
        <w:rPr>
          <w:lang w:val="en-US"/>
        </w:rPr>
        <w:tab/>
        <w:t xml:space="preserve">IA / ML: scikit-learn, XGBoost, </w:t>
      </w:r>
      <w:proofErr w:type="spellStart"/>
      <w:r w:rsidRPr="00CE3088">
        <w:rPr>
          <w:lang w:val="en-US"/>
        </w:rPr>
        <w:t>PyTorch</w:t>
      </w:r>
      <w:proofErr w:type="spellEnd"/>
      <w:r w:rsidRPr="00CE3088">
        <w:rPr>
          <w:lang w:val="en-US"/>
        </w:rPr>
        <w:t>/TensorFlow y SHAP (</w:t>
      </w:r>
      <w:proofErr w:type="spellStart"/>
      <w:r w:rsidRPr="00CE3088">
        <w:rPr>
          <w:lang w:val="en-US"/>
        </w:rPr>
        <w:t>gratuitos</w:t>
      </w:r>
      <w:proofErr w:type="spellEnd"/>
      <w:r w:rsidRPr="00CE3088">
        <w:rPr>
          <w:lang w:val="en-US"/>
        </w:rPr>
        <w:t>).</w:t>
      </w:r>
    </w:p>
    <w:p w14:paraId="74CED42B" w14:textId="16F86203" w:rsidR="00480799" w:rsidRDefault="00CE3088" w:rsidP="00CE3088">
      <w:pPr>
        <w:pBdr>
          <w:top w:val="nil"/>
          <w:left w:val="nil"/>
          <w:bottom w:val="nil"/>
          <w:right w:val="nil"/>
          <w:between w:val="nil"/>
        </w:pBdr>
        <w:spacing w:after="0"/>
        <w:jc w:val="both"/>
        <w:rPr>
          <w:rFonts w:asciiTheme="minorHAnsi" w:eastAsia="Arial" w:hAnsiTheme="minorHAnsi" w:cstheme="minorHAnsi"/>
          <w:b/>
          <w:bCs/>
          <w:sz w:val="24"/>
          <w:szCs w:val="24"/>
          <w:lang w:val="en-US"/>
        </w:rPr>
      </w:pPr>
      <w:r w:rsidRPr="00CE3088">
        <w:rPr>
          <w:rFonts w:asciiTheme="minorHAnsi" w:eastAsia="Arial" w:hAnsiTheme="minorHAnsi" w:cstheme="minorHAnsi"/>
          <w:b/>
          <w:bCs/>
          <w:sz w:val="24"/>
          <w:szCs w:val="24"/>
          <w:lang w:val="en-US"/>
        </w:rPr>
        <w:t xml:space="preserve">4.1.3 </w:t>
      </w:r>
      <w:proofErr w:type="spellStart"/>
      <w:r w:rsidRPr="00CE3088">
        <w:rPr>
          <w:rFonts w:asciiTheme="minorHAnsi" w:eastAsia="Arial" w:hAnsiTheme="minorHAnsi" w:cstheme="minorHAnsi"/>
          <w:b/>
          <w:bCs/>
          <w:sz w:val="24"/>
          <w:szCs w:val="24"/>
          <w:lang w:val="en-US"/>
        </w:rPr>
        <w:t>Navegadores</w:t>
      </w:r>
      <w:proofErr w:type="spellEnd"/>
      <w:r w:rsidRPr="00CE3088">
        <w:rPr>
          <w:rFonts w:asciiTheme="minorHAnsi" w:eastAsia="Arial" w:hAnsiTheme="minorHAnsi" w:cstheme="minorHAnsi"/>
          <w:b/>
          <w:bCs/>
          <w:sz w:val="24"/>
          <w:szCs w:val="24"/>
          <w:lang w:val="en-US"/>
        </w:rPr>
        <w:t xml:space="preserve"> y </w:t>
      </w:r>
      <w:proofErr w:type="spellStart"/>
      <w:r w:rsidRPr="00CE3088">
        <w:rPr>
          <w:rFonts w:asciiTheme="minorHAnsi" w:eastAsia="Arial" w:hAnsiTheme="minorHAnsi" w:cstheme="minorHAnsi"/>
          <w:b/>
          <w:bCs/>
          <w:sz w:val="24"/>
          <w:szCs w:val="24"/>
          <w:lang w:val="en-US"/>
        </w:rPr>
        <w:t>compatibilidad</w:t>
      </w:r>
      <w:proofErr w:type="spellEnd"/>
    </w:p>
    <w:p w14:paraId="70CC5773" w14:textId="77777777" w:rsidR="00CE3088" w:rsidRPr="00CE3088" w:rsidRDefault="00CE3088" w:rsidP="00CE3088">
      <w:pPr>
        <w:pBdr>
          <w:top w:val="nil"/>
          <w:left w:val="nil"/>
          <w:bottom w:val="nil"/>
          <w:right w:val="nil"/>
          <w:between w:val="nil"/>
        </w:pBdr>
        <w:spacing w:after="0"/>
        <w:ind w:left="284"/>
        <w:jc w:val="both"/>
        <w:rPr>
          <w:rFonts w:asciiTheme="minorHAnsi" w:eastAsia="Arial" w:hAnsiTheme="minorHAnsi" w:cstheme="minorHAnsi"/>
        </w:rPr>
      </w:pPr>
      <w:r w:rsidRPr="00CE3088">
        <w:rPr>
          <w:rFonts w:asciiTheme="minorHAnsi" w:eastAsia="Arial" w:hAnsiTheme="minorHAnsi" w:cstheme="minorHAnsi"/>
        </w:rPr>
        <w:t>•</w:t>
      </w:r>
      <w:r w:rsidRPr="00CE3088">
        <w:rPr>
          <w:rFonts w:asciiTheme="minorHAnsi" w:eastAsia="Arial" w:hAnsiTheme="minorHAnsi" w:cstheme="minorHAnsi"/>
        </w:rPr>
        <w:tab/>
        <w:t>Web: compatible con Chrome 90+, Firefox 88+, Safari 14+ y Edge 90+.</w:t>
      </w:r>
    </w:p>
    <w:p w14:paraId="6A43D64E" w14:textId="77777777" w:rsidR="00CE3088" w:rsidRPr="00CE3088" w:rsidRDefault="00CE3088" w:rsidP="00CE3088">
      <w:pPr>
        <w:pBdr>
          <w:top w:val="nil"/>
          <w:left w:val="nil"/>
          <w:bottom w:val="nil"/>
          <w:right w:val="nil"/>
          <w:between w:val="nil"/>
        </w:pBdr>
        <w:spacing w:after="0"/>
        <w:ind w:left="284"/>
        <w:jc w:val="both"/>
        <w:rPr>
          <w:rFonts w:asciiTheme="minorHAnsi" w:eastAsia="Arial" w:hAnsiTheme="minorHAnsi" w:cstheme="minorHAnsi"/>
        </w:rPr>
      </w:pPr>
      <w:r w:rsidRPr="00CE3088">
        <w:rPr>
          <w:rFonts w:asciiTheme="minorHAnsi" w:eastAsia="Arial" w:hAnsiTheme="minorHAnsi" w:cstheme="minorHAnsi"/>
        </w:rPr>
        <w:t>•</w:t>
      </w:r>
      <w:r w:rsidRPr="00CE3088">
        <w:rPr>
          <w:rFonts w:asciiTheme="minorHAnsi" w:eastAsia="Arial" w:hAnsiTheme="minorHAnsi" w:cstheme="minorHAnsi"/>
        </w:rPr>
        <w:tab/>
        <w:t>Móvil: Android 8.0+ (API 26) mediante APK generado con Capacitor 6.</w:t>
      </w:r>
    </w:p>
    <w:p w14:paraId="47814E2B" w14:textId="77777777" w:rsidR="00CE3088" w:rsidRDefault="00CE3088" w:rsidP="00CE3088">
      <w:pPr>
        <w:pBdr>
          <w:top w:val="nil"/>
          <w:left w:val="nil"/>
          <w:bottom w:val="nil"/>
          <w:right w:val="nil"/>
          <w:between w:val="nil"/>
        </w:pBdr>
        <w:spacing w:after="0"/>
        <w:ind w:left="284"/>
        <w:jc w:val="both"/>
        <w:rPr>
          <w:rFonts w:asciiTheme="minorHAnsi" w:eastAsia="Arial" w:hAnsiTheme="minorHAnsi" w:cstheme="minorHAnsi"/>
        </w:rPr>
      </w:pPr>
      <w:r w:rsidRPr="00CE3088">
        <w:rPr>
          <w:rFonts w:asciiTheme="minorHAnsi" w:eastAsia="Arial" w:hAnsiTheme="minorHAnsi" w:cstheme="minorHAnsi"/>
        </w:rPr>
        <w:t>•</w:t>
      </w:r>
      <w:r w:rsidRPr="00CE3088">
        <w:rPr>
          <w:rFonts w:asciiTheme="minorHAnsi" w:eastAsia="Arial" w:hAnsiTheme="minorHAnsi" w:cstheme="minorHAnsi"/>
        </w:rPr>
        <w:tab/>
        <w:t>Responsive: adaptabilidad completa mediante Next.js y diseño responsive.</w:t>
      </w:r>
    </w:p>
    <w:p w14:paraId="5D06DCB3" w14:textId="77777777" w:rsidR="00CE3088" w:rsidRPr="00CE3088" w:rsidRDefault="00CE3088" w:rsidP="00CE3088">
      <w:pPr>
        <w:pBdr>
          <w:top w:val="nil"/>
          <w:left w:val="nil"/>
          <w:bottom w:val="nil"/>
          <w:right w:val="nil"/>
          <w:between w:val="nil"/>
        </w:pBdr>
        <w:spacing w:after="0"/>
        <w:ind w:left="426"/>
        <w:jc w:val="both"/>
        <w:rPr>
          <w:rFonts w:asciiTheme="minorHAnsi" w:eastAsia="Arial" w:hAnsiTheme="minorHAnsi" w:cstheme="minorHAnsi"/>
        </w:rPr>
      </w:pPr>
    </w:p>
    <w:p w14:paraId="794C4A5F" w14:textId="46A0ADAC" w:rsidR="00CE3088" w:rsidRPr="00CE3088" w:rsidRDefault="00CE3088" w:rsidP="00CE3088">
      <w:pPr>
        <w:pBdr>
          <w:top w:val="nil"/>
          <w:left w:val="nil"/>
          <w:bottom w:val="nil"/>
          <w:right w:val="nil"/>
          <w:between w:val="nil"/>
        </w:pBdr>
        <w:spacing w:after="0"/>
        <w:ind w:left="426"/>
        <w:jc w:val="both"/>
        <w:rPr>
          <w:rFonts w:asciiTheme="minorHAnsi" w:eastAsia="Arial" w:hAnsiTheme="minorHAnsi" w:cstheme="minorHAnsi"/>
        </w:rPr>
      </w:pPr>
      <w:r w:rsidRPr="00CE3088">
        <w:rPr>
          <w:rFonts w:asciiTheme="minorHAnsi" w:eastAsia="Arial" w:hAnsiTheme="minorHAnsi" w:cstheme="minorHAnsi"/>
        </w:rPr>
        <w:t>Evaluación de aplicabilidad: La tecnología seleccionada es plenamente aplicable a las necesidades del proyecto. El uso de datos clínicos reales para el entrenamiento de los modelos y la validación de coherencia médica posterior a la predicción refuerzan la confiabilidad del diagnóstico preliminar. La integración con la infraestructura existente es directa y no requiere cambios arquitectónicos mayores.</w:t>
      </w:r>
    </w:p>
    <w:p w14:paraId="3DAE6843" w14:textId="77777777" w:rsidR="00480799" w:rsidRPr="00CE3088" w:rsidRDefault="00480799">
      <w:pPr>
        <w:pBdr>
          <w:top w:val="nil"/>
          <w:left w:val="nil"/>
          <w:bottom w:val="nil"/>
          <w:right w:val="nil"/>
          <w:between w:val="nil"/>
        </w:pBdr>
        <w:spacing w:after="0"/>
        <w:ind w:left="360"/>
        <w:jc w:val="both"/>
        <w:rPr>
          <w:rFonts w:ascii="Arial" w:eastAsia="Arial" w:hAnsi="Arial" w:cs="Arial"/>
          <w:i/>
          <w:color w:val="000000"/>
          <w:sz w:val="24"/>
          <w:szCs w:val="24"/>
        </w:rPr>
      </w:pPr>
    </w:p>
    <w:p w14:paraId="66E2A8E1" w14:textId="77777777" w:rsidR="00480799" w:rsidRDefault="00000000">
      <w:pPr>
        <w:numPr>
          <w:ilvl w:val="1"/>
          <w:numId w:val="22"/>
        </w:numPr>
        <w:pBdr>
          <w:top w:val="nil"/>
          <w:left w:val="nil"/>
          <w:bottom w:val="nil"/>
          <w:right w:val="nil"/>
          <w:between w:val="nil"/>
        </w:pBdr>
        <w:spacing w:after="0"/>
        <w:jc w:val="both"/>
        <w:rPr>
          <w:color w:val="000000"/>
          <w:sz w:val="24"/>
          <w:szCs w:val="24"/>
        </w:rPr>
      </w:pPr>
      <w:bookmarkStart w:id="12" w:name="_heading=h.2rxvyh4mroqj" w:colFirst="0" w:colLast="0"/>
      <w:bookmarkEnd w:id="12"/>
      <w:r>
        <w:rPr>
          <w:color w:val="000000"/>
          <w:sz w:val="24"/>
          <w:szCs w:val="24"/>
        </w:rPr>
        <w:t>Factibilidad Económica</w:t>
      </w:r>
    </w:p>
    <w:p w14:paraId="2075B813" w14:textId="77777777" w:rsidR="00480799" w:rsidRDefault="00480799">
      <w:pPr>
        <w:pBdr>
          <w:top w:val="nil"/>
          <w:left w:val="nil"/>
          <w:bottom w:val="nil"/>
          <w:right w:val="nil"/>
          <w:between w:val="nil"/>
        </w:pBdr>
        <w:shd w:val="clear" w:color="auto" w:fill="FFFFFF"/>
        <w:spacing w:after="0"/>
        <w:ind w:left="360"/>
        <w:rPr>
          <w:i/>
          <w:color w:val="00B050"/>
        </w:rPr>
      </w:pPr>
    </w:p>
    <w:p w14:paraId="5F237FCD" w14:textId="77777777" w:rsidR="00480799" w:rsidRDefault="00000000">
      <w:pPr>
        <w:spacing w:after="0" w:line="240" w:lineRule="auto"/>
        <w:ind w:left="360"/>
        <w:jc w:val="both"/>
        <w:rPr>
          <w:sz w:val="24"/>
          <w:szCs w:val="24"/>
        </w:rPr>
      </w:pPr>
      <w:r>
        <w:rPr>
          <w:b/>
          <w:sz w:val="24"/>
          <w:szCs w:val="24"/>
        </w:rPr>
        <w:t>Evaluación de viabilidad económica:</w:t>
      </w:r>
      <w:r>
        <w:rPr>
          <w:sz w:val="24"/>
          <w:szCs w:val="24"/>
        </w:rPr>
        <w:t xml:space="preserve"> El análisis demuestra que los beneficios económicos del Sistema RESPIRA superan significativamente los costos de inversión. La reducción esperada en consultas de emergencia innecesarias y la detección temprana de casos graves generan ahorros estimados en S/ 450,000 anuales para el sistema de salud regional.</w:t>
      </w:r>
    </w:p>
    <w:p w14:paraId="6FEABF93" w14:textId="77777777" w:rsidR="00480799" w:rsidRDefault="00480799">
      <w:pPr>
        <w:spacing w:after="0" w:line="240" w:lineRule="auto"/>
        <w:ind w:left="360"/>
        <w:jc w:val="both"/>
        <w:rPr>
          <w:sz w:val="24"/>
          <w:szCs w:val="24"/>
        </w:rPr>
      </w:pPr>
    </w:p>
    <w:p w14:paraId="1BC45E05" w14:textId="77777777" w:rsidR="00480799" w:rsidRDefault="00000000">
      <w:pPr>
        <w:spacing w:after="0" w:line="240" w:lineRule="auto"/>
        <w:ind w:left="360"/>
        <w:jc w:val="both"/>
        <w:rPr>
          <w:sz w:val="24"/>
          <w:szCs w:val="24"/>
        </w:rPr>
      </w:pPr>
      <w:r>
        <w:rPr>
          <w:b/>
          <w:sz w:val="24"/>
          <w:szCs w:val="24"/>
        </w:rPr>
        <w:t>Evaluación de infraestructura:</w:t>
      </w:r>
      <w:r>
        <w:rPr>
          <w:sz w:val="24"/>
          <w:szCs w:val="24"/>
        </w:rPr>
        <w:t xml:space="preserve"> La institución cuenta con 80% de la infraestructura necesaria. La inversión requerida en hardware adicional es mínima (S/ 56,500) y se justifica por la criticidad del sistema para salud pública.</w:t>
      </w:r>
    </w:p>
    <w:p w14:paraId="5757A3C8" w14:textId="77777777" w:rsidR="00480799" w:rsidRDefault="00480799">
      <w:pPr>
        <w:spacing w:after="0" w:line="240" w:lineRule="auto"/>
        <w:ind w:left="360"/>
        <w:jc w:val="both"/>
        <w:rPr>
          <w:sz w:val="24"/>
          <w:szCs w:val="24"/>
        </w:rPr>
      </w:pPr>
    </w:p>
    <w:p w14:paraId="583311D0" w14:textId="77777777" w:rsidR="00480799" w:rsidRDefault="00000000">
      <w:pPr>
        <w:pBdr>
          <w:top w:val="nil"/>
          <w:left w:val="nil"/>
          <w:bottom w:val="nil"/>
          <w:right w:val="nil"/>
          <w:between w:val="nil"/>
        </w:pBdr>
        <w:spacing w:after="0" w:line="240" w:lineRule="auto"/>
        <w:ind w:left="360"/>
        <w:jc w:val="both"/>
        <w:rPr>
          <w:color w:val="000000"/>
          <w:sz w:val="24"/>
          <w:szCs w:val="24"/>
        </w:rPr>
      </w:pPr>
      <w:r>
        <w:rPr>
          <w:color w:val="000000"/>
          <w:sz w:val="24"/>
          <w:szCs w:val="24"/>
        </w:rPr>
        <w:t>Definir los siguientes costos:</w:t>
      </w:r>
    </w:p>
    <w:p w14:paraId="3A3F3074" w14:textId="77777777" w:rsidR="00480799" w:rsidRDefault="00480799">
      <w:pPr>
        <w:pBdr>
          <w:top w:val="nil"/>
          <w:left w:val="nil"/>
          <w:bottom w:val="nil"/>
          <w:right w:val="nil"/>
          <w:between w:val="nil"/>
        </w:pBdr>
        <w:spacing w:after="0" w:line="240" w:lineRule="auto"/>
        <w:jc w:val="both"/>
        <w:rPr>
          <w:color w:val="000000"/>
          <w:sz w:val="24"/>
          <w:szCs w:val="24"/>
        </w:rPr>
      </w:pPr>
    </w:p>
    <w:p w14:paraId="2532AE74" w14:textId="77777777" w:rsidR="00480799" w:rsidRDefault="00000000">
      <w:pPr>
        <w:numPr>
          <w:ilvl w:val="2"/>
          <w:numId w:val="22"/>
        </w:numPr>
        <w:pBdr>
          <w:top w:val="nil"/>
          <w:left w:val="nil"/>
          <w:bottom w:val="nil"/>
          <w:right w:val="nil"/>
          <w:between w:val="nil"/>
        </w:pBdr>
        <w:spacing w:after="0"/>
        <w:ind w:left="1134"/>
        <w:jc w:val="both"/>
        <w:rPr>
          <w:color w:val="000000"/>
          <w:sz w:val="24"/>
          <w:szCs w:val="24"/>
        </w:rPr>
      </w:pPr>
      <w:r>
        <w:rPr>
          <w:color w:val="000000"/>
          <w:sz w:val="24"/>
          <w:szCs w:val="24"/>
        </w:rPr>
        <w:t xml:space="preserve">Costos Generales </w:t>
      </w:r>
    </w:p>
    <w:p w14:paraId="3EE96926" w14:textId="77777777" w:rsidR="00CE3088" w:rsidRDefault="00000000">
      <w:pPr>
        <w:spacing w:after="0"/>
        <w:jc w:val="both"/>
        <w:rPr>
          <w:i/>
          <w:sz w:val="24"/>
          <w:szCs w:val="24"/>
        </w:rPr>
      </w:pPr>
      <w:r>
        <w:rPr>
          <w:rFonts w:ascii="Arial" w:eastAsia="Arial" w:hAnsi="Arial" w:cs="Arial"/>
          <w:sz w:val="24"/>
          <w:szCs w:val="24"/>
        </w:rPr>
        <w:t xml:space="preserve">    </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60"/>
        <w:gridCol w:w="2500"/>
      </w:tblGrid>
      <w:tr w:rsidR="00CE3088" w14:paraId="66F4A7E0" w14:textId="77777777" w:rsidTr="00F557E0">
        <w:tblPrEx>
          <w:tblCellMar>
            <w:top w:w="0" w:type="dxa"/>
            <w:bottom w:w="0" w:type="dxa"/>
          </w:tblCellMar>
        </w:tblPrEx>
        <w:trPr>
          <w:tblHeader/>
        </w:trPr>
        <w:tc>
          <w:tcPr>
            <w:tcW w:w="5460" w:type="dxa"/>
            <w:shd w:val="clear" w:color="auto" w:fill="1F3864"/>
            <w:tcMar>
              <w:top w:w="60" w:type="dxa"/>
              <w:left w:w="90" w:type="dxa"/>
              <w:bottom w:w="60" w:type="dxa"/>
              <w:right w:w="90" w:type="dxa"/>
            </w:tcMar>
            <w:vAlign w:val="center"/>
          </w:tcPr>
          <w:p w14:paraId="1B73AC3A" w14:textId="77777777" w:rsidR="00CE3088" w:rsidRDefault="00CE3088" w:rsidP="00F557E0">
            <w:pPr>
              <w:spacing w:line="252" w:lineRule="auto"/>
              <w:jc w:val="center"/>
            </w:pPr>
            <w:r>
              <w:rPr>
                <w:b/>
                <w:bCs/>
                <w:color w:val="FFFFFF"/>
                <w:sz w:val="20"/>
                <w:szCs w:val="20"/>
              </w:rPr>
              <w:lastRenderedPageBreak/>
              <w:t>Concepto</w:t>
            </w:r>
          </w:p>
        </w:tc>
        <w:tc>
          <w:tcPr>
            <w:tcW w:w="2500" w:type="dxa"/>
            <w:shd w:val="clear" w:color="auto" w:fill="1F3864"/>
            <w:tcMar>
              <w:top w:w="60" w:type="dxa"/>
              <w:left w:w="90" w:type="dxa"/>
              <w:bottom w:w="60" w:type="dxa"/>
              <w:right w:w="90" w:type="dxa"/>
            </w:tcMar>
            <w:vAlign w:val="center"/>
          </w:tcPr>
          <w:p w14:paraId="3FA2E33E" w14:textId="77777777" w:rsidR="00CE3088" w:rsidRDefault="00CE3088" w:rsidP="00F557E0">
            <w:pPr>
              <w:spacing w:line="252" w:lineRule="auto"/>
              <w:jc w:val="center"/>
            </w:pPr>
            <w:r>
              <w:rPr>
                <w:b/>
                <w:bCs/>
                <w:color w:val="FFFFFF"/>
                <w:sz w:val="20"/>
                <w:szCs w:val="20"/>
              </w:rPr>
              <w:t>Monto</w:t>
            </w:r>
          </w:p>
        </w:tc>
      </w:tr>
      <w:tr w:rsidR="00CE3088" w14:paraId="02C43E48"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52D91ADC" w14:textId="77777777" w:rsidR="00CE3088" w:rsidRDefault="00CE3088" w:rsidP="00F557E0">
            <w:pPr>
              <w:spacing w:line="252" w:lineRule="auto"/>
            </w:pPr>
            <w:r>
              <w:rPr>
                <w:color w:val="222222"/>
                <w:sz w:val="20"/>
                <w:szCs w:val="20"/>
              </w:rPr>
              <w:t>Dominio institucional (anual)</w:t>
            </w:r>
          </w:p>
        </w:tc>
        <w:tc>
          <w:tcPr>
            <w:tcW w:w="2500" w:type="dxa"/>
            <w:shd w:val="clear" w:color="auto" w:fill="FFFFFF"/>
            <w:tcMar>
              <w:top w:w="60" w:type="dxa"/>
              <w:left w:w="90" w:type="dxa"/>
              <w:bottom w:w="60" w:type="dxa"/>
              <w:right w:w="90" w:type="dxa"/>
            </w:tcMar>
            <w:vAlign w:val="center"/>
          </w:tcPr>
          <w:p w14:paraId="6DE845A2" w14:textId="77777777" w:rsidR="00CE3088" w:rsidRDefault="00CE3088" w:rsidP="00F557E0">
            <w:pPr>
              <w:spacing w:line="252" w:lineRule="auto"/>
              <w:jc w:val="right"/>
            </w:pPr>
            <w:r>
              <w:rPr>
                <w:color w:val="222222"/>
                <w:sz w:val="20"/>
                <w:szCs w:val="20"/>
              </w:rPr>
              <w:t>S/ 200</w:t>
            </w:r>
          </w:p>
        </w:tc>
      </w:tr>
      <w:tr w:rsidR="00CE3088" w14:paraId="04129F05"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3D960F52" w14:textId="77777777" w:rsidR="00CE3088" w:rsidRDefault="00CE3088" w:rsidP="00F557E0">
            <w:pPr>
              <w:spacing w:line="252" w:lineRule="auto"/>
            </w:pPr>
            <w:r>
              <w:rPr>
                <w:color w:val="222222"/>
                <w:sz w:val="20"/>
                <w:szCs w:val="20"/>
              </w:rPr>
              <w:t>Certificados SSL (</w:t>
            </w:r>
            <w:proofErr w:type="spellStart"/>
            <w:r>
              <w:rPr>
                <w:color w:val="222222"/>
                <w:sz w:val="20"/>
                <w:szCs w:val="20"/>
              </w:rPr>
              <w:t>Let's</w:t>
            </w:r>
            <w:proofErr w:type="spellEnd"/>
            <w:r>
              <w:rPr>
                <w:color w:val="222222"/>
                <w:sz w:val="20"/>
                <w:szCs w:val="20"/>
              </w:rPr>
              <w:t xml:space="preserve"> </w:t>
            </w:r>
            <w:proofErr w:type="spellStart"/>
            <w:r>
              <w:rPr>
                <w:color w:val="222222"/>
                <w:sz w:val="20"/>
                <w:szCs w:val="20"/>
              </w:rPr>
              <w:t>Encrypt</w:t>
            </w:r>
            <w:proofErr w:type="spellEnd"/>
            <w:r>
              <w:rPr>
                <w:color w:val="222222"/>
                <w:sz w:val="20"/>
                <w:szCs w:val="20"/>
              </w:rPr>
              <w:t>)</w:t>
            </w:r>
          </w:p>
        </w:tc>
        <w:tc>
          <w:tcPr>
            <w:tcW w:w="2500" w:type="dxa"/>
            <w:shd w:val="clear" w:color="auto" w:fill="D6E4F0"/>
            <w:tcMar>
              <w:top w:w="60" w:type="dxa"/>
              <w:left w:w="90" w:type="dxa"/>
              <w:bottom w:w="60" w:type="dxa"/>
              <w:right w:w="90" w:type="dxa"/>
            </w:tcMar>
            <w:vAlign w:val="center"/>
          </w:tcPr>
          <w:p w14:paraId="40D69B5A" w14:textId="77777777" w:rsidR="00CE3088" w:rsidRDefault="00CE3088" w:rsidP="00F557E0">
            <w:pPr>
              <w:spacing w:line="252" w:lineRule="auto"/>
              <w:jc w:val="right"/>
            </w:pPr>
            <w:r>
              <w:rPr>
                <w:color w:val="2E7D32"/>
                <w:sz w:val="20"/>
                <w:szCs w:val="20"/>
              </w:rPr>
              <w:t>S/ 0</w:t>
            </w:r>
          </w:p>
        </w:tc>
      </w:tr>
      <w:tr w:rsidR="00CE3088" w14:paraId="38D93DA3"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596B35B1" w14:textId="77777777" w:rsidR="00CE3088" w:rsidRPr="00C831BB" w:rsidRDefault="00CE3088" w:rsidP="00F557E0">
            <w:pPr>
              <w:spacing w:line="252" w:lineRule="auto"/>
              <w:rPr>
                <w:lang w:val="en-US"/>
              </w:rPr>
            </w:pPr>
            <w:proofErr w:type="spellStart"/>
            <w:r w:rsidRPr="00C831BB">
              <w:rPr>
                <w:color w:val="222222"/>
                <w:sz w:val="20"/>
                <w:szCs w:val="20"/>
                <w:lang w:val="en-US"/>
              </w:rPr>
              <w:t>Licencias</w:t>
            </w:r>
            <w:proofErr w:type="spellEnd"/>
            <w:r w:rsidRPr="00C831BB">
              <w:rPr>
                <w:color w:val="222222"/>
                <w:sz w:val="20"/>
                <w:szCs w:val="20"/>
                <w:lang w:val="en-US"/>
              </w:rPr>
              <w:t xml:space="preserve"> de software (open source)</w:t>
            </w:r>
          </w:p>
        </w:tc>
        <w:tc>
          <w:tcPr>
            <w:tcW w:w="2500" w:type="dxa"/>
            <w:shd w:val="clear" w:color="auto" w:fill="FFFFFF"/>
            <w:tcMar>
              <w:top w:w="60" w:type="dxa"/>
              <w:left w:w="90" w:type="dxa"/>
              <w:bottom w:w="60" w:type="dxa"/>
              <w:right w:w="90" w:type="dxa"/>
            </w:tcMar>
            <w:vAlign w:val="center"/>
          </w:tcPr>
          <w:p w14:paraId="00F7ADF5" w14:textId="77777777" w:rsidR="00CE3088" w:rsidRDefault="00CE3088" w:rsidP="00F557E0">
            <w:pPr>
              <w:spacing w:line="252" w:lineRule="auto"/>
              <w:jc w:val="right"/>
            </w:pPr>
            <w:r>
              <w:rPr>
                <w:color w:val="2E7D32"/>
                <w:sz w:val="20"/>
                <w:szCs w:val="20"/>
              </w:rPr>
              <w:t>S/ 0</w:t>
            </w:r>
          </w:p>
        </w:tc>
      </w:tr>
      <w:tr w:rsidR="00CE3088" w14:paraId="11FC0167"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011E6173" w14:textId="77777777" w:rsidR="00CE3088" w:rsidRDefault="00CE3088" w:rsidP="00F557E0">
            <w:pPr>
              <w:spacing w:line="252" w:lineRule="auto"/>
            </w:pPr>
            <w:r>
              <w:rPr>
                <w:color w:val="222222"/>
                <w:sz w:val="20"/>
                <w:szCs w:val="20"/>
              </w:rPr>
              <w:t>Repositorio y CI/CD (GitHub Actions)</w:t>
            </w:r>
          </w:p>
        </w:tc>
        <w:tc>
          <w:tcPr>
            <w:tcW w:w="2500" w:type="dxa"/>
            <w:shd w:val="clear" w:color="auto" w:fill="D6E4F0"/>
            <w:tcMar>
              <w:top w:w="60" w:type="dxa"/>
              <w:left w:w="90" w:type="dxa"/>
              <w:bottom w:w="60" w:type="dxa"/>
              <w:right w:w="90" w:type="dxa"/>
            </w:tcMar>
            <w:vAlign w:val="center"/>
          </w:tcPr>
          <w:p w14:paraId="058D1F72" w14:textId="77777777" w:rsidR="00CE3088" w:rsidRDefault="00CE3088" w:rsidP="00F557E0">
            <w:pPr>
              <w:spacing w:line="252" w:lineRule="auto"/>
              <w:jc w:val="right"/>
            </w:pPr>
            <w:r>
              <w:rPr>
                <w:color w:val="2E7D32"/>
                <w:sz w:val="20"/>
                <w:szCs w:val="20"/>
              </w:rPr>
              <w:t>S/ 0</w:t>
            </w:r>
          </w:p>
        </w:tc>
      </w:tr>
      <w:tr w:rsidR="00CE3088" w14:paraId="60E80041"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0BCE991B" w14:textId="77777777" w:rsidR="00CE3088" w:rsidRDefault="00CE3088" w:rsidP="00F557E0">
            <w:pPr>
              <w:spacing w:line="252" w:lineRule="auto"/>
            </w:pPr>
            <w:r>
              <w:rPr>
                <w:b/>
                <w:bCs/>
                <w:color w:val="222222"/>
                <w:sz w:val="20"/>
                <w:szCs w:val="20"/>
              </w:rPr>
              <w:t>Subtotal costos generales</w:t>
            </w:r>
          </w:p>
        </w:tc>
        <w:tc>
          <w:tcPr>
            <w:tcW w:w="2500" w:type="dxa"/>
            <w:shd w:val="clear" w:color="auto" w:fill="F2F6FC"/>
            <w:tcMar>
              <w:top w:w="60" w:type="dxa"/>
              <w:left w:w="90" w:type="dxa"/>
              <w:bottom w:w="60" w:type="dxa"/>
              <w:right w:w="90" w:type="dxa"/>
            </w:tcMar>
            <w:vAlign w:val="center"/>
          </w:tcPr>
          <w:p w14:paraId="0FD45C5C" w14:textId="77777777" w:rsidR="00CE3088" w:rsidRDefault="00CE3088" w:rsidP="00F557E0">
            <w:pPr>
              <w:spacing w:line="252" w:lineRule="auto"/>
              <w:jc w:val="right"/>
            </w:pPr>
            <w:r>
              <w:rPr>
                <w:b/>
                <w:bCs/>
                <w:color w:val="222222"/>
                <w:sz w:val="20"/>
                <w:szCs w:val="20"/>
              </w:rPr>
              <w:t>S/ 200</w:t>
            </w:r>
          </w:p>
        </w:tc>
      </w:tr>
    </w:tbl>
    <w:p w14:paraId="245B6997" w14:textId="296C6848" w:rsidR="00480799" w:rsidRDefault="00480799">
      <w:pPr>
        <w:spacing w:after="0"/>
        <w:jc w:val="both"/>
        <w:rPr>
          <w:i/>
          <w:sz w:val="24"/>
          <w:szCs w:val="24"/>
        </w:rPr>
      </w:pPr>
    </w:p>
    <w:p w14:paraId="61EE8A57" w14:textId="77777777" w:rsidR="00480799" w:rsidRDefault="00480799">
      <w:pPr>
        <w:spacing w:after="0"/>
        <w:ind w:left="360"/>
        <w:jc w:val="both"/>
        <w:rPr>
          <w:i/>
          <w:sz w:val="24"/>
          <w:szCs w:val="24"/>
        </w:rPr>
      </w:pPr>
    </w:p>
    <w:p w14:paraId="173E0632" w14:textId="77777777" w:rsidR="00480799" w:rsidRDefault="00000000">
      <w:pPr>
        <w:numPr>
          <w:ilvl w:val="2"/>
          <w:numId w:val="22"/>
        </w:numPr>
        <w:pBdr>
          <w:top w:val="nil"/>
          <w:left w:val="nil"/>
          <w:bottom w:val="nil"/>
          <w:right w:val="nil"/>
          <w:between w:val="nil"/>
        </w:pBdr>
        <w:spacing w:after="0" w:line="240" w:lineRule="auto"/>
        <w:ind w:left="993"/>
        <w:jc w:val="both"/>
        <w:rPr>
          <w:color w:val="000000"/>
          <w:sz w:val="24"/>
          <w:szCs w:val="24"/>
        </w:rPr>
      </w:pPr>
      <w:r>
        <w:rPr>
          <w:color w:val="000000"/>
          <w:sz w:val="24"/>
          <w:szCs w:val="24"/>
        </w:rPr>
        <w:t xml:space="preserve">Costos operativos durante el desarrollo </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60"/>
        <w:gridCol w:w="2500"/>
      </w:tblGrid>
      <w:tr w:rsidR="00CE3088" w14:paraId="14F85064" w14:textId="77777777" w:rsidTr="00F557E0">
        <w:tblPrEx>
          <w:tblCellMar>
            <w:top w:w="0" w:type="dxa"/>
            <w:bottom w:w="0" w:type="dxa"/>
          </w:tblCellMar>
        </w:tblPrEx>
        <w:trPr>
          <w:tblHeader/>
        </w:trPr>
        <w:tc>
          <w:tcPr>
            <w:tcW w:w="5460" w:type="dxa"/>
            <w:shd w:val="clear" w:color="auto" w:fill="1F3864"/>
            <w:tcMar>
              <w:top w:w="60" w:type="dxa"/>
              <w:left w:w="90" w:type="dxa"/>
              <w:bottom w:w="60" w:type="dxa"/>
              <w:right w:w="90" w:type="dxa"/>
            </w:tcMar>
            <w:vAlign w:val="center"/>
          </w:tcPr>
          <w:p w14:paraId="024DB187" w14:textId="77777777" w:rsidR="00CE3088" w:rsidRDefault="00CE3088" w:rsidP="00F557E0">
            <w:pPr>
              <w:spacing w:line="252" w:lineRule="auto"/>
              <w:jc w:val="center"/>
            </w:pPr>
            <w:r>
              <w:rPr>
                <w:b/>
                <w:bCs/>
                <w:color w:val="FFFFFF"/>
                <w:sz w:val="20"/>
                <w:szCs w:val="20"/>
              </w:rPr>
              <w:t>Concepto</w:t>
            </w:r>
          </w:p>
        </w:tc>
        <w:tc>
          <w:tcPr>
            <w:tcW w:w="2500" w:type="dxa"/>
            <w:shd w:val="clear" w:color="auto" w:fill="1F3864"/>
            <w:tcMar>
              <w:top w:w="60" w:type="dxa"/>
              <w:left w:w="90" w:type="dxa"/>
              <w:bottom w:w="60" w:type="dxa"/>
              <w:right w:w="90" w:type="dxa"/>
            </w:tcMar>
            <w:vAlign w:val="center"/>
          </w:tcPr>
          <w:p w14:paraId="79A04808" w14:textId="77777777" w:rsidR="00CE3088" w:rsidRDefault="00CE3088" w:rsidP="00F557E0">
            <w:pPr>
              <w:spacing w:line="252" w:lineRule="auto"/>
              <w:jc w:val="center"/>
            </w:pPr>
            <w:r>
              <w:rPr>
                <w:b/>
                <w:bCs/>
                <w:color w:val="FFFFFF"/>
                <w:sz w:val="20"/>
                <w:szCs w:val="20"/>
              </w:rPr>
              <w:t>Monto</w:t>
            </w:r>
          </w:p>
        </w:tc>
      </w:tr>
      <w:tr w:rsidR="00CE3088" w14:paraId="3652F111"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1530D77C" w14:textId="77777777" w:rsidR="00CE3088" w:rsidRDefault="00CE3088" w:rsidP="00F557E0">
            <w:pPr>
              <w:spacing w:line="252" w:lineRule="auto"/>
            </w:pPr>
            <w:r>
              <w:rPr>
                <w:color w:val="222222"/>
                <w:sz w:val="20"/>
                <w:szCs w:val="20"/>
              </w:rPr>
              <w:t>Servicios de nube / hosting (10 meses)</w:t>
            </w:r>
          </w:p>
        </w:tc>
        <w:tc>
          <w:tcPr>
            <w:tcW w:w="2500" w:type="dxa"/>
            <w:shd w:val="clear" w:color="auto" w:fill="FFFFFF"/>
            <w:tcMar>
              <w:top w:w="60" w:type="dxa"/>
              <w:left w:w="90" w:type="dxa"/>
              <w:bottom w:w="60" w:type="dxa"/>
              <w:right w:w="90" w:type="dxa"/>
            </w:tcMar>
            <w:vAlign w:val="center"/>
          </w:tcPr>
          <w:p w14:paraId="0DC76AA5" w14:textId="77777777" w:rsidR="00CE3088" w:rsidRDefault="00CE3088" w:rsidP="00F557E0">
            <w:pPr>
              <w:spacing w:line="252" w:lineRule="auto"/>
              <w:jc w:val="right"/>
            </w:pPr>
            <w:r>
              <w:rPr>
                <w:color w:val="222222"/>
                <w:sz w:val="20"/>
                <w:szCs w:val="20"/>
              </w:rPr>
              <w:t>S/ 4,500</w:t>
            </w:r>
          </w:p>
        </w:tc>
      </w:tr>
      <w:tr w:rsidR="00CE3088" w14:paraId="52976526"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26F6EAB3" w14:textId="77777777" w:rsidR="00CE3088" w:rsidRDefault="00CE3088" w:rsidP="00F557E0">
            <w:pPr>
              <w:spacing w:line="252" w:lineRule="auto"/>
            </w:pPr>
            <w:r>
              <w:rPr>
                <w:color w:val="222222"/>
                <w:sz w:val="20"/>
                <w:szCs w:val="20"/>
              </w:rPr>
              <w:t>Conectividad a internet (desarrollo)</w:t>
            </w:r>
          </w:p>
        </w:tc>
        <w:tc>
          <w:tcPr>
            <w:tcW w:w="2500" w:type="dxa"/>
            <w:shd w:val="clear" w:color="auto" w:fill="D6E4F0"/>
            <w:tcMar>
              <w:top w:w="60" w:type="dxa"/>
              <w:left w:w="90" w:type="dxa"/>
              <w:bottom w:w="60" w:type="dxa"/>
              <w:right w:w="90" w:type="dxa"/>
            </w:tcMar>
            <w:vAlign w:val="center"/>
          </w:tcPr>
          <w:p w14:paraId="6996A07A" w14:textId="77777777" w:rsidR="00CE3088" w:rsidRDefault="00CE3088" w:rsidP="00F557E0">
            <w:pPr>
              <w:spacing w:line="252" w:lineRule="auto"/>
              <w:jc w:val="right"/>
            </w:pPr>
            <w:r>
              <w:rPr>
                <w:color w:val="222222"/>
                <w:sz w:val="20"/>
                <w:szCs w:val="20"/>
              </w:rPr>
              <w:t>S/ 2,000</w:t>
            </w:r>
          </w:p>
        </w:tc>
      </w:tr>
      <w:tr w:rsidR="00CE3088" w14:paraId="16D2DD18"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1510542D" w14:textId="77777777" w:rsidR="00CE3088" w:rsidRDefault="00CE3088" w:rsidP="00F557E0">
            <w:pPr>
              <w:spacing w:line="252" w:lineRule="auto"/>
            </w:pPr>
            <w:r>
              <w:rPr>
                <w:color w:val="222222"/>
                <w:sz w:val="20"/>
                <w:szCs w:val="20"/>
              </w:rPr>
              <w:t>Herramientas de colaboración y gestión</w:t>
            </w:r>
          </w:p>
        </w:tc>
        <w:tc>
          <w:tcPr>
            <w:tcW w:w="2500" w:type="dxa"/>
            <w:shd w:val="clear" w:color="auto" w:fill="FFFFFF"/>
            <w:tcMar>
              <w:top w:w="60" w:type="dxa"/>
              <w:left w:w="90" w:type="dxa"/>
              <w:bottom w:w="60" w:type="dxa"/>
              <w:right w:w="90" w:type="dxa"/>
            </w:tcMar>
            <w:vAlign w:val="center"/>
          </w:tcPr>
          <w:p w14:paraId="2E79EF02" w14:textId="77777777" w:rsidR="00CE3088" w:rsidRDefault="00CE3088" w:rsidP="00F557E0">
            <w:pPr>
              <w:spacing w:line="252" w:lineRule="auto"/>
              <w:jc w:val="right"/>
            </w:pPr>
            <w:r>
              <w:rPr>
                <w:color w:val="222222"/>
                <w:sz w:val="20"/>
                <w:szCs w:val="20"/>
              </w:rPr>
              <w:t>S/ 1,200</w:t>
            </w:r>
          </w:p>
        </w:tc>
      </w:tr>
      <w:tr w:rsidR="00CE3088" w14:paraId="34815662"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3278B27E" w14:textId="77777777" w:rsidR="00CE3088" w:rsidRDefault="00CE3088" w:rsidP="00F557E0">
            <w:pPr>
              <w:spacing w:line="252" w:lineRule="auto"/>
            </w:pPr>
            <w:r>
              <w:rPr>
                <w:color w:val="222222"/>
                <w:sz w:val="20"/>
                <w:szCs w:val="20"/>
              </w:rPr>
              <w:t>Contingencias operativas</w:t>
            </w:r>
          </w:p>
        </w:tc>
        <w:tc>
          <w:tcPr>
            <w:tcW w:w="2500" w:type="dxa"/>
            <w:shd w:val="clear" w:color="auto" w:fill="D6E4F0"/>
            <w:tcMar>
              <w:top w:w="60" w:type="dxa"/>
              <w:left w:w="90" w:type="dxa"/>
              <w:bottom w:w="60" w:type="dxa"/>
              <w:right w:w="90" w:type="dxa"/>
            </w:tcMar>
            <w:vAlign w:val="center"/>
          </w:tcPr>
          <w:p w14:paraId="5B645E45" w14:textId="77777777" w:rsidR="00CE3088" w:rsidRDefault="00CE3088" w:rsidP="00F557E0">
            <w:pPr>
              <w:spacing w:line="252" w:lineRule="auto"/>
              <w:jc w:val="right"/>
            </w:pPr>
            <w:r>
              <w:rPr>
                <w:color w:val="222222"/>
                <w:sz w:val="20"/>
                <w:szCs w:val="20"/>
              </w:rPr>
              <w:t>S/ 1,500</w:t>
            </w:r>
          </w:p>
        </w:tc>
      </w:tr>
      <w:tr w:rsidR="00CE3088" w14:paraId="52BAFCB6"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60DBB4DB" w14:textId="77777777" w:rsidR="00CE3088" w:rsidRDefault="00CE3088" w:rsidP="00F557E0">
            <w:pPr>
              <w:spacing w:line="252" w:lineRule="auto"/>
            </w:pPr>
            <w:r>
              <w:rPr>
                <w:b/>
                <w:bCs/>
                <w:color w:val="222222"/>
                <w:sz w:val="20"/>
                <w:szCs w:val="20"/>
              </w:rPr>
              <w:t>Subtotal operativos</w:t>
            </w:r>
          </w:p>
        </w:tc>
        <w:tc>
          <w:tcPr>
            <w:tcW w:w="2500" w:type="dxa"/>
            <w:shd w:val="clear" w:color="auto" w:fill="F2F6FC"/>
            <w:tcMar>
              <w:top w:w="60" w:type="dxa"/>
              <w:left w:w="90" w:type="dxa"/>
              <w:bottom w:w="60" w:type="dxa"/>
              <w:right w:w="90" w:type="dxa"/>
            </w:tcMar>
            <w:vAlign w:val="center"/>
          </w:tcPr>
          <w:p w14:paraId="67B62BCB" w14:textId="77777777" w:rsidR="00CE3088" w:rsidRDefault="00CE3088" w:rsidP="00F557E0">
            <w:pPr>
              <w:spacing w:line="252" w:lineRule="auto"/>
              <w:jc w:val="right"/>
            </w:pPr>
            <w:r>
              <w:rPr>
                <w:b/>
                <w:bCs/>
                <w:color w:val="222222"/>
                <w:sz w:val="20"/>
                <w:szCs w:val="20"/>
              </w:rPr>
              <w:t>S/ 9,200</w:t>
            </w:r>
          </w:p>
        </w:tc>
      </w:tr>
    </w:tbl>
    <w:p w14:paraId="418076CB" w14:textId="23DFAFD5" w:rsidR="00480799" w:rsidRDefault="00480799">
      <w:pPr>
        <w:spacing w:after="0"/>
        <w:ind w:left="360"/>
        <w:jc w:val="both"/>
        <w:rPr>
          <w:color w:val="000000"/>
          <w:sz w:val="24"/>
          <w:szCs w:val="24"/>
        </w:rPr>
      </w:pPr>
    </w:p>
    <w:p w14:paraId="785A2049" w14:textId="77777777" w:rsidR="00480799" w:rsidRDefault="00480799">
      <w:pPr>
        <w:pBdr>
          <w:top w:val="nil"/>
          <w:left w:val="nil"/>
          <w:bottom w:val="nil"/>
          <w:right w:val="nil"/>
          <w:between w:val="nil"/>
        </w:pBdr>
        <w:spacing w:after="0"/>
        <w:ind w:left="360"/>
        <w:jc w:val="both"/>
        <w:rPr>
          <w:color w:val="000000"/>
          <w:sz w:val="24"/>
          <w:szCs w:val="24"/>
        </w:rPr>
      </w:pPr>
    </w:p>
    <w:p w14:paraId="349588DB" w14:textId="77777777" w:rsidR="00480799" w:rsidRDefault="00000000">
      <w:pPr>
        <w:numPr>
          <w:ilvl w:val="2"/>
          <w:numId w:val="22"/>
        </w:numPr>
        <w:pBdr>
          <w:top w:val="nil"/>
          <w:left w:val="nil"/>
          <w:bottom w:val="nil"/>
          <w:right w:val="nil"/>
          <w:between w:val="nil"/>
        </w:pBdr>
        <w:tabs>
          <w:tab w:val="left" w:pos="993"/>
        </w:tabs>
        <w:spacing w:after="0"/>
        <w:ind w:hanging="436"/>
        <w:jc w:val="both"/>
        <w:rPr>
          <w:color w:val="000000"/>
          <w:sz w:val="24"/>
          <w:szCs w:val="24"/>
        </w:rPr>
      </w:pPr>
      <w:r>
        <w:rPr>
          <w:color w:val="000000"/>
          <w:sz w:val="24"/>
          <w:szCs w:val="24"/>
        </w:rPr>
        <w:t>Costos del ambiente</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60"/>
        <w:gridCol w:w="2500"/>
      </w:tblGrid>
      <w:tr w:rsidR="00CE3088" w14:paraId="15B97683" w14:textId="77777777" w:rsidTr="00F557E0">
        <w:tblPrEx>
          <w:tblCellMar>
            <w:top w:w="0" w:type="dxa"/>
            <w:bottom w:w="0" w:type="dxa"/>
          </w:tblCellMar>
        </w:tblPrEx>
        <w:trPr>
          <w:tblHeader/>
        </w:trPr>
        <w:tc>
          <w:tcPr>
            <w:tcW w:w="5460" w:type="dxa"/>
            <w:shd w:val="clear" w:color="auto" w:fill="1F3864"/>
            <w:tcMar>
              <w:top w:w="60" w:type="dxa"/>
              <w:left w:w="90" w:type="dxa"/>
              <w:bottom w:w="60" w:type="dxa"/>
              <w:right w:w="90" w:type="dxa"/>
            </w:tcMar>
            <w:vAlign w:val="center"/>
          </w:tcPr>
          <w:p w14:paraId="0FBFE432" w14:textId="77777777" w:rsidR="00CE3088" w:rsidRDefault="00CE3088" w:rsidP="00F557E0">
            <w:pPr>
              <w:spacing w:line="252" w:lineRule="auto"/>
              <w:jc w:val="center"/>
            </w:pPr>
            <w:r>
              <w:rPr>
                <w:b/>
                <w:bCs/>
                <w:color w:val="FFFFFF"/>
                <w:sz w:val="20"/>
                <w:szCs w:val="20"/>
              </w:rPr>
              <w:t>Concepto</w:t>
            </w:r>
          </w:p>
        </w:tc>
        <w:tc>
          <w:tcPr>
            <w:tcW w:w="2500" w:type="dxa"/>
            <w:shd w:val="clear" w:color="auto" w:fill="1F3864"/>
            <w:tcMar>
              <w:top w:w="60" w:type="dxa"/>
              <w:left w:w="90" w:type="dxa"/>
              <w:bottom w:w="60" w:type="dxa"/>
              <w:right w:w="90" w:type="dxa"/>
            </w:tcMar>
            <w:vAlign w:val="center"/>
          </w:tcPr>
          <w:p w14:paraId="4FA2057D" w14:textId="77777777" w:rsidR="00CE3088" w:rsidRDefault="00CE3088" w:rsidP="00F557E0">
            <w:pPr>
              <w:spacing w:line="252" w:lineRule="auto"/>
              <w:jc w:val="center"/>
            </w:pPr>
            <w:r>
              <w:rPr>
                <w:b/>
                <w:bCs/>
                <w:color w:val="FFFFFF"/>
                <w:sz w:val="20"/>
                <w:szCs w:val="20"/>
              </w:rPr>
              <w:t>Monto</w:t>
            </w:r>
          </w:p>
        </w:tc>
      </w:tr>
      <w:tr w:rsidR="00CE3088" w14:paraId="2D1E36DA"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07043ADD" w14:textId="77777777" w:rsidR="00CE3088" w:rsidRDefault="00CE3088" w:rsidP="00F557E0">
            <w:pPr>
              <w:spacing w:line="252" w:lineRule="auto"/>
            </w:pPr>
            <w:r>
              <w:rPr>
                <w:color w:val="222222"/>
                <w:sz w:val="20"/>
                <w:szCs w:val="20"/>
              </w:rPr>
              <w:t>Ampliación de RAM del servidor (a 64 GB)</w:t>
            </w:r>
          </w:p>
        </w:tc>
        <w:tc>
          <w:tcPr>
            <w:tcW w:w="2500" w:type="dxa"/>
            <w:shd w:val="clear" w:color="auto" w:fill="FFFFFF"/>
            <w:tcMar>
              <w:top w:w="60" w:type="dxa"/>
              <w:left w:w="90" w:type="dxa"/>
              <w:bottom w:w="60" w:type="dxa"/>
              <w:right w:w="90" w:type="dxa"/>
            </w:tcMar>
            <w:vAlign w:val="center"/>
          </w:tcPr>
          <w:p w14:paraId="4852D766" w14:textId="77777777" w:rsidR="00CE3088" w:rsidRDefault="00CE3088" w:rsidP="00F557E0">
            <w:pPr>
              <w:spacing w:line="252" w:lineRule="auto"/>
              <w:jc w:val="right"/>
            </w:pPr>
            <w:r>
              <w:rPr>
                <w:color w:val="222222"/>
                <w:sz w:val="20"/>
                <w:szCs w:val="20"/>
              </w:rPr>
              <w:t>S/ 8,000</w:t>
            </w:r>
          </w:p>
        </w:tc>
      </w:tr>
      <w:tr w:rsidR="00CE3088" w14:paraId="61D8E616"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7B2B1804" w14:textId="77777777" w:rsidR="00CE3088" w:rsidRDefault="00CE3088" w:rsidP="00F557E0">
            <w:pPr>
              <w:spacing w:line="252" w:lineRule="auto"/>
            </w:pPr>
            <w:r>
              <w:rPr>
                <w:color w:val="222222"/>
                <w:sz w:val="20"/>
                <w:szCs w:val="20"/>
              </w:rPr>
              <w:t>Almacenamiento SSD adicional (2 TB)</w:t>
            </w:r>
          </w:p>
        </w:tc>
        <w:tc>
          <w:tcPr>
            <w:tcW w:w="2500" w:type="dxa"/>
            <w:shd w:val="clear" w:color="auto" w:fill="D6E4F0"/>
            <w:tcMar>
              <w:top w:w="60" w:type="dxa"/>
              <w:left w:w="90" w:type="dxa"/>
              <w:bottom w:w="60" w:type="dxa"/>
              <w:right w:w="90" w:type="dxa"/>
            </w:tcMar>
            <w:vAlign w:val="center"/>
          </w:tcPr>
          <w:p w14:paraId="3F4554F4" w14:textId="77777777" w:rsidR="00CE3088" w:rsidRDefault="00CE3088" w:rsidP="00F557E0">
            <w:pPr>
              <w:spacing w:line="252" w:lineRule="auto"/>
              <w:jc w:val="right"/>
            </w:pPr>
            <w:r>
              <w:rPr>
                <w:color w:val="222222"/>
                <w:sz w:val="20"/>
                <w:szCs w:val="20"/>
              </w:rPr>
              <w:t>S/ 3,500</w:t>
            </w:r>
          </w:p>
        </w:tc>
      </w:tr>
      <w:tr w:rsidR="00CE3088" w14:paraId="1BB7E54C"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58FFC4D7" w14:textId="77777777" w:rsidR="00CE3088" w:rsidRDefault="00CE3088" w:rsidP="00F557E0">
            <w:pPr>
              <w:spacing w:line="252" w:lineRule="auto"/>
            </w:pPr>
            <w:r>
              <w:rPr>
                <w:color w:val="222222"/>
                <w:sz w:val="20"/>
                <w:szCs w:val="20"/>
              </w:rPr>
              <w:t xml:space="preserve">Puntos de acceso </w:t>
            </w:r>
            <w:proofErr w:type="spellStart"/>
            <w:r>
              <w:rPr>
                <w:color w:val="222222"/>
                <w:sz w:val="20"/>
                <w:szCs w:val="20"/>
              </w:rPr>
              <w:t>WiFi</w:t>
            </w:r>
            <w:proofErr w:type="spellEnd"/>
            <w:r>
              <w:rPr>
                <w:color w:val="222222"/>
                <w:sz w:val="20"/>
                <w:szCs w:val="20"/>
              </w:rPr>
              <w:t xml:space="preserve"> (centros de salud)</w:t>
            </w:r>
          </w:p>
        </w:tc>
        <w:tc>
          <w:tcPr>
            <w:tcW w:w="2500" w:type="dxa"/>
            <w:shd w:val="clear" w:color="auto" w:fill="FFFFFF"/>
            <w:tcMar>
              <w:top w:w="60" w:type="dxa"/>
              <w:left w:w="90" w:type="dxa"/>
              <w:bottom w:w="60" w:type="dxa"/>
              <w:right w:w="90" w:type="dxa"/>
            </w:tcMar>
            <w:vAlign w:val="center"/>
          </w:tcPr>
          <w:p w14:paraId="672F46B1" w14:textId="77777777" w:rsidR="00CE3088" w:rsidRDefault="00CE3088" w:rsidP="00F557E0">
            <w:pPr>
              <w:spacing w:line="252" w:lineRule="auto"/>
              <w:jc w:val="right"/>
            </w:pPr>
            <w:r>
              <w:rPr>
                <w:color w:val="222222"/>
                <w:sz w:val="20"/>
                <w:szCs w:val="20"/>
              </w:rPr>
              <w:t>S/ 3,600</w:t>
            </w:r>
          </w:p>
        </w:tc>
      </w:tr>
      <w:tr w:rsidR="00CE3088" w14:paraId="0C99311D"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78E444C9" w14:textId="77777777" w:rsidR="00CE3088" w:rsidRDefault="00CE3088" w:rsidP="00F557E0">
            <w:pPr>
              <w:spacing w:line="252" w:lineRule="auto"/>
            </w:pPr>
            <w:r>
              <w:rPr>
                <w:color w:val="222222"/>
                <w:sz w:val="20"/>
                <w:szCs w:val="20"/>
              </w:rPr>
              <w:t>Equipos de desarrollo y pruebas</w:t>
            </w:r>
          </w:p>
        </w:tc>
        <w:tc>
          <w:tcPr>
            <w:tcW w:w="2500" w:type="dxa"/>
            <w:shd w:val="clear" w:color="auto" w:fill="D6E4F0"/>
            <w:tcMar>
              <w:top w:w="60" w:type="dxa"/>
              <w:left w:w="90" w:type="dxa"/>
              <w:bottom w:w="60" w:type="dxa"/>
              <w:right w:w="90" w:type="dxa"/>
            </w:tcMar>
            <w:vAlign w:val="center"/>
          </w:tcPr>
          <w:p w14:paraId="682FCB5A" w14:textId="77777777" w:rsidR="00CE3088" w:rsidRDefault="00CE3088" w:rsidP="00F557E0">
            <w:pPr>
              <w:spacing w:line="252" w:lineRule="auto"/>
              <w:jc w:val="right"/>
            </w:pPr>
            <w:r>
              <w:rPr>
                <w:color w:val="222222"/>
                <w:sz w:val="20"/>
                <w:szCs w:val="20"/>
              </w:rPr>
              <w:t>S/ 5,000</w:t>
            </w:r>
          </w:p>
        </w:tc>
      </w:tr>
      <w:tr w:rsidR="00CE3088" w14:paraId="179BF9F9"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6BFDCAD9" w14:textId="77777777" w:rsidR="00CE3088" w:rsidRDefault="00CE3088" w:rsidP="00F557E0">
            <w:pPr>
              <w:spacing w:line="252" w:lineRule="auto"/>
            </w:pPr>
            <w:r>
              <w:rPr>
                <w:b/>
                <w:bCs/>
                <w:color w:val="222222"/>
                <w:sz w:val="20"/>
                <w:szCs w:val="20"/>
              </w:rPr>
              <w:t>Subtotal ambiente</w:t>
            </w:r>
          </w:p>
        </w:tc>
        <w:tc>
          <w:tcPr>
            <w:tcW w:w="2500" w:type="dxa"/>
            <w:shd w:val="clear" w:color="auto" w:fill="F2F6FC"/>
            <w:tcMar>
              <w:top w:w="60" w:type="dxa"/>
              <w:left w:w="90" w:type="dxa"/>
              <w:bottom w:w="60" w:type="dxa"/>
              <w:right w:w="90" w:type="dxa"/>
            </w:tcMar>
            <w:vAlign w:val="center"/>
          </w:tcPr>
          <w:p w14:paraId="025BD235" w14:textId="77777777" w:rsidR="00CE3088" w:rsidRDefault="00CE3088" w:rsidP="00F557E0">
            <w:pPr>
              <w:spacing w:line="252" w:lineRule="auto"/>
              <w:jc w:val="right"/>
            </w:pPr>
            <w:r>
              <w:rPr>
                <w:b/>
                <w:bCs/>
                <w:color w:val="222222"/>
                <w:sz w:val="20"/>
                <w:szCs w:val="20"/>
              </w:rPr>
              <w:t>S/ 20,100</w:t>
            </w:r>
          </w:p>
        </w:tc>
      </w:tr>
    </w:tbl>
    <w:p w14:paraId="67B0089B" w14:textId="38EA4E05" w:rsidR="00480799" w:rsidRDefault="00480799">
      <w:pPr>
        <w:spacing w:after="0"/>
        <w:ind w:left="360"/>
        <w:jc w:val="both"/>
        <w:rPr>
          <w:sz w:val="24"/>
          <w:szCs w:val="24"/>
        </w:rPr>
      </w:pPr>
    </w:p>
    <w:p w14:paraId="67471459" w14:textId="77777777" w:rsidR="00480799" w:rsidRDefault="00480799">
      <w:pPr>
        <w:pBdr>
          <w:top w:val="nil"/>
          <w:left w:val="nil"/>
          <w:bottom w:val="nil"/>
          <w:right w:val="nil"/>
          <w:between w:val="nil"/>
        </w:pBdr>
        <w:spacing w:after="0"/>
        <w:ind w:left="360"/>
        <w:jc w:val="both"/>
        <w:rPr>
          <w:color w:val="000000"/>
          <w:sz w:val="24"/>
          <w:szCs w:val="24"/>
        </w:rPr>
      </w:pPr>
    </w:p>
    <w:p w14:paraId="2CE485B5" w14:textId="77777777" w:rsidR="00480799" w:rsidRDefault="00000000">
      <w:pPr>
        <w:numPr>
          <w:ilvl w:val="2"/>
          <w:numId w:val="22"/>
        </w:numPr>
        <w:pBdr>
          <w:top w:val="nil"/>
          <w:left w:val="nil"/>
          <w:bottom w:val="nil"/>
          <w:right w:val="nil"/>
          <w:between w:val="nil"/>
        </w:pBdr>
        <w:spacing w:after="0"/>
        <w:ind w:left="993"/>
        <w:jc w:val="both"/>
        <w:rPr>
          <w:color w:val="000000"/>
          <w:sz w:val="24"/>
          <w:szCs w:val="24"/>
        </w:rPr>
      </w:pPr>
      <w:r>
        <w:rPr>
          <w:color w:val="000000"/>
          <w:sz w:val="24"/>
          <w:szCs w:val="24"/>
        </w:rPr>
        <w:t>Costos de personal</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4460"/>
        <w:gridCol w:w="1500"/>
        <w:gridCol w:w="2000"/>
      </w:tblGrid>
      <w:tr w:rsidR="00CE3088" w14:paraId="060A23BD" w14:textId="77777777" w:rsidTr="00F557E0">
        <w:tblPrEx>
          <w:tblCellMar>
            <w:top w:w="0" w:type="dxa"/>
            <w:bottom w:w="0" w:type="dxa"/>
          </w:tblCellMar>
        </w:tblPrEx>
        <w:trPr>
          <w:tblHeader/>
        </w:trPr>
        <w:tc>
          <w:tcPr>
            <w:tcW w:w="4460" w:type="dxa"/>
            <w:shd w:val="clear" w:color="auto" w:fill="1F3864"/>
            <w:tcMar>
              <w:top w:w="60" w:type="dxa"/>
              <w:left w:w="90" w:type="dxa"/>
              <w:bottom w:w="60" w:type="dxa"/>
              <w:right w:w="90" w:type="dxa"/>
            </w:tcMar>
            <w:vAlign w:val="center"/>
          </w:tcPr>
          <w:p w14:paraId="09A8DC2D" w14:textId="77777777" w:rsidR="00CE3088" w:rsidRDefault="00CE3088" w:rsidP="00F557E0">
            <w:pPr>
              <w:spacing w:line="252" w:lineRule="auto"/>
              <w:jc w:val="center"/>
            </w:pPr>
            <w:r>
              <w:rPr>
                <w:b/>
                <w:bCs/>
                <w:color w:val="FFFFFF"/>
                <w:sz w:val="20"/>
                <w:szCs w:val="20"/>
              </w:rPr>
              <w:t>Rol</w:t>
            </w:r>
          </w:p>
        </w:tc>
        <w:tc>
          <w:tcPr>
            <w:tcW w:w="1500" w:type="dxa"/>
            <w:shd w:val="clear" w:color="auto" w:fill="1F3864"/>
            <w:tcMar>
              <w:top w:w="60" w:type="dxa"/>
              <w:left w:w="90" w:type="dxa"/>
              <w:bottom w:w="60" w:type="dxa"/>
              <w:right w:w="90" w:type="dxa"/>
            </w:tcMar>
            <w:vAlign w:val="center"/>
          </w:tcPr>
          <w:p w14:paraId="2E136AB6" w14:textId="77777777" w:rsidR="00CE3088" w:rsidRDefault="00CE3088" w:rsidP="00F557E0">
            <w:pPr>
              <w:spacing w:line="252" w:lineRule="auto"/>
              <w:jc w:val="center"/>
            </w:pPr>
            <w:proofErr w:type="spellStart"/>
            <w:r>
              <w:rPr>
                <w:b/>
                <w:bCs/>
                <w:color w:val="FFFFFF"/>
                <w:sz w:val="20"/>
                <w:szCs w:val="20"/>
              </w:rPr>
              <w:t>Cant</w:t>
            </w:r>
            <w:proofErr w:type="spellEnd"/>
            <w:r>
              <w:rPr>
                <w:b/>
                <w:bCs/>
                <w:color w:val="FFFFFF"/>
                <w:sz w:val="20"/>
                <w:szCs w:val="20"/>
              </w:rPr>
              <w:t>.</w:t>
            </w:r>
          </w:p>
        </w:tc>
        <w:tc>
          <w:tcPr>
            <w:tcW w:w="2000" w:type="dxa"/>
            <w:shd w:val="clear" w:color="auto" w:fill="1F3864"/>
            <w:tcMar>
              <w:top w:w="60" w:type="dxa"/>
              <w:left w:w="90" w:type="dxa"/>
              <w:bottom w:w="60" w:type="dxa"/>
              <w:right w:w="90" w:type="dxa"/>
            </w:tcMar>
            <w:vAlign w:val="center"/>
          </w:tcPr>
          <w:p w14:paraId="39F1A315" w14:textId="77777777" w:rsidR="00CE3088" w:rsidRDefault="00CE3088" w:rsidP="00F557E0">
            <w:pPr>
              <w:spacing w:line="252" w:lineRule="auto"/>
              <w:jc w:val="center"/>
            </w:pPr>
            <w:r>
              <w:rPr>
                <w:b/>
                <w:bCs/>
                <w:color w:val="FFFFFF"/>
                <w:sz w:val="20"/>
                <w:szCs w:val="20"/>
              </w:rPr>
              <w:t>Monto</w:t>
            </w:r>
          </w:p>
        </w:tc>
      </w:tr>
      <w:tr w:rsidR="00CE3088" w14:paraId="7C82BC6A" w14:textId="77777777" w:rsidTr="00F557E0">
        <w:tblPrEx>
          <w:tblCellMar>
            <w:top w:w="0" w:type="dxa"/>
            <w:bottom w:w="0" w:type="dxa"/>
          </w:tblCellMar>
        </w:tblPrEx>
        <w:tc>
          <w:tcPr>
            <w:tcW w:w="4460" w:type="dxa"/>
            <w:shd w:val="clear" w:color="auto" w:fill="FFFFFF"/>
            <w:tcMar>
              <w:top w:w="60" w:type="dxa"/>
              <w:left w:w="90" w:type="dxa"/>
              <w:bottom w:w="60" w:type="dxa"/>
              <w:right w:w="90" w:type="dxa"/>
            </w:tcMar>
            <w:vAlign w:val="center"/>
          </w:tcPr>
          <w:p w14:paraId="4E09CB99" w14:textId="77777777" w:rsidR="00CE3088" w:rsidRDefault="00CE3088" w:rsidP="00F557E0">
            <w:pPr>
              <w:spacing w:line="252" w:lineRule="auto"/>
            </w:pPr>
            <w:r>
              <w:rPr>
                <w:color w:val="222222"/>
                <w:sz w:val="20"/>
                <w:szCs w:val="20"/>
              </w:rPr>
              <w:t>Desarrollo backend / arquitectura</w:t>
            </w:r>
          </w:p>
        </w:tc>
        <w:tc>
          <w:tcPr>
            <w:tcW w:w="1500" w:type="dxa"/>
            <w:shd w:val="clear" w:color="auto" w:fill="FFFFFF"/>
            <w:tcMar>
              <w:top w:w="60" w:type="dxa"/>
              <w:left w:w="90" w:type="dxa"/>
              <w:bottom w:w="60" w:type="dxa"/>
              <w:right w:w="90" w:type="dxa"/>
            </w:tcMar>
            <w:vAlign w:val="center"/>
          </w:tcPr>
          <w:p w14:paraId="68D4806D" w14:textId="77777777" w:rsidR="00CE3088" w:rsidRDefault="00CE3088" w:rsidP="00F557E0">
            <w:pPr>
              <w:spacing w:line="252" w:lineRule="auto"/>
            </w:pPr>
            <w:r>
              <w:rPr>
                <w:color w:val="222222"/>
                <w:sz w:val="20"/>
                <w:szCs w:val="20"/>
              </w:rPr>
              <w:t>1</w:t>
            </w:r>
          </w:p>
        </w:tc>
        <w:tc>
          <w:tcPr>
            <w:tcW w:w="2000" w:type="dxa"/>
            <w:shd w:val="clear" w:color="auto" w:fill="FFFFFF"/>
            <w:tcMar>
              <w:top w:w="60" w:type="dxa"/>
              <w:left w:w="90" w:type="dxa"/>
              <w:bottom w:w="60" w:type="dxa"/>
              <w:right w:w="90" w:type="dxa"/>
            </w:tcMar>
            <w:vAlign w:val="center"/>
          </w:tcPr>
          <w:p w14:paraId="3B4FB941" w14:textId="77777777" w:rsidR="00CE3088" w:rsidRDefault="00CE3088" w:rsidP="00F557E0">
            <w:pPr>
              <w:spacing w:line="252" w:lineRule="auto"/>
              <w:jc w:val="right"/>
            </w:pPr>
            <w:r>
              <w:rPr>
                <w:color w:val="222222"/>
                <w:sz w:val="20"/>
                <w:szCs w:val="20"/>
              </w:rPr>
              <w:t>S/ 12,000</w:t>
            </w:r>
          </w:p>
        </w:tc>
      </w:tr>
      <w:tr w:rsidR="00CE3088" w14:paraId="056BDC71" w14:textId="77777777" w:rsidTr="00F557E0">
        <w:tblPrEx>
          <w:tblCellMar>
            <w:top w:w="0" w:type="dxa"/>
            <w:bottom w:w="0" w:type="dxa"/>
          </w:tblCellMar>
        </w:tblPrEx>
        <w:tc>
          <w:tcPr>
            <w:tcW w:w="4460" w:type="dxa"/>
            <w:shd w:val="clear" w:color="auto" w:fill="D6E4F0"/>
            <w:tcMar>
              <w:top w:w="60" w:type="dxa"/>
              <w:left w:w="90" w:type="dxa"/>
              <w:bottom w:w="60" w:type="dxa"/>
              <w:right w:w="90" w:type="dxa"/>
            </w:tcMar>
            <w:vAlign w:val="center"/>
          </w:tcPr>
          <w:p w14:paraId="3E832B7D" w14:textId="77777777" w:rsidR="00CE3088" w:rsidRDefault="00CE3088" w:rsidP="00F557E0">
            <w:pPr>
              <w:spacing w:line="252" w:lineRule="auto"/>
            </w:pPr>
            <w:r>
              <w:rPr>
                <w:color w:val="222222"/>
                <w:sz w:val="20"/>
                <w:szCs w:val="20"/>
              </w:rPr>
              <w:lastRenderedPageBreak/>
              <w:t xml:space="preserve">Desarrollo </w:t>
            </w:r>
            <w:proofErr w:type="spellStart"/>
            <w:r>
              <w:rPr>
                <w:color w:val="222222"/>
                <w:sz w:val="20"/>
                <w:szCs w:val="20"/>
              </w:rPr>
              <w:t>frontend</w:t>
            </w:r>
            <w:proofErr w:type="spellEnd"/>
            <w:r>
              <w:rPr>
                <w:color w:val="222222"/>
                <w:sz w:val="20"/>
                <w:szCs w:val="20"/>
              </w:rPr>
              <w:t xml:space="preserve"> / móvil</w:t>
            </w:r>
          </w:p>
        </w:tc>
        <w:tc>
          <w:tcPr>
            <w:tcW w:w="1500" w:type="dxa"/>
            <w:shd w:val="clear" w:color="auto" w:fill="D6E4F0"/>
            <w:tcMar>
              <w:top w:w="60" w:type="dxa"/>
              <w:left w:w="90" w:type="dxa"/>
              <w:bottom w:w="60" w:type="dxa"/>
              <w:right w:w="90" w:type="dxa"/>
            </w:tcMar>
            <w:vAlign w:val="center"/>
          </w:tcPr>
          <w:p w14:paraId="4928335A" w14:textId="77777777" w:rsidR="00CE3088" w:rsidRDefault="00CE3088" w:rsidP="00F557E0">
            <w:pPr>
              <w:spacing w:line="252" w:lineRule="auto"/>
            </w:pPr>
            <w:r>
              <w:rPr>
                <w:color w:val="222222"/>
                <w:sz w:val="20"/>
                <w:szCs w:val="20"/>
              </w:rPr>
              <w:t>1</w:t>
            </w:r>
          </w:p>
        </w:tc>
        <w:tc>
          <w:tcPr>
            <w:tcW w:w="2000" w:type="dxa"/>
            <w:shd w:val="clear" w:color="auto" w:fill="D6E4F0"/>
            <w:tcMar>
              <w:top w:w="60" w:type="dxa"/>
              <w:left w:w="90" w:type="dxa"/>
              <w:bottom w:w="60" w:type="dxa"/>
              <w:right w:w="90" w:type="dxa"/>
            </w:tcMar>
            <w:vAlign w:val="center"/>
          </w:tcPr>
          <w:p w14:paraId="2646CE7A" w14:textId="77777777" w:rsidR="00CE3088" w:rsidRDefault="00CE3088" w:rsidP="00F557E0">
            <w:pPr>
              <w:spacing w:line="252" w:lineRule="auto"/>
              <w:jc w:val="right"/>
            </w:pPr>
            <w:r>
              <w:rPr>
                <w:color w:val="222222"/>
                <w:sz w:val="20"/>
                <w:szCs w:val="20"/>
              </w:rPr>
              <w:t>S/ 10,000</w:t>
            </w:r>
          </w:p>
        </w:tc>
      </w:tr>
      <w:tr w:rsidR="00CE3088" w14:paraId="5B7B20A4" w14:textId="77777777" w:rsidTr="00F557E0">
        <w:tblPrEx>
          <w:tblCellMar>
            <w:top w:w="0" w:type="dxa"/>
            <w:bottom w:w="0" w:type="dxa"/>
          </w:tblCellMar>
        </w:tblPrEx>
        <w:tc>
          <w:tcPr>
            <w:tcW w:w="4460" w:type="dxa"/>
            <w:shd w:val="clear" w:color="auto" w:fill="FFFFFF"/>
            <w:tcMar>
              <w:top w:w="60" w:type="dxa"/>
              <w:left w:w="90" w:type="dxa"/>
              <w:bottom w:w="60" w:type="dxa"/>
              <w:right w:w="90" w:type="dxa"/>
            </w:tcMar>
            <w:vAlign w:val="center"/>
          </w:tcPr>
          <w:p w14:paraId="15F47E6B" w14:textId="77777777" w:rsidR="00CE3088" w:rsidRDefault="00CE3088" w:rsidP="00F557E0">
            <w:pPr>
              <w:spacing w:line="252" w:lineRule="auto"/>
            </w:pPr>
            <w:r>
              <w:rPr>
                <w:color w:val="222222"/>
                <w:sz w:val="20"/>
                <w:szCs w:val="20"/>
              </w:rPr>
              <w:t>Ingeniería de IA / ciencia de datos</w:t>
            </w:r>
          </w:p>
        </w:tc>
        <w:tc>
          <w:tcPr>
            <w:tcW w:w="1500" w:type="dxa"/>
            <w:shd w:val="clear" w:color="auto" w:fill="FFFFFF"/>
            <w:tcMar>
              <w:top w:w="60" w:type="dxa"/>
              <w:left w:w="90" w:type="dxa"/>
              <w:bottom w:w="60" w:type="dxa"/>
              <w:right w:w="90" w:type="dxa"/>
            </w:tcMar>
            <w:vAlign w:val="center"/>
          </w:tcPr>
          <w:p w14:paraId="5FA29E85" w14:textId="77777777" w:rsidR="00CE3088" w:rsidRDefault="00CE3088" w:rsidP="00F557E0">
            <w:pPr>
              <w:spacing w:line="252" w:lineRule="auto"/>
            </w:pPr>
            <w:r>
              <w:rPr>
                <w:color w:val="222222"/>
                <w:sz w:val="20"/>
                <w:szCs w:val="20"/>
              </w:rPr>
              <w:t>1</w:t>
            </w:r>
          </w:p>
        </w:tc>
        <w:tc>
          <w:tcPr>
            <w:tcW w:w="2000" w:type="dxa"/>
            <w:shd w:val="clear" w:color="auto" w:fill="FFFFFF"/>
            <w:tcMar>
              <w:top w:w="60" w:type="dxa"/>
              <w:left w:w="90" w:type="dxa"/>
              <w:bottom w:w="60" w:type="dxa"/>
              <w:right w:w="90" w:type="dxa"/>
            </w:tcMar>
            <w:vAlign w:val="center"/>
          </w:tcPr>
          <w:p w14:paraId="7CA83160" w14:textId="77777777" w:rsidR="00CE3088" w:rsidRDefault="00CE3088" w:rsidP="00F557E0">
            <w:pPr>
              <w:spacing w:line="252" w:lineRule="auto"/>
              <w:jc w:val="right"/>
            </w:pPr>
            <w:r>
              <w:rPr>
                <w:color w:val="222222"/>
                <w:sz w:val="20"/>
                <w:szCs w:val="20"/>
              </w:rPr>
              <w:t>S/ 12,000</w:t>
            </w:r>
          </w:p>
        </w:tc>
      </w:tr>
      <w:tr w:rsidR="00CE3088" w14:paraId="7A9D9D36" w14:textId="77777777" w:rsidTr="00F557E0">
        <w:tblPrEx>
          <w:tblCellMar>
            <w:top w:w="0" w:type="dxa"/>
            <w:bottom w:w="0" w:type="dxa"/>
          </w:tblCellMar>
        </w:tblPrEx>
        <w:tc>
          <w:tcPr>
            <w:tcW w:w="4460" w:type="dxa"/>
            <w:shd w:val="clear" w:color="auto" w:fill="D6E4F0"/>
            <w:tcMar>
              <w:top w:w="60" w:type="dxa"/>
              <w:left w:w="90" w:type="dxa"/>
              <w:bottom w:w="60" w:type="dxa"/>
              <w:right w:w="90" w:type="dxa"/>
            </w:tcMar>
            <w:vAlign w:val="center"/>
          </w:tcPr>
          <w:p w14:paraId="1DA01BA8" w14:textId="77777777" w:rsidR="00CE3088" w:rsidRDefault="00CE3088" w:rsidP="00F557E0">
            <w:pPr>
              <w:spacing w:line="252" w:lineRule="auto"/>
            </w:pPr>
            <w:r>
              <w:rPr>
                <w:color w:val="222222"/>
                <w:sz w:val="20"/>
                <w:szCs w:val="20"/>
              </w:rPr>
              <w:t>QA / aseguramiento de calidad</w:t>
            </w:r>
          </w:p>
        </w:tc>
        <w:tc>
          <w:tcPr>
            <w:tcW w:w="1500" w:type="dxa"/>
            <w:shd w:val="clear" w:color="auto" w:fill="D6E4F0"/>
            <w:tcMar>
              <w:top w:w="60" w:type="dxa"/>
              <w:left w:w="90" w:type="dxa"/>
              <w:bottom w:w="60" w:type="dxa"/>
              <w:right w:w="90" w:type="dxa"/>
            </w:tcMar>
            <w:vAlign w:val="center"/>
          </w:tcPr>
          <w:p w14:paraId="2251BAF9" w14:textId="77777777" w:rsidR="00CE3088" w:rsidRDefault="00CE3088" w:rsidP="00F557E0">
            <w:pPr>
              <w:spacing w:line="252" w:lineRule="auto"/>
            </w:pPr>
            <w:r>
              <w:rPr>
                <w:color w:val="222222"/>
                <w:sz w:val="20"/>
                <w:szCs w:val="20"/>
              </w:rPr>
              <w:t>1</w:t>
            </w:r>
          </w:p>
        </w:tc>
        <w:tc>
          <w:tcPr>
            <w:tcW w:w="2000" w:type="dxa"/>
            <w:shd w:val="clear" w:color="auto" w:fill="D6E4F0"/>
            <w:tcMar>
              <w:top w:w="60" w:type="dxa"/>
              <w:left w:w="90" w:type="dxa"/>
              <w:bottom w:w="60" w:type="dxa"/>
              <w:right w:w="90" w:type="dxa"/>
            </w:tcMar>
            <w:vAlign w:val="center"/>
          </w:tcPr>
          <w:p w14:paraId="347EAC1D" w14:textId="77777777" w:rsidR="00CE3088" w:rsidRDefault="00CE3088" w:rsidP="00F557E0">
            <w:pPr>
              <w:spacing w:line="252" w:lineRule="auto"/>
              <w:jc w:val="right"/>
            </w:pPr>
            <w:r>
              <w:rPr>
                <w:color w:val="222222"/>
                <w:sz w:val="20"/>
                <w:szCs w:val="20"/>
              </w:rPr>
              <w:t>S/ 6,000</w:t>
            </w:r>
          </w:p>
        </w:tc>
      </w:tr>
      <w:tr w:rsidR="00CE3088" w14:paraId="289E0D77" w14:textId="77777777" w:rsidTr="00F557E0">
        <w:tblPrEx>
          <w:tblCellMar>
            <w:top w:w="0" w:type="dxa"/>
            <w:bottom w:w="0" w:type="dxa"/>
          </w:tblCellMar>
        </w:tblPrEx>
        <w:tc>
          <w:tcPr>
            <w:tcW w:w="4460" w:type="dxa"/>
            <w:shd w:val="clear" w:color="auto" w:fill="FFFFFF"/>
            <w:tcMar>
              <w:top w:w="60" w:type="dxa"/>
              <w:left w:w="90" w:type="dxa"/>
              <w:bottom w:w="60" w:type="dxa"/>
              <w:right w:w="90" w:type="dxa"/>
            </w:tcMar>
            <w:vAlign w:val="center"/>
          </w:tcPr>
          <w:p w14:paraId="0BA5282A" w14:textId="77777777" w:rsidR="00CE3088" w:rsidRDefault="00CE3088" w:rsidP="00F557E0">
            <w:pPr>
              <w:spacing w:line="252" w:lineRule="auto"/>
            </w:pPr>
            <w:r>
              <w:rPr>
                <w:b/>
                <w:bCs/>
                <w:color w:val="222222"/>
                <w:sz w:val="20"/>
                <w:szCs w:val="20"/>
              </w:rPr>
              <w:t>Subtotal personal</w:t>
            </w:r>
          </w:p>
        </w:tc>
        <w:tc>
          <w:tcPr>
            <w:tcW w:w="1500" w:type="dxa"/>
            <w:shd w:val="clear" w:color="auto" w:fill="F2F6FC"/>
            <w:tcMar>
              <w:top w:w="60" w:type="dxa"/>
              <w:left w:w="90" w:type="dxa"/>
              <w:bottom w:w="60" w:type="dxa"/>
              <w:right w:w="90" w:type="dxa"/>
            </w:tcMar>
            <w:vAlign w:val="center"/>
          </w:tcPr>
          <w:p w14:paraId="5A029D5C" w14:textId="77777777" w:rsidR="00CE3088" w:rsidRDefault="00CE3088" w:rsidP="00F557E0">
            <w:pPr>
              <w:spacing w:line="252" w:lineRule="auto"/>
            </w:pPr>
          </w:p>
        </w:tc>
        <w:tc>
          <w:tcPr>
            <w:tcW w:w="2000" w:type="dxa"/>
            <w:shd w:val="clear" w:color="auto" w:fill="F2F6FC"/>
            <w:tcMar>
              <w:top w:w="60" w:type="dxa"/>
              <w:left w:w="90" w:type="dxa"/>
              <w:bottom w:w="60" w:type="dxa"/>
              <w:right w:w="90" w:type="dxa"/>
            </w:tcMar>
            <w:vAlign w:val="center"/>
          </w:tcPr>
          <w:p w14:paraId="315BC4EA" w14:textId="77777777" w:rsidR="00CE3088" w:rsidRDefault="00CE3088" w:rsidP="00F557E0">
            <w:pPr>
              <w:spacing w:line="252" w:lineRule="auto"/>
              <w:jc w:val="right"/>
            </w:pPr>
            <w:r>
              <w:rPr>
                <w:b/>
                <w:bCs/>
                <w:color w:val="222222"/>
                <w:sz w:val="20"/>
                <w:szCs w:val="20"/>
              </w:rPr>
              <w:t>S/ 40,000</w:t>
            </w:r>
          </w:p>
        </w:tc>
      </w:tr>
    </w:tbl>
    <w:p w14:paraId="55EA2F65" w14:textId="77BC30CB" w:rsidR="00480799" w:rsidRDefault="00480799">
      <w:pPr>
        <w:pBdr>
          <w:top w:val="nil"/>
          <w:left w:val="nil"/>
          <w:bottom w:val="nil"/>
          <w:right w:val="nil"/>
          <w:between w:val="nil"/>
        </w:pBdr>
        <w:ind w:left="360"/>
        <w:jc w:val="both"/>
        <w:rPr>
          <w:i/>
          <w:sz w:val="24"/>
          <w:szCs w:val="24"/>
        </w:rPr>
      </w:pPr>
    </w:p>
    <w:p w14:paraId="142909D7" w14:textId="4BE79F1A" w:rsidR="00480799" w:rsidRDefault="00000000">
      <w:pPr>
        <w:numPr>
          <w:ilvl w:val="2"/>
          <w:numId w:val="22"/>
        </w:numPr>
        <w:pBdr>
          <w:top w:val="nil"/>
          <w:left w:val="nil"/>
          <w:bottom w:val="nil"/>
          <w:right w:val="nil"/>
          <w:between w:val="nil"/>
        </w:pBdr>
        <w:spacing w:after="0" w:line="240" w:lineRule="auto"/>
        <w:ind w:left="993"/>
        <w:jc w:val="both"/>
        <w:rPr>
          <w:color w:val="000000"/>
          <w:sz w:val="24"/>
          <w:szCs w:val="24"/>
        </w:rPr>
      </w:pPr>
      <w:r>
        <w:rPr>
          <w:color w:val="000000"/>
          <w:sz w:val="24"/>
          <w:szCs w:val="24"/>
        </w:rPr>
        <w:t>Costos totales del desarrollo del sistema</w:t>
      </w:r>
    </w:p>
    <w:p w14:paraId="5E26322F" w14:textId="77777777" w:rsidR="00382DC4" w:rsidRDefault="00382DC4" w:rsidP="00382DC4">
      <w:pPr>
        <w:pBdr>
          <w:top w:val="nil"/>
          <w:left w:val="nil"/>
          <w:bottom w:val="nil"/>
          <w:right w:val="nil"/>
          <w:between w:val="nil"/>
        </w:pBdr>
        <w:spacing w:after="0" w:line="240" w:lineRule="auto"/>
        <w:ind w:left="993"/>
        <w:jc w:val="both"/>
        <w:rPr>
          <w:color w:val="000000"/>
          <w:sz w:val="24"/>
          <w:szCs w:val="24"/>
        </w:rPr>
      </w:pP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60"/>
        <w:gridCol w:w="2500"/>
      </w:tblGrid>
      <w:tr w:rsidR="00382DC4" w14:paraId="2C4615AD" w14:textId="77777777" w:rsidTr="00F557E0">
        <w:tblPrEx>
          <w:tblCellMar>
            <w:top w:w="0" w:type="dxa"/>
            <w:bottom w:w="0" w:type="dxa"/>
          </w:tblCellMar>
        </w:tblPrEx>
        <w:trPr>
          <w:tblHeader/>
        </w:trPr>
        <w:tc>
          <w:tcPr>
            <w:tcW w:w="5460" w:type="dxa"/>
            <w:shd w:val="clear" w:color="auto" w:fill="1F3864"/>
            <w:tcMar>
              <w:top w:w="60" w:type="dxa"/>
              <w:left w:w="90" w:type="dxa"/>
              <w:bottom w:w="60" w:type="dxa"/>
              <w:right w:w="90" w:type="dxa"/>
            </w:tcMar>
            <w:vAlign w:val="center"/>
          </w:tcPr>
          <w:p w14:paraId="4BD17C48" w14:textId="77777777" w:rsidR="00382DC4" w:rsidRDefault="00382DC4" w:rsidP="00F557E0">
            <w:pPr>
              <w:spacing w:line="252" w:lineRule="auto"/>
              <w:jc w:val="center"/>
            </w:pPr>
            <w:r>
              <w:rPr>
                <w:b/>
                <w:bCs/>
                <w:color w:val="FFFFFF"/>
                <w:sz w:val="20"/>
                <w:szCs w:val="20"/>
              </w:rPr>
              <w:t>Rubro</w:t>
            </w:r>
          </w:p>
        </w:tc>
        <w:tc>
          <w:tcPr>
            <w:tcW w:w="2500" w:type="dxa"/>
            <w:shd w:val="clear" w:color="auto" w:fill="1F3864"/>
            <w:tcMar>
              <w:top w:w="60" w:type="dxa"/>
              <w:left w:w="90" w:type="dxa"/>
              <w:bottom w:w="60" w:type="dxa"/>
              <w:right w:w="90" w:type="dxa"/>
            </w:tcMar>
            <w:vAlign w:val="center"/>
          </w:tcPr>
          <w:p w14:paraId="3E99C5CD" w14:textId="77777777" w:rsidR="00382DC4" w:rsidRDefault="00382DC4" w:rsidP="00F557E0">
            <w:pPr>
              <w:spacing w:line="252" w:lineRule="auto"/>
              <w:jc w:val="center"/>
            </w:pPr>
            <w:r>
              <w:rPr>
                <w:b/>
                <w:bCs/>
                <w:color w:val="FFFFFF"/>
                <w:sz w:val="20"/>
                <w:szCs w:val="20"/>
              </w:rPr>
              <w:t>Monto</w:t>
            </w:r>
          </w:p>
        </w:tc>
      </w:tr>
      <w:tr w:rsidR="00382DC4" w14:paraId="01D16743"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17BA5D46" w14:textId="77777777" w:rsidR="00382DC4" w:rsidRDefault="00382DC4" w:rsidP="00F557E0">
            <w:pPr>
              <w:spacing w:line="252" w:lineRule="auto"/>
            </w:pPr>
            <w:r>
              <w:rPr>
                <w:color w:val="222222"/>
                <w:sz w:val="20"/>
                <w:szCs w:val="20"/>
              </w:rPr>
              <w:t>Costos generales</w:t>
            </w:r>
          </w:p>
        </w:tc>
        <w:tc>
          <w:tcPr>
            <w:tcW w:w="2500" w:type="dxa"/>
            <w:shd w:val="clear" w:color="auto" w:fill="FFFFFF"/>
            <w:tcMar>
              <w:top w:w="60" w:type="dxa"/>
              <w:left w:w="90" w:type="dxa"/>
              <w:bottom w:w="60" w:type="dxa"/>
              <w:right w:w="90" w:type="dxa"/>
            </w:tcMar>
            <w:vAlign w:val="center"/>
          </w:tcPr>
          <w:p w14:paraId="63990E95" w14:textId="77777777" w:rsidR="00382DC4" w:rsidRDefault="00382DC4" w:rsidP="00F557E0">
            <w:pPr>
              <w:spacing w:line="252" w:lineRule="auto"/>
              <w:jc w:val="right"/>
            </w:pPr>
            <w:r>
              <w:rPr>
                <w:color w:val="222222"/>
                <w:sz w:val="20"/>
                <w:szCs w:val="20"/>
              </w:rPr>
              <w:t>S/ 200</w:t>
            </w:r>
          </w:p>
        </w:tc>
      </w:tr>
      <w:tr w:rsidR="00382DC4" w14:paraId="132CF5F4"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597335DA" w14:textId="77777777" w:rsidR="00382DC4" w:rsidRDefault="00382DC4" w:rsidP="00F557E0">
            <w:pPr>
              <w:spacing w:line="252" w:lineRule="auto"/>
            </w:pPr>
            <w:r>
              <w:rPr>
                <w:color w:val="222222"/>
                <w:sz w:val="20"/>
                <w:szCs w:val="20"/>
              </w:rPr>
              <w:t>Costos operativos</w:t>
            </w:r>
          </w:p>
        </w:tc>
        <w:tc>
          <w:tcPr>
            <w:tcW w:w="2500" w:type="dxa"/>
            <w:shd w:val="clear" w:color="auto" w:fill="D6E4F0"/>
            <w:tcMar>
              <w:top w:w="60" w:type="dxa"/>
              <w:left w:w="90" w:type="dxa"/>
              <w:bottom w:w="60" w:type="dxa"/>
              <w:right w:w="90" w:type="dxa"/>
            </w:tcMar>
            <w:vAlign w:val="center"/>
          </w:tcPr>
          <w:p w14:paraId="33E5D519" w14:textId="77777777" w:rsidR="00382DC4" w:rsidRDefault="00382DC4" w:rsidP="00F557E0">
            <w:pPr>
              <w:spacing w:line="252" w:lineRule="auto"/>
              <w:jc w:val="right"/>
            </w:pPr>
            <w:r>
              <w:rPr>
                <w:color w:val="222222"/>
                <w:sz w:val="20"/>
                <w:szCs w:val="20"/>
              </w:rPr>
              <w:t>S/ 9,200</w:t>
            </w:r>
          </w:p>
        </w:tc>
      </w:tr>
      <w:tr w:rsidR="00382DC4" w14:paraId="3805E277"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3EE44B43" w14:textId="77777777" w:rsidR="00382DC4" w:rsidRDefault="00382DC4" w:rsidP="00F557E0">
            <w:pPr>
              <w:spacing w:line="252" w:lineRule="auto"/>
            </w:pPr>
            <w:r>
              <w:rPr>
                <w:color w:val="222222"/>
                <w:sz w:val="20"/>
                <w:szCs w:val="20"/>
              </w:rPr>
              <w:t>Costos del ambiente</w:t>
            </w:r>
          </w:p>
        </w:tc>
        <w:tc>
          <w:tcPr>
            <w:tcW w:w="2500" w:type="dxa"/>
            <w:shd w:val="clear" w:color="auto" w:fill="FFFFFF"/>
            <w:tcMar>
              <w:top w:w="60" w:type="dxa"/>
              <w:left w:w="90" w:type="dxa"/>
              <w:bottom w:w="60" w:type="dxa"/>
              <w:right w:w="90" w:type="dxa"/>
            </w:tcMar>
            <w:vAlign w:val="center"/>
          </w:tcPr>
          <w:p w14:paraId="572816F7" w14:textId="77777777" w:rsidR="00382DC4" w:rsidRDefault="00382DC4" w:rsidP="00F557E0">
            <w:pPr>
              <w:spacing w:line="252" w:lineRule="auto"/>
              <w:jc w:val="right"/>
            </w:pPr>
            <w:r>
              <w:rPr>
                <w:color w:val="222222"/>
                <w:sz w:val="20"/>
                <w:szCs w:val="20"/>
              </w:rPr>
              <w:t>S/ 20,100</w:t>
            </w:r>
          </w:p>
        </w:tc>
      </w:tr>
      <w:tr w:rsidR="00382DC4" w14:paraId="0297681C"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54CDB5D0" w14:textId="77777777" w:rsidR="00382DC4" w:rsidRDefault="00382DC4" w:rsidP="00F557E0">
            <w:pPr>
              <w:spacing w:line="252" w:lineRule="auto"/>
            </w:pPr>
            <w:r>
              <w:rPr>
                <w:color w:val="222222"/>
                <w:sz w:val="20"/>
                <w:szCs w:val="20"/>
              </w:rPr>
              <w:t>Costos de personal</w:t>
            </w:r>
          </w:p>
        </w:tc>
        <w:tc>
          <w:tcPr>
            <w:tcW w:w="2500" w:type="dxa"/>
            <w:shd w:val="clear" w:color="auto" w:fill="D6E4F0"/>
            <w:tcMar>
              <w:top w:w="60" w:type="dxa"/>
              <w:left w:w="90" w:type="dxa"/>
              <w:bottom w:w="60" w:type="dxa"/>
              <w:right w:w="90" w:type="dxa"/>
            </w:tcMar>
            <w:vAlign w:val="center"/>
          </w:tcPr>
          <w:p w14:paraId="72C4CA72" w14:textId="77777777" w:rsidR="00382DC4" w:rsidRDefault="00382DC4" w:rsidP="00F557E0">
            <w:pPr>
              <w:spacing w:line="252" w:lineRule="auto"/>
              <w:jc w:val="right"/>
            </w:pPr>
            <w:r>
              <w:rPr>
                <w:color w:val="222222"/>
                <w:sz w:val="20"/>
                <w:szCs w:val="20"/>
              </w:rPr>
              <w:t>S/ 40,000</w:t>
            </w:r>
          </w:p>
        </w:tc>
      </w:tr>
      <w:tr w:rsidR="00382DC4" w14:paraId="0D1B3EB6"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0581B4D8" w14:textId="77777777" w:rsidR="00382DC4" w:rsidRDefault="00382DC4" w:rsidP="00F557E0">
            <w:pPr>
              <w:spacing w:line="252" w:lineRule="auto"/>
            </w:pPr>
            <w:r>
              <w:rPr>
                <w:b/>
                <w:bCs/>
                <w:color w:val="1F3864"/>
                <w:sz w:val="20"/>
                <w:szCs w:val="20"/>
              </w:rPr>
              <w:t>Costo total estimado</w:t>
            </w:r>
          </w:p>
        </w:tc>
        <w:tc>
          <w:tcPr>
            <w:tcW w:w="2500" w:type="dxa"/>
            <w:shd w:val="clear" w:color="auto" w:fill="F2F6FC"/>
            <w:tcMar>
              <w:top w:w="60" w:type="dxa"/>
              <w:left w:w="90" w:type="dxa"/>
              <w:bottom w:w="60" w:type="dxa"/>
              <w:right w:w="90" w:type="dxa"/>
            </w:tcMar>
            <w:vAlign w:val="center"/>
          </w:tcPr>
          <w:p w14:paraId="5C037E90" w14:textId="77777777" w:rsidR="00382DC4" w:rsidRDefault="00382DC4" w:rsidP="00F557E0">
            <w:pPr>
              <w:spacing w:line="252" w:lineRule="auto"/>
              <w:jc w:val="right"/>
            </w:pPr>
            <w:r>
              <w:rPr>
                <w:b/>
                <w:bCs/>
                <w:color w:val="1F3864"/>
                <w:sz w:val="20"/>
                <w:szCs w:val="20"/>
              </w:rPr>
              <w:t>S/ 69,500</w:t>
            </w:r>
          </w:p>
        </w:tc>
      </w:tr>
    </w:tbl>
    <w:p w14:paraId="69417F97" w14:textId="77777777" w:rsidR="00382DC4" w:rsidRDefault="00382DC4" w:rsidP="00382DC4">
      <w:pPr>
        <w:pBdr>
          <w:top w:val="nil"/>
          <w:left w:val="nil"/>
          <w:bottom w:val="nil"/>
          <w:right w:val="nil"/>
          <w:between w:val="nil"/>
        </w:pBdr>
        <w:spacing w:after="0" w:line="240" w:lineRule="auto"/>
        <w:ind w:left="360"/>
        <w:jc w:val="both"/>
        <w:rPr>
          <w:i/>
          <w:sz w:val="24"/>
          <w:szCs w:val="24"/>
        </w:rPr>
      </w:pPr>
    </w:p>
    <w:p w14:paraId="10C8BBE5" w14:textId="77777777" w:rsidR="00382DC4" w:rsidRDefault="00382DC4" w:rsidP="00382DC4">
      <w:pPr>
        <w:spacing w:after="120" w:line="276" w:lineRule="auto"/>
        <w:jc w:val="both"/>
      </w:pPr>
      <w:r>
        <w:rPr>
          <w:b/>
          <w:bCs/>
          <w:i/>
          <w:iCs/>
          <w:color w:val="222222"/>
        </w:rPr>
        <w:t xml:space="preserve">Nota sobre el costo: </w:t>
      </w:r>
      <w:r>
        <w:rPr>
          <w:i/>
          <w:iCs/>
          <w:color w:val="222222"/>
        </w:rPr>
        <w:t>Es importante distinguir entre el monto total estimado del proyecto y el monto efectivamente desembolsado. El bajo costo relativo de RespiCare refleja decisiones arquitectónicas deliberadas —adopción de software de código abierto, reutilización de infraestructura existente y automatización mediante CI/CD—, no una subestimación del alcance del sistema.</w:t>
      </w:r>
    </w:p>
    <w:p w14:paraId="54DAD9A4" w14:textId="77777777" w:rsidR="00382DC4" w:rsidRDefault="00382DC4" w:rsidP="00382DC4">
      <w:pPr>
        <w:pBdr>
          <w:top w:val="nil"/>
          <w:left w:val="nil"/>
          <w:bottom w:val="nil"/>
          <w:right w:val="nil"/>
          <w:between w:val="nil"/>
        </w:pBdr>
        <w:spacing w:after="0" w:line="240" w:lineRule="auto"/>
        <w:ind w:left="993"/>
        <w:jc w:val="both"/>
        <w:rPr>
          <w:color w:val="000000"/>
          <w:sz w:val="24"/>
          <w:szCs w:val="24"/>
        </w:rPr>
      </w:pPr>
    </w:p>
    <w:p w14:paraId="4644788C" w14:textId="77777777" w:rsidR="00382DC4" w:rsidRDefault="00382DC4" w:rsidP="00382DC4">
      <w:pPr>
        <w:pBdr>
          <w:top w:val="nil"/>
          <w:left w:val="nil"/>
          <w:bottom w:val="nil"/>
          <w:right w:val="nil"/>
          <w:between w:val="nil"/>
        </w:pBdr>
        <w:spacing w:after="0" w:line="240" w:lineRule="auto"/>
        <w:ind w:left="993"/>
        <w:jc w:val="both"/>
        <w:rPr>
          <w:color w:val="000000"/>
          <w:sz w:val="24"/>
          <w:szCs w:val="24"/>
        </w:rPr>
      </w:pPr>
    </w:p>
    <w:p w14:paraId="3A75CEED" w14:textId="5289A61A" w:rsidR="00382DC4" w:rsidRPr="00382DC4" w:rsidRDefault="00382DC4" w:rsidP="00382DC4">
      <w:pPr>
        <w:numPr>
          <w:ilvl w:val="2"/>
          <w:numId w:val="22"/>
        </w:numPr>
        <w:pBdr>
          <w:top w:val="nil"/>
          <w:left w:val="nil"/>
          <w:bottom w:val="nil"/>
          <w:right w:val="nil"/>
          <w:between w:val="nil"/>
        </w:pBdr>
        <w:spacing w:after="0" w:line="240" w:lineRule="auto"/>
        <w:ind w:left="993"/>
        <w:jc w:val="both"/>
        <w:rPr>
          <w:b/>
          <w:bCs/>
          <w:color w:val="000000"/>
          <w:sz w:val="24"/>
          <w:szCs w:val="24"/>
        </w:rPr>
      </w:pPr>
      <w:r w:rsidRPr="00382DC4">
        <w:rPr>
          <w:b/>
          <w:bCs/>
          <w:color w:val="000000"/>
          <w:sz w:val="24"/>
          <w:szCs w:val="24"/>
        </w:rPr>
        <w:t>Forma de Pago</w:t>
      </w:r>
    </w:p>
    <w:p w14:paraId="1859C4B0" w14:textId="77777777" w:rsidR="00480799" w:rsidRDefault="00000000">
      <w:pPr>
        <w:numPr>
          <w:ilvl w:val="0"/>
          <w:numId w:val="29"/>
        </w:numPr>
        <w:spacing w:before="240" w:after="0" w:line="240" w:lineRule="auto"/>
        <w:rPr>
          <w:sz w:val="24"/>
          <w:szCs w:val="24"/>
        </w:rPr>
      </w:pPr>
      <w:r>
        <w:rPr>
          <w:sz w:val="24"/>
          <w:szCs w:val="24"/>
        </w:rPr>
        <w:t>30% al inicio del proyecto</w:t>
      </w:r>
    </w:p>
    <w:p w14:paraId="46DB5906" w14:textId="77777777" w:rsidR="00480799" w:rsidRDefault="00000000">
      <w:pPr>
        <w:numPr>
          <w:ilvl w:val="0"/>
          <w:numId w:val="29"/>
        </w:numPr>
        <w:spacing w:after="0" w:line="240" w:lineRule="auto"/>
        <w:rPr>
          <w:sz w:val="24"/>
          <w:szCs w:val="24"/>
        </w:rPr>
      </w:pPr>
      <w:r>
        <w:rPr>
          <w:sz w:val="24"/>
          <w:szCs w:val="24"/>
        </w:rPr>
        <w:t>40% al completar desarrollo</w:t>
      </w:r>
    </w:p>
    <w:p w14:paraId="67F30C4A" w14:textId="77777777" w:rsidR="00480799" w:rsidRDefault="00000000">
      <w:pPr>
        <w:numPr>
          <w:ilvl w:val="0"/>
          <w:numId w:val="29"/>
        </w:numPr>
        <w:spacing w:after="240" w:line="240" w:lineRule="auto"/>
        <w:rPr>
          <w:sz w:val="24"/>
          <w:szCs w:val="24"/>
        </w:rPr>
      </w:pPr>
      <w:r>
        <w:rPr>
          <w:sz w:val="24"/>
          <w:szCs w:val="24"/>
        </w:rPr>
        <w:t xml:space="preserve">30% al finalizar implementación </w:t>
      </w:r>
    </w:p>
    <w:p w14:paraId="722B5197" w14:textId="77777777" w:rsidR="00480799" w:rsidRDefault="00480799">
      <w:pPr>
        <w:pBdr>
          <w:top w:val="nil"/>
          <w:left w:val="nil"/>
          <w:bottom w:val="nil"/>
          <w:right w:val="nil"/>
          <w:between w:val="nil"/>
        </w:pBdr>
        <w:spacing w:after="0" w:line="240" w:lineRule="auto"/>
        <w:jc w:val="both"/>
        <w:rPr>
          <w:b/>
          <w:i/>
          <w:sz w:val="24"/>
          <w:szCs w:val="24"/>
        </w:rPr>
      </w:pPr>
    </w:p>
    <w:p w14:paraId="02E5FE7A" w14:textId="77777777" w:rsidR="00480799" w:rsidRDefault="00480799">
      <w:pPr>
        <w:pBdr>
          <w:top w:val="nil"/>
          <w:left w:val="nil"/>
          <w:bottom w:val="nil"/>
          <w:right w:val="nil"/>
          <w:between w:val="nil"/>
        </w:pBdr>
        <w:spacing w:after="0" w:line="240" w:lineRule="auto"/>
        <w:jc w:val="both"/>
        <w:rPr>
          <w:b/>
          <w:i/>
          <w:color w:val="000000"/>
          <w:sz w:val="24"/>
          <w:szCs w:val="24"/>
        </w:rPr>
      </w:pPr>
    </w:p>
    <w:p w14:paraId="4C604218" w14:textId="77777777" w:rsidR="00480799" w:rsidRDefault="00000000">
      <w:pPr>
        <w:numPr>
          <w:ilvl w:val="1"/>
          <w:numId w:val="22"/>
        </w:numPr>
        <w:pBdr>
          <w:top w:val="nil"/>
          <w:left w:val="nil"/>
          <w:bottom w:val="nil"/>
          <w:right w:val="nil"/>
          <w:between w:val="nil"/>
        </w:pBdr>
        <w:jc w:val="both"/>
        <w:rPr>
          <w:b/>
          <w:color w:val="000000"/>
          <w:sz w:val="24"/>
          <w:szCs w:val="24"/>
        </w:rPr>
      </w:pPr>
      <w:bookmarkStart w:id="13" w:name="_heading=h.2mexu1tzub7f" w:colFirst="0" w:colLast="0"/>
      <w:bookmarkEnd w:id="13"/>
      <w:r>
        <w:rPr>
          <w:b/>
          <w:color w:val="000000"/>
          <w:sz w:val="24"/>
          <w:szCs w:val="24"/>
        </w:rPr>
        <w:t>Factibilidad Operativa</w:t>
      </w:r>
    </w:p>
    <w:p w14:paraId="23D48045" w14:textId="77777777" w:rsidR="00480799" w:rsidRDefault="00000000">
      <w:pPr>
        <w:spacing w:after="0" w:line="240" w:lineRule="auto"/>
        <w:ind w:left="357"/>
        <w:jc w:val="both"/>
        <w:rPr>
          <w:b/>
          <w:sz w:val="24"/>
          <w:szCs w:val="24"/>
        </w:rPr>
      </w:pPr>
      <w:r>
        <w:rPr>
          <w:b/>
          <w:sz w:val="24"/>
          <w:szCs w:val="24"/>
        </w:rPr>
        <w:t>Beneficios del producto:</w:t>
      </w:r>
    </w:p>
    <w:p w14:paraId="2A49909D" w14:textId="77777777" w:rsidR="00480799" w:rsidRDefault="00000000">
      <w:pPr>
        <w:numPr>
          <w:ilvl w:val="0"/>
          <w:numId w:val="4"/>
        </w:numPr>
        <w:spacing w:after="0" w:line="240" w:lineRule="auto"/>
        <w:jc w:val="both"/>
        <w:rPr>
          <w:sz w:val="24"/>
          <w:szCs w:val="24"/>
        </w:rPr>
      </w:pPr>
      <w:r>
        <w:rPr>
          <w:sz w:val="24"/>
          <w:szCs w:val="24"/>
        </w:rPr>
        <w:t>Accesibilidad 24/7: Los usuarios pueden evaluar síntomas en cualquier momento, reduciendo ansiedad y mejorando toma de decisiones médicas</w:t>
      </w:r>
    </w:p>
    <w:p w14:paraId="633D9DB1" w14:textId="77777777" w:rsidR="00480799" w:rsidRDefault="00000000">
      <w:pPr>
        <w:numPr>
          <w:ilvl w:val="0"/>
          <w:numId w:val="4"/>
        </w:numPr>
        <w:spacing w:after="0" w:line="240" w:lineRule="auto"/>
        <w:jc w:val="both"/>
        <w:rPr>
          <w:sz w:val="24"/>
          <w:szCs w:val="24"/>
        </w:rPr>
      </w:pPr>
      <w:r>
        <w:rPr>
          <w:sz w:val="24"/>
          <w:szCs w:val="24"/>
        </w:rPr>
        <w:t>Reducción de carga hospitalaria: Triaje inteligente que deriva solo casos necesarios a servicios de emergencia</w:t>
      </w:r>
    </w:p>
    <w:p w14:paraId="4DD77427" w14:textId="77777777" w:rsidR="00480799" w:rsidRDefault="00000000">
      <w:pPr>
        <w:numPr>
          <w:ilvl w:val="0"/>
          <w:numId w:val="4"/>
        </w:numPr>
        <w:spacing w:after="0" w:line="240" w:lineRule="auto"/>
        <w:jc w:val="both"/>
        <w:rPr>
          <w:sz w:val="24"/>
          <w:szCs w:val="24"/>
        </w:rPr>
      </w:pPr>
      <w:r>
        <w:rPr>
          <w:sz w:val="24"/>
          <w:szCs w:val="24"/>
        </w:rPr>
        <w:lastRenderedPageBreak/>
        <w:t>Educación preventiva: Población mejor informada sobre cuidado respiratorio y factores de riesgo</w:t>
      </w:r>
    </w:p>
    <w:p w14:paraId="5D8FE8BD" w14:textId="77777777" w:rsidR="00480799" w:rsidRDefault="00000000">
      <w:pPr>
        <w:numPr>
          <w:ilvl w:val="0"/>
          <w:numId w:val="4"/>
        </w:numPr>
        <w:spacing w:after="0" w:line="240" w:lineRule="auto"/>
        <w:jc w:val="both"/>
        <w:rPr>
          <w:sz w:val="24"/>
          <w:szCs w:val="24"/>
        </w:rPr>
      </w:pPr>
      <w:r>
        <w:rPr>
          <w:sz w:val="24"/>
          <w:szCs w:val="24"/>
        </w:rPr>
        <w:t>Datos epidemiológicos: Información valiosa para políticas de salud pública basadas en evidencia</w:t>
      </w:r>
    </w:p>
    <w:p w14:paraId="74E07C10" w14:textId="77777777" w:rsidR="00480799" w:rsidRDefault="00000000">
      <w:pPr>
        <w:numPr>
          <w:ilvl w:val="0"/>
          <w:numId w:val="4"/>
        </w:numPr>
        <w:spacing w:after="0" w:line="240" w:lineRule="auto"/>
        <w:jc w:val="both"/>
        <w:rPr>
          <w:sz w:val="24"/>
          <w:szCs w:val="24"/>
        </w:rPr>
      </w:pPr>
      <w:r>
        <w:rPr>
          <w:sz w:val="24"/>
          <w:szCs w:val="24"/>
        </w:rPr>
        <w:t>Detección temprana: Identificación oportuna de brotes o patrones epidémicos emergentes</w:t>
      </w:r>
    </w:p>
    <w:p w14:paraId="6304771C" w14:textId="77777777" w:rsidR="00480799" w:rsidRDefault="00480799">
      <w:pPr>
        <w:pBdr>
          <w:top w:val="nil"/>
          <w:left w:val="nil"/>
          <w:bottom w:val="nil"/>
          <w:right w:val="nil"/>
          <w:between w:val="nil"/>
        </w:pBdr>
        <w:spacing w:after="0" w:line="240" w:lineRule="auto"/>
        <w:ind w:left="357"/>
        <w:jc w:val="both"/>
        <w:rPr>
          <w:sz w:val="24"/>
          <w:szCs w:val="24"/>
        </w:rPr>
      </w:pPr>
    </w:p>
    <w:p w14:paraId="3D5A4C68" w14:textId="77777777" w:rsidR="00480799" w:rsidRDefault="00000000">
      <w:pPr>
        <w:spacing w:after="0" w:line="240" w:lineRule="auto"/>
        <w:ind w:left="357"/>
        <w:jc w:val="both"/>
        <w:rPr>
          <w:b/>
          <w:sz w:val="24"/>
          <w:szCs w:val="24"/>
        </w:rPr>
      </w:pPr>
      <w:r>
        <w:rPr>
          <w:b/>
          <w:sz w:val="24"/>
          <w:szCs w:val="24"/>
        </w:rPr>
        <w:t>Capacidad organizacional:</w:t>
      </w:r>
    </w:p>
    <w:p w14:paraId="4C320673" w14:textId="77777777" w:rsidR="00480799" w:rsidRDefault="00000000">
      <w:pPr>
        <w:numPr>
          <w:ilvl w:val="0"/>
          <w:numId w:val="11"/>
        </w:numPr>
        <w:spacing w:after="0" w:line="240" w:lineRule="auto"/>
        <w:jc w:val="both"/>
        <w:rPr>
          <w:sz w:val="24"/>
          <w:szCs w:val="24"/>
        </w:rPr>
      </w:pPr>
      <w:r>
        <w:rPr>
          <w:sz w:val="24"/>
          <w:szCs w:val="24"/>
        </w:rPr>
        <w:t>El MINSA Tacna ha demostrado capacidad para mantener sistemas informáticos complejos, incluyendo la Historia Clínica Electrónica piloto y sistemas de vigilancia epidemiológica. Cuenta con:</w:t>
      </w:r>
    </w:p>
    <w:p w14:paraId="362E4D5C" w14:textId="77777777" w:rsidR="00480799" w:rsidRDefault="00480799">
      <w:pPr>
        <w:numPr>
          <w:ilvl w:val="0"/>
          <w:numId w:val="11"/>
        </w:numPr>
        <w:spacing w:after="0" w:line="240" w:lineRule="auto"/>
        <w:jc w:val="both"/>
        <w:rPr>
          <w:sz w:val="24"/>
          <w:szCs w:val="24"/>
        </w:rPr>
      </w:pPr>
    </w:p>
    <w:p w14:paraId="295A8542" w14:textId="77777777" w:rsidR="00480799" w:rsidRDefault="00000000">
      <w:pPr>
        <w:numPr>
          <w:ilvl w:val="0"/>
          <w:numId w:val="11"/>
        </w:numPr>
        <w:spacing w:after="0" w:line="240" w:lineRule="auto"/>
        <w:jc w:val="both"/>
        <w:rPr>
          <w:sz w:val="24"/>
          <w:szCs w:val="24"/>
        </w:rPr>
      </w:pPr>
      <w:r>
        <w:rPr>
          <w:sz w:val="24"/>
          <w:szCs w:val="24"/>
        </w:rPr>
        <w:t>Personal técnico capacitado: 3 ingenieros de sistemas especializados en salud digital</w:t>
      </w:r>
    </w:p>
    <w:p w14:paraId="10B70FB8" w14:textId="77777777" w:rsidR="00480799" w:rsidRDefault="00000000">
      <w:pPr>
        <w:numPr>
          <w:ilvl w:val="0"/>
          <w:numId w:val="11"/>
        </w:numPr>
        <w:spacing w:after="0" w:line="240" w:lineRule="auto"/>
        <w:jc w:val="both"/>
        <w:rPr>
          <w:sz w:val="24"/>
          <w:szCs w:val="24"/>
        </w:rPr>
      </w:pPr>
      <w:r>
        <w:rPr>
          <w:sz w:val="24"/>
          <w:szCs w:val="24"/>
        </w:rPr>
        <w:t>Soporte técnico 24/7: Equipo de guardia para sistemas críticos</w:t>
      </w:r>
    </w:p>
    <w:p w14:paraId="59E2B80B" w14:textId="77777777" w:rsidR="00480799" w:rsidRDefault="00000000">
      <w:pPr>
        <w:numPr>
          <w:ilvl w:val="0"/>
          <w:numId w:val="11"/>
        </w:numPr>
        <w:spacing w:after="0" w:line="240" w:lineRule="auto"/>
        <w:jc w:val="both"/>
        <w:rPr>
          <w:sz w:val="24"/>
          <w:szCs w:val="24"/>
        </w:rPr>
      </w:pPr>
      <w:r>
        <w:rPr>
          <w:sz w:val="24"/>
          <w:szCs w:val="24"/>
        </w:rPr>
        <w:t>Procesos establecidos: Procedimientos documentados para mantenimiento de sistemas</w:t>
      </w:r>
    </w:p>
    <w:p w14:paraId="69BB72A8" w14:textId="77777777" w:rsidR="00480799" w:rsidRDefault="00000000">
      <w:pPr>
        <w:numPr>
          <w:ilvl w:val="0"/>
          <w:numId w:val="11"/>
        </w:numPr>
        <w:spacing w:after="0" w:line="240" w:lineRule="auto"/>
        <w:jc w:val="both"/>
        <w:rPr>
          <w:sz w:val="24"/>
          <w:szCs w:val="24"/>
        </w:rPr>
      </w:pPr>
      <w:r>
        <w:rPr>
          <w:sz w:val="24"/>
          <w:szCs w:val="24"/>
        </w:rPr>
        <w:t>Presupuesto de TI: Asignación anual de S/ 120,000 para mantenimiento tecnológico</w:t>
      </w:r>
    </w:p>
    <w:p w14:paraId="572A901D" w14:textId="77777777" w:rsidR="00480799" w:rsidRDefault="00480799">
      <w:pPr>
        <w:pBdr>
          <w:top w:val="nil"/>
          <w:left w:val="nil"/>
          <w:bottom w:val="nil"/>
          <w:right w:val="nil"/>
          <w:between w:val="nil"/>
        </w:pBdr>
        <w:spacing w:after="0" w:line="240" w:lineRule="auto"/>
        <w:ind w:left="357"/>
        <w:jc w:val="both"/>
        <w:rPr>
          <w:sz w:val="24"/>
          <w:szCs w:val="24"/>
        </w:rPr>
      </w:pPr>
    </w:p>
    <w:p w14:paraId="16E796C2" w14:textId="77777777" w:rsidR="00480799" w:rsidRDefault="00000000">
      <w:pPr>
        <w:spacing w:after="0" w:line="240" w:lineRule="auto"/>
        <w:ind w:left="357"/>
        <w:jc w:val="both"/>
        <w:rPr>
          <w:b/>
          <w:sz w:val="24"/>
          <w:szCs w:val="24"/>
        </w:rPr>
      </w:pPr>
      <w:r>
        <w:rPr>
          <w:b/>
          <w:sz w:val="24"/>
          <w:szCs w:val="24"/>
        </w:rPr>
        <w:t>Impacto en usuarios finales:</w:t>
      </w:r>
    </w:p>
    <w:p w14:paraId="4D8F4B5F" w14:textId="77777777" w:rsidR="00480799" w:rsidRDefault="00000000">
      <w:pPr>
        <w:numPr>
          <w:ilvl w:val="0"/>
          <w:numId w:val="18"/>
        </w:numPr>
        <w:spacing w:after="0" w:line="240" w:lineRule="auto"/>
        <w:jc w:val="both"/>
        <w:rPr>
          <w:sz w:val="24"/>
          <w:szCs w:val="24"/>
        </w:rPr>
      </w:pPr>
      <w:r>
        <w:rPr>
          <w:sz w:val="24"/>
          <w:szCs w:val="24"/>
        </w:rPr>
        <w:t>Pacientes: Mayor confianza en autoevaluación, reducción de consultas innecesarias, educación continua</w:t>
      </w:r>
    </w:p>
    <w:p w14:paraId="0D4B4C83" w14:textId="77777777" w:rsidR="00480799" w:rsidRDefault="00000000">
      <w:pPr>
        <w:numPr>
          <w:ilvl w:val="0"/>
          <w:numId w:val="18"/>
        </w:numPr>
        <w:spacing w:after="0" w:line="240" w:lineRule="auto"/>
        <w:jc w:val="both"/>
        <w:rPr>
          <w:sz w:val="24"/>
          <w:szCs w:val="24"/>
        </w:rPr>
      </w:pPr>
      <w:r>
        <w:rPr>
          <w:sz w:val="24"/>
          <w:szCs w:val="24"/>
        </w:rPr>
        <w:t>Personal médico: Mejor calidad de casos derivados, reducción de sobrecarga, datos para seguimiento</w:t>
      </w:r>
    </w:p>
    <w:p w14:paraId="1CC2FEA1" w14:textId="77777777" w:rsidR="00480799" w:rsidRDefault="00000000">
      <w:pPr>
        <w:numPr>
          <w:ilvl w:val="0"/>
          <w:numId w:val="18"/>
        </w:numPr>
        <w:spacing w:after="0" w:line="240" w:lineRule="auto"/>
        <w:jc w:val="both"/>
        <w:rPr>
          <w:sz w:val="24"/>
          <w:szCs w:val="24"/>
        </w:rPr>
      </w:pPr>
      <w:r>
        <w:rPr>
          <w:sz w:val="24"/>
          <w:szCs w:val="24"/>
        </w:rPr>
        <w:t>Administradores: Métricas claras de impacto, reportes automatizados, trazabilidad completa</w:t>
      </w:r>
    </w:p>
    <w:p w14:paraId="7FAF3370" w14:textId="77777777" w:rsidR="00480799" w:rsidRDefault="00480799">
      <w:pPr>
        <w:spacing w:after="0" w:line="240" w:lineRule="auto"/>
        <w:jc w:val="both"/>
        <w:rPr>
          <w:sz w:val="24"/>
          <w:szCs w:val="24"/>
        </w:rPr>
      </w:pPr>
    </w:p>
    <w:p w14:paraId="7F553E6E" w14:textId="77777777" w:rsidR="00480799" w:rsidRDefault="00000000">
      <w:pPr>
        <w:spacing w:after="0" w:line="240" w:lineRule="auto"/>
        <w:ind w:left="425"/>
        <w:jc w:val="both"/>
        <w:rPr>
          <w:b/>
          <w:sz w:val="24"/>
          <w:szCs w:val="24"/>
        </w:rPr>
      </w:pPr>
      <w:r>
        <w:rPr>
          <w:b/>
          <w:sz w:val="24"/>
          <w:szCs w:val="24"/>
        </w:rPr>
        <w:t>Lista de interesados:</w:t>
      </w:r>
    </w:p>
    <w:p w14:paraId="0448EDC9" w14:textId="77777777" w:rsidR="00480799" w:rsidRDefault="00000000">
      <w:pPr>
        <w:numPr>
          <w:ilvl w:val="0"/>
          <w:numId w:val="24"/>
        </w:numPr>
        <w:spacing w:after="0" w:line="240" w:lineRule="auto"/>
        <w:jc w:val="both"/>
        <w:rPr>
          <w:sz w:val="24"/>
          <w:szCs w:val="24"/>
        </w:rPr>
      </w:pPr>
      <w:r>
        <w:rPr>
          <w:sz w:val="24"/>
          <w:szCs w:val="24"/>
        </w:rPr>
        <w:t>MINSA Tacna - Patrocinador principal y operador del sistema</w:t>
      </w:r>
    </w:p>
    <w:p w14:paraId="7CD6FA2E" w14:textId="77777777" w:rsidR="00480799" w:rsidRDefault="00000000">
      <w:pPr>
        <w:numPr>
          <w:ilvl w:val="0"/>
          <w:numId w:val="24"/>
        </w:numPr>
        <w:spacing w:after="0" w:line="240" w:lineRule="auto"/>
        <w:jc w:val="both"/>
        <w:rPr>
          <w:sz w:val="24"/>
          <w:szCs w:val="24"/>
        </w:rPr>
      </w:pPr>
      <w:r>
        <w:rPr>
          <w:sz w:val="24"/>
          <w:szCs w:val="24"/>
        </w:rPr>
        <w:t>Dirección Regional de Salud - Supervisor técnico y validador médico</w:t>
      </w:r>
    </w:p>
    <w:p w14:paraId="5E489F76" w14:textId="77777777" w:rsidR="00480799" w:rsidRDefault="00000000">
      <w:pPr>
        <w:numPr>
          <w:ilvl w:val="0"/>
          <w:numId w:val="24"/>
        </w:numPr>
        <w:spacing w:after="0" w:line="240" w:lineRule="auto"/>
        <w:jc w:val="both"/>
        <w:rPr>
          <w:sz w:val="24"/>
          <w:szCs w:val="24"/>
        </w:rPr>
      </w:pPr>
      <w:r>
        <w:rPr>
          <w:sz w:val="24"/>
          <w:szCs w:val="24"/>
        </w:rPr>
        <w:t>Colegio Médico de Tacna - Validador de protocolos clínicos</w:t>
      </w:r>
    </w:p>
    <w:p w14:paraId="231A4950" w14:textId="77777777" w:rsidR="00480799" w:rsidRDefault="00000000">
      <w:pPr>
        <w:numPr>
          <w:ilvl w:val="0"/>
          <w:numId w:val="24"/>
        </w:numPr>
        <w:spacing w:after="0" w:line="240" w:lineRule="auto"/>
        <w:jc w:val="both"/>
        <w:rPr>
          <w:sz w:val="24"/>
          <w:szCs w:val="24"/>
        </w:rPr>
      </w:pPr>
      <w:r>
        <w:rPr>
          <w:sz w:val="24"/>
          <w:szCs w:val="24"/>
        </w:rPr>
        <w:t>Centros de Salud - Usuarios institucionales del sistema</w:t>
      </w:r>
    </w:p>
    <w:p w14:paraId="427B3490" w14:textId="77777777" w:rsidR="00480799" w:rsidRDefault="00000000">
      <w:pPr>
        <w:numPr>
          <w:ilvl w:val="0"/>
          <w:numId w:val="24"/>
        </w:numPr>
        <w:spacing w:after="0" w:line="240" w:lineRule="auto"/>
        <w:jc w:val="both"/>
        <w:rPr>
          <w:sz w:val="24"/>
          <w:szCs w:val="24"/>
        </w:rPr>
      </w:pPr>
      <w:r>
        <w:rPr>
          <w:sz w:val="24"/>
          <w:szCs w:val="24"/>
        </w:rPr>
        <w:t>Universidad Privada de Tacna - Desarrollador y soporte técnico</w:t>
      </w:r>
    </w:p>
    <w:p w14:paraId="0B9C627D" w14:textId="77777777" w:rsidR="00480799" w:rsidRDefault="00000000">
      <w:pPr>
        <w:numPr>
          <w:ilvl w:val="0"/>
          <w:numId w:val="24"/>
        </w:numPr>
        <w:spacing w:after="0" w:line="240" w:lineRule="auto"/>
        <w:jc w:val="both"/>
        <w:rPr>
          <w:sz w:val="24"/>
          <w:szCs w:val="24"/>
        </w:rPr>
      </w:pPr>
      <w:r>
        <w:rPr>
          <w:sz w:val="24"/>
          <w:szCs w:val="24"/>
        </w:rPr>
        <w:t>Población beneficiaria - Usuario final del sistema</w:t>
      </w:r>
    </w:p>
    <w:p w14:paraId="097B17A7" w14:textId="77777777" w:rsidR="00480799" w:rsidRDefault="00000000">
      <w:pPr>
        <w:numPr>
          <w:ilvl w:val="0"/>
          <w:numId w:val="24"/>
        </w:numPr>
        <w:spacing w:after="0" w:line="240" w:lineRule="auto"/>
        <w:jc w:val="both"/>
        <w:rPr>
          <w:sz w:val="24"/>
          <w:szCs w:val="24"/>
        </w:rPr>
      </w:pPr>
      <w:r>
        <w:rPr>
          <w:sz w:val="24"/>
          <w:szCs w:val="24"/>
        </w:rPr>
        <w:t>EsSalud Tacna - Potencial integrador futuro</w:t>
      </w:r>
    </w:p>
    <w:p w14:paraId="524704A9" w14:textId="77777777" w:rsidR="00480799" w:rsidRDefault="00480799">
      <w:pPr>
        <w:spacing w:after="0" w:line="240" w:lineRule="auto"/>
        <w:jc w:val="both"/>
        <w:rPr>
          <w:rFonts w:ascii="Arial" w:eastAsia="Arial" w:hAnsi="Arial" w:cs="Arial"/>
          <w:sz w:val="24"/>
          <w:szCs w:val="24"/>
        </w:rPr>
      </w:pPr>
    </w:p>
    <w:p w14:paraId="098A9A92" w14:textId="77777777" w:rsidR="00480799" w:rsidRDefault="00480799">
      <w:pPr>
        <w:pBdr>
          <w:top w:val="nil"/>
          <w:left w:val="nil"/>
          <w:bottom w:val="nil"/>
          <w:right w:val="nil"/>
          <w:between w:val="nil"/>
        </w:pBdr>
        <w:spacing w:after="0" w:line="240" w:lineRule="auto"/>
        <w:jc w:val="both"/>
        <w:rPr>
          <w:color w:val="000000"/>
          <w:sz w:val="24"/>
          <w:szCs w:val="24"/>
        </w:rPr>
      </w:pPr>
    </w:p>
    <w:p w14:paraId="255877FB" w14:textId="77777777" w:rsidR="00480799" w:rsidRDefault="00000000">
      <w:pPr>
        <w:numPr>
          <w:ilvl w:val="1"/>
          <w:numId w:val="22"/>
        </w:numPr>
        <w:pBdr>
          <w:top w:val="nil"/>
          <w:left w:val="nil"/>
          <w:bottom w:val="nil"/>
          <w:right w:val="nil"/>
          <w:between w:val="nil"/>
        </w:pBdr>
        <w:jc w:val="both"/>
        <w:rPr>
          <w:b/>
          <w:color w:val="000000"/>
          <w:sz w:val="24"/>
          <w:szCs w:val="24"/>
        </w:rPr>
      </w:pPr>
      <w:bookmarkStart w:id="14" w:name="_heading=h.1w8bvyuyvk99" w:colFirst="0" w:colLast="0"/>
      <w:bookmarkEnd w:id="14"/>
      <w:r>
        <w:rPr>
          <w:b/>
          <w:color w:val="000000"/>
          <w:sz w:val="24"/>
          <w:szCs w:val="24"/>
        </w:rPr>
        <w:t>Factibilidad Legal</w:t>
      </w:r>
    </w:p>
    <w:p w14:paraId="4DFFA0B7" w14:textId="77777777" w:rsidR="00480799" w:rsidRDefault="00480799">
      <w:pPr>
        <w:pBdr>
          <w:top w:val="nil"/>
          <w:left w:val="nil"/>
          <w:bottom w:val="nil"/>
          <w:right w:val="nil"/>
          <w:between w:val="nil"/>
        </w:pBdr>
        <w:spacing w:after="0" w:line="240" w:lineRule="auto"/>
        <w:ind w:left="357"/>
        <w:jc w:val="both"/>
        <w:rPr>
          <w:color w:val="000000"/>
          <w:sz w:val="24"/>
          <w:szCs w:val="24"/>
        </w:rPr>
      </w:pPr>
    </w:p>
    <w:p w14:paraId="62C55FB9" w14:textId="20EDB2CA" w:rsidR="00480799" w:rsidRDefault="00382DC4">
      <w:pPr>
        <w:pStyle w:val="Ttulo4"/>
        <w:keepNext w:val="0"/>
        <w:keepLines w:val="0"/>
        <w:spacing w:line="240" w:lineRule="auto"/>
        <w:ind w:left="357"/>
        <w:jc w:val="both"/>
        <w:rPr>
          <w:sz w:val="22"/>
          <w:szCs w:val="22"/>
        </w:rPr>
      </w:pPr>
      <w:bookmarkStart w:id="15" w:name="_heading=h.otica5y5bnaw" w:colFirst="0" w:colLast="0"/>
      <w:bookmarkEnd w:id="15"/>
      <w:r>
        <w:rPr>
          <w:sz w:val="22"/>
          <w:szCs w:val="22"/>
        </w:rPr>
        <w:t>4.4.</w:t>
      </w:r>
      <w:r w:rsidR="00000000">
        <w:rPr>
          <w:sz w:val="22"/>
          <w:szCs w:val="22"/>
        </w:rPr>
        <w:t>1 Normativa de Protección de Datos Médicos</w:t>
      </w:r>
    </w:p>
    <w:p w14:paraId="48F634D7" w14:textId="77777777" w:rsidR="00480799" w:rsidRDefault="00000000">
      <w:pPr>
        <w:spacing w:before="240" w:after="240" w:line="240" w:lineRule="auto"/>
        <w:ind w:firstLine="720"/>
        <w:jc w:val="both"/>
        <w:rPr>
          <w:b/>
        </w:rPr>
      </w:pPr>
      <w:r>
        <w:rPr>
          <w:b/>
        </w:rPr>
        <w:t>Ley N° 29733 - Protección de Datos Personales:</w:t>
      </w:r>
    </w:p>
    <w:p w14:paraId="285606E1" w14:textId="77777777" w:rsidR="00480799" w:rsidRDefault="00000000" w:rsidP="00382DC4">
      <w:pPr>
        <w:numPr>
          <w:ilvl w:val="0"/>
          <w:numId w:val="12"/>
        </w:numPr>
        <w:spacing w:before="240" w:after="0" w:line="240" w:lineRule="auto"/>
        <w:ind w:left="993"/>
        <w:jc w:val="both"/>
        <w:rPr>
          <w:sz w:val="24"/>
          <w:szCs w:val="24"/>
        </w:rPr>
      </w:pPr>
      <w:r>
        <w:rPr>
          <w:b/>
        </w:rPr>
        <w:t>Consentimiento informado:</w:t>
      </w:r>
      <w:r>
        <w:rPr>
          <w:sz w:val="24"/>
          <w:szCs w:val="24"/>
        </w:rPr>
        <w:t xml:space="preserve"> Implementación de consentimiento explícito para recopilación de datos médicos</w:t>
      </w:r>
    </w:p>
    <w:p w14:paraId="0752B95D" w14:textId="77777777" w:rsidR="00480799" w:rsidRDefault="00000000" w:rsidP="00382DC4">
      <w:pPr>
        <w:numPr>
          <w:ilvl w:val="0"/>
          <w:numId w:val="12"/>
        </w:numPr>
        <w:spacing w:after="0" w:line="240" w:lineRule="auto"/>
        <w:ind w:left="993"/>
        <w:jc w:val="both"/>
        <w:rPr>
          <w:sz w:val="24"/>
          <w:szCs w:val="24"/>
        </w:rPr>
      </w:pPr>
      <w:r>
        <w:rPr>
          <w:b/>
          <w:sz w:val="24"/>
          <w:szCs w:val="24"/>
        </w:rPr>
        <w:lastRenderedPageBreak/>
        <w:t>Finalidad específica:</w:t>
      </w:r>
      <w:r>
        <w:rPr>
          <w:sz w:val="24"/>
          <w:szCs w:val="24"/>
        </w:rPr>
        <w:t xml:space="preserve"> Uso de datos exclusivamente para detección temprana y educación sanitaria</w:t>
      </w:r>
    </w:p>
    <w:p w14:paraId="0B9DCD2D" w14:textId="77777777" w:rsidR="00480799" w:rsidRDefault="00000000" w:rsidP="00382DC4">
      <w:pPr>
        <w:numPr>
          <w:ilvl w:val="0"/>
          <w:numId w:val="12"/>
        </w:numPr>
        <w:spacing w:after="0" w:line="240" w:lineRule="auto"/>
        <w:ind w:left="993"/>
        <w:jc w:val="both"/>
        <w:rPr>
          <w:sz w:val="24"/>
          <w:szCs w:val="24"/>
        </w:rPr>
      </w:pPr>
      <w:r>
        <w:rPr>
          <w:b/>
          <w:sz w:val="24"/>
          <w:szCs w:val="24"/>
        </w:rPr>
        <w:t>Seguridad de datos:</w:t>
      </w:r>
      <w:r>
        <w:rPr>
          <w:sz w:val="24"/>
          <w:szCs w:val="24"/>
        </w:rPr>
        <w:t xml:space="preserve"> Implementación de cifrado end-to-end y protocolos de seguridad avanzados</w:t>
      </w:r>
    </w:p>
    <w:p w14:paraId="3FD4E727" w14:textId="77777777" w:rsidR="00480799" w:rsidRDefault="00000000" w:rsidP="00382DC4">
      <w:pPr>
        <w:numPr>
          <w:ilvl w:val="0"/>
          <w:numId w:val="12"/>
        </w:numPr>
        <w:spacing w:after="240" w:line="240" w:lineRule="auto"/>
        <w:ind w:left="993"/>
        <w:jc w:val="both"/>
        <w:rPr>
          <w:sz w:val="24"/>
          <w:szCs w:val="24"/>
        </w:rPr>
      </w:pPr>
      <w:r>
        <w:rPr>
          <w:b/>
          <w:sz w:val="24"/>
          <w:szCs w:val="24"/>
        </w:rPr>
        <w:t>Derechos ARCO:</w:t>
      </w:r>
      <w:r>
        <w:rPr>
          <w:sz w:val="24"/>
          <w:szCs w:val="24"/>
        </w:rPr>
        <w:t xml:space="preserve"> Mecanismos para acceso, rectificación, cancelación y oposición de datos personales</w:t>
      </w:r>
    </w:p>
    <w:p w14:paraId="65B498A9" w14:textId="475484BD" w:rsidR="00480799" w:rsidRDefault="00382DC4">
      <w:pPr>
        <w:pStyle w:val="Ttulo4"/>
        <w:keepNext w:val="0"/>
        <w:keepLines w:val="0"/>
        <w:spacing w:line="240" w:lineRule="auto"/>
        <w:ind w:left="357"/>
        <w:jc w:val="both"/>
        <w:rPr>
          <w:sz w:val="22"/>
          <w:szCs w:val="22"/>
        </w:rPr>
      </w:pPr>
      <w:bookmarkStart w:id="16" w:name="_heading=h.aakgqgp8wyks" w:colFirst="0" w:colLast="0"/>
      <w:bookmarkEnd w:id="16"/>
      <w:r>
        <w:rPr>
          <w:sz w:val="22"/>
          <w:szCs w:val="22"/>
        </w:rPr>
        <w:t>4.4.</w:t>
      </w:r>
      <w:r w:rsidR="00000000">
        <w:rPr>
          <w:sz w:val="22"/>
          <w:szCs w:val="22"/>
        </w:rPr>
        <w:t>2 Regulaciones Sanitarias</w:t>
      </w:r>
    </w:p>
    <w:p w14:paraId="5C516EE6" w14:textId="77777777" w:rsidR="00480799" w:rsidRDefault="00000000">
      <w:pPr>
        <w:spacing w:before="240" w:after="240" w:line="240" w:lineRule="auto"/>
        <w:ind w:firstLine="720"/>
        <w:jc w:val="both"/>
        <w:rPr>
          <w:b/>
        </w:rPr>
      </w:pPr>
      <w:r>
        <w:rPr>
          <w:b/>
        </w:rPr>
        <w:t>Ley General de Salud (Ley N° 26842):</w:t>
      </w:r>
    </w:p>
    <w:p w14:paraId="3B184FC9" w14:textId="77777777" w:rsidR="00480799" w:rsidRDefault="00000000" w:rsidP="00382DC4">
      <w:pPr>
        <w:numPr>
          <w:ilvl w:val="0"/>
          <w:numId w:val="13"/>
        </w:numPr>
        <w:spacing w:before="240" w:after="0" w:line="240" w:lineRule="auto"/>
        <w:ind w:left="993"/>
        <w:jc w:val="both"/>
        <w:rPr>
          <w:sz w:val="24"/>
          <w:szCs w:val="24"/>
        </w:rPr>
      </w:pPr>
      <w:proofErr w:type="spellStart"/>
      <w:r>
        <w:rPr>
          <w:b/>
        </w:rPr>
        <w:t>Disclaimer</w:t>
      </w:r>
      <w:proofErr w:type="spellEnd"/>
      <w:r>
        <w:rPr>
          <w:b/>
        </w:rPr>
        <w:t xml:space="preserve"> médico:</w:t>
      </w:r>
      <w:r>
        <w:rPr>
          <w:sz w:val="24"/>
          <w:szCs w:val="24"/>
        </w:rPr>
        <w:t xml:space="preserve"> Clara indicación de que el sistema no reemplaza consulta médica profesional</w:t>
      </w:r>
    </w:p>
    <w:p w14:paraId="2EB9B0E1" w14:textId="77777777" w:rsidR="00480799" w:rsidRDefault="00000000" w:rsidP="00382DC4">
      <w:pPr>
        <w:numPr>
          <w:ilvl w:val="0"/>
          <w:numId w:val="13"/>
        </w:numPr>
        <w:spacing w:after="0" w:line="240" w:lineRule="auto"/>
        <w:ind w:left="993"/>
        <w:jc w:val="both"/>
        <w:rPr>
          <w:sz w:val="24"/>
          <w:szCs w:val="24"/>
        </w:rPr>
      </w:pPr>
      <w:r>
        <w:rPr>
          <w:b/>
          <w:sz w:val="24"/>
          <w:szCs w:val="24"/>
        </w:rPr>
        <w:t>Derivación médica obligatoria:</w:t>
      </w:r>
      <w:r>
        <w:rPr>
          <w:sz w:val="24"/>
          <w:szCs w:val="24"/>
        </w:rPr>
        <w:t xml:space="preserve"> Protocolos automáticos de derivación para casos de alto riesgo</w:t>
      </w:r>
    </w:p>
    <w:p w14:paraId="24C37FEE" w14:textId="77777777" w:rsidR="00480799" w:rsidRDefault="00000000" w:rsidP="00382DC4">
      <w:pPr>
        <w:numPr>
          <w:ilvl w:val="0"/>
          <w:numId w:val="13"/>
        </w:numPr>
        <w:spacing w:after="240" w:line="240" w:lineRule="auto"/>
        <w:ind w:left="993"/>
        <w:jc w:val="both"/>
        <w:rPr>
          <w:sz w:val="24"/>
          <w:szCs w:val="24"/>
        </w:rPr>
      </w:pPr>
      <w:r>
        <w:rPr>
          <w:b/>
          <w:sz w:val="24"/>
          <w:szCs w:val="24"/>
        </w:rPr>
        <w:t>Supervisión por profesionales:</w:t>
      </w:r>
      <w:r>
        <w:rPr>
          <w:sz w:val="24"/>
          <w:szCs w:val="24"/>
        </w:rPr>
        <w:t xml:space="preserve"> Validación periódica del sistema por médicos especialistas</w:t>
      </w:r>
    </w:p>
    <w:p w14:paraId="7B0F9F48" w14:textId="4AD94030" w:rsidR="00480799" w:rsidRDefault="00382DC4">
      <w:pPr>
        <w:pStyle w:val="Ttulo4"/>
        <w:keepNext w:val="0"/>
        <w:keepLines w:val="0"/>
        <w:spacing w:line="240" w:lineRule="auto"/>
        <w:ind w:left="357"/>
        <w:jc w:val="both"/>
        <w:rPr>
          <w:sz w:val="22"/>
          <w:szCs w:val="22"/>
        </w:rPr>
      </w:pPr>
      <w:bookmarkStart w:id="17" w:name="_heading=h.3xh61qpyudzw" w:colFirst="0" w:colLast="0"/>
      <w:bookmarkEnd w:id="17"/>
      <w:r>
        <w:rPr>
          <w:sz w:val="22"/>
          <w:szCs w:val="22"/>
        </w:rPr>
        <w:t>4.4.</w:t>
      </w:r>
      <w:r w:rsidR="00000000">
        <w:rPr>
          <w:sz w:val="22"/>
          <w:szCs w:val="22"/>
        </w:rPr>
        <w:t>3</w:t>
      </w:r>
      <w:r>
        <w:rPr>
          <w:sz w:val="22"/>
          <w:szCs w:val="22"/>
        </w:rPr>
        <w:t xml:space="preserve"> </w:t>
      </w:r>
      <w:r w:rsidR="00000000">
        <w:rPr>
          <w:sz w:val="22"/>
          <w:szCs w:val="22"/>
        </w:rPr>
        <w:t>Normativa de Software Médico</w:t>
      </w:r>
    </w:p>
    <w:p w14:paraId="215E747C" w14:textId="77777777" w:rsidR="00480799" w:rsidRDefault="00000000">
      <w:pPr>
        <w:spacing w:before="240" w:after="240" w:line="240" w:lineRule="auto"/>
        <w:ind w:firstLine="720"/>
        <w:jc w:val="both"/>
        <w:rPr>
          <w:b/>
        </w:rPr>
      </w:pPr>
      <w:r>
        <w:rPr>
          <w:b/>
        </w:rPr>
        <w:t>Directrices de DIGEMID y MINSA:</w:t>
      </w:r>
    </w:p>
    <w:p w14:paraId="3FA77F1B" w14:textId="77777777" w:rsidR="00480799" w:rsidRDefault="00000000" w:rsidP="00382DC4">
      <w:pPr>
        <w:numPr>
          <w:ilvl w:val="0"/>
          <w:numId w:val="1"/>
        </w:numPr>
        <w:spacing w:before="240" w:after="0" w:line="240" w:lineRule="auto"/>
        <w:ind w:left="993"/>
        <w:jc w:val="both"/>
        <w:rPr>
          <w:sz w:val="24"/>
          <w:szCs w:val="24"/>
        </w:rPr>
      </w:pPr>
      <w:r>
        <w:rPr>
          <w:b/>
        </w:rPr>
        <w:t>Clasificación como herramienta de apoyo:</w:t>
      </w:r>
      <w:r>
        <w:rPr>
          <w:sz w:val="24"/>
          <w:szCs w:val="24"/>
        </w:rPr>
        <w:t xml:space="preserve"> No como dispositivo médico de diagnóstico</w:t>
      </w:r>
    </w:p>
    <w:p w14:paraId="17C40248" w14:textId="77777777" w:rsidR="00480799" w:rsidRDefault="00000000" w:rsidP="00382DC4">
      <w:pPr>
        <w:numPr>
          <w:ilvl w:val="0"/>
          <w:numId w:val="1"/>
        </w:numPr>
        <w:spacing w:after="0" w:line="240" w:lineRule="auto"/>
        <w:ind w:left="993"/>
        <w:jc w:val="both"/>
        <w:rPr>
          <w:sz w:val="24"/>
          <w:szCs w:val="24"/>
        </w:rPr>
      </w:pPr>
      <w:r>
        <w:rPr>
          <w:b/>
          <w:sz w:val="24"/>
          <w:szCs w:val="24"/>
        </w:rPr>
        <w:t>Documentación clínica:</w:t>
      </w:r>
      <w:r>
        <w:rPr>
          <w:sz w:val="24"/>
          <w:szCs w:val="24"/>
        </w:rPr>
        <w:t xml:space="preserve"> Evidencia científica de la efectividad de los algoritmos PLN</w:t>
      </w:r>
    </w:p>
    <w:p w14:paraId="559844F8" w14:textId="77777777" w:rsidR="00480799" w:rsidRDefault="00000000" w:rsidP="00382DC4">
      <w:pPr>
        <w:numPr>
          <w:ilvl w:val="0"/>
          <w:numId w:val="1"/>
        </w:numPr>
        <w:spacing w:after="240" w:line="240" w:lineRule="auto"/>
        <w:ind w:left="993"/>
        <w:jc w:val="both"/>
        <w:rPr>
          <w:sz w:val="24"/>
          <w:szCs w:val="24"/>
        </w:rPr>
      </w:pPr>
      <w:r>
        <w:rPr>
          <w:b/>
          <w:sz w:val="24"/>
          <w:szCs w:val="24"/>
        </w:rPr>
        <w:t>Trazabilidad de decisiones:</w:t>
      </w:r>
      <w:r>
        <w:rPr>
          <w:sz w:val="24"/>
          <w:szCs w:val="24"/>
        </w:rPr>
        <w:t xml:space="preserve"> Registro auditable de recomendaciones del sistema</w:t>
      </w:r>
    </w:p>
    <w:p w14:paraId="4D9ABC81" w14:textId="70DC3586" w:rsidR="00480799" w:rsidRDefault="00000000">
      <w:pPr>
        <w:pStyle w:val="Ttulo4"/>
        <w:keepNext w:val="0"/>
        <w:keepLines w:val="0"/>
        <w:spacing w:line="240" w:lineRule="auto"/>
        <w:ind w:left="357"/>
        <w:jc w:val="both"/>
        <w:rPr>
          <w:sz w:val="22"/>
          <w:szCs w:val="22"/>
        </w:rPr>
      </w:pPr>
      <w:bookmarkStart w:id="18" w:name="_heading=h.xmbahmsgxrs0" w:colFirst="0" w:colLast="0"/>
      <w:bookmarkEnd w:id="18"/>
      <w:r>
        <w:rPr>
          <w:sz w:val="22"/>
          <w:szCs w:val="22"/>
        </w:rPr>
        <w:t>4.</w:t>
      </w:r>
      <w:r w:rsidR="00382DC4">
        <w:rPr>
          <w:sz w:val="22"/>
          <w:szCs w:val="22"/>
        </w:rPr>
        <w:t>4.4</w:t>
      </w:r>
      <w:r>
        <w:rPr>
          <w:sz w:val="22"/>
          <w:szCs w:val="22"/>
        </w:rPr>
        <w:t xml:space="preserve"> Propiedad Intelectual</w:t>
      </w:r>
    </w:p>
    <w:p w14:paraId="443E759B" w14:textId="77777777" w:rsidR="00480799" w:rsidRDefault="00000000">
      <w:pPr>
        <w:spacing w:before="240" w:after="240" w:line="240" w:lineRule="auto"/>
        <w:ind w:firstLine="720"/>
        <w:jc w:val="both"/>
        <w:rPr>
          <w:b/>
        </w:rPr>
      </w:pPr>
      <w:r>
        <w:rPr>
          <w:b/>
        </w:rPr>
        <w:t>Protección del Software:</w:t>
      </w:r>
    </w:p>
    <w:p w14:paraId="2B32A5DC" w14:textId="77777777" w:rsidR="00480799" w:rsidRDefault="00000000">
      <w:pPr>
        <w:numPr>
          <w:ilvl w:val="0"/>
          <w:numId w:val="14"/>
        </w:numPr>
        <w:spacing w:before="240" w:after="0" w:line="240" w:lineRule="auto"/>
        <w:rPr>
          <w:sz w:val="24"/>
          <w:szCs w:val="24"/>
        </w:rPr>
      </w:pPr>
      <w:r>
        <w:rPr>
          <w:b/>
        </w:rPr>
        <w:t>Registro de derechos de autor</w:t>
      </w:r>
      <w:r>
        <w:rPr>
          <w:sz w:val="24"/>
          <w:szCs w:val="24"/>
        </w:rPr>
        <w:t xml:space="preserve"> del código fuente y algoritmos desarrollados</w:t>
      </w:r>
    </w:p>
    <w:p w14:paraId="5111A7A3" w14:textId="77777777" w:rsidR="00480799" w:rsidRDefault="00000000">
      <w:pPr>
        <w:numPr>
          <w:ilvl w:val="0"/>
          <w:numId w:val="14"/>
        </w:numPr>
        <w:spacing w:after="0" w:line="240" w:lineRule="auto"/>
        <w:rPr>
          <w:sz w:val="24"/>
          <w:szCs w:val="24"/>
        </w:rPr>
      </w:pPr>
      <w:r>
        <w:rPr>
          <w:b/>
          <w:sz w:val="24"/>
          <w:szCs w:val="24"/>
        </w:rPr>
        <w:t>Patentabilidad</w:t>
      </w:r>
      <w:r>
        <w:rPr>
          <w:sz w:val="24"/>
          <w:szCs w:val="24"/>
        </w:rPr>
        <w:t xml:space="preserve"> de innovaciones específicas en PLN médico</w:t>
      </w:r>
    </w:p>
    <w:p w14:paraId="2D58F354" w14:textId="77777777" w:rsidR="00480799" w:rsidRDefault="00000000">
      <w:pPr>
        <w:numPr>
          <w:ilvl w:val="0"/>
          <w:numId w:val="14"/>
        </w:numPr>
        <w:spacing w:after="240" w:line="240" w:lineRule="auto"/>
        <w:rPr>
          <w:sz w:val="24"/>
          <w:szCs w:val="24"/>
        </w:rPr>
      </w:pPr>
      <w:r>
        <w:rPr>
          <w:b/>
          <w:sz w:val="24"/>
          <w:szCs w:val="24"/>
        </w:rPr>
        <w:t>Licencias de uso</w:t>
      </w:r>
      <w:r>
        <w:rPr>
          <w:sz w:val="24"/>
          <w:szCs w:val="24"/>
        </w:rPr>
        <w:t xml:space="preserve"> de bibliotecas y </w:t>
      </w:r>
      <w:proofErr w:type="spellStart"/>
      <w:r>
        <w:rPr>
          <w:sz w:val="24"/>
          <w:szCs w:val="24"/>
        </w:rPr>
        <w:t>datasets</w:t>
      </w:r>
      <w:proofErr w:type="spellEnd"/>
      <w:r>
        <w:rPr>
          <w:sz w:val="24"/>
          <w:szCs w:val="24"/>
        </w:rPr>
        <w:t xml:space="preserve"> de terceros</w:t>
      </w:r>
    </w:p>
    <w:p w14:paraId="487BB28F" w14:textId="77777777" w:rsidR="00480799" w:rsidRDefault="00480799">
      <w:pPr>
        <w:spacing w:before="240" w:after="240" w:line="240" w:lineRule="auto"/>
        <w:ind w:left="720"/>
        <w:rPr>
          <w:sz w:val="24"/>
          <w:szCs w:val="24"/>
        </w:rPr>
      </w:pPr>
    </w:p>
    <w:p w14:paraId="4C7DF802" w14:textId="77777777" w:rsidR="00480799" w:rsidRDefault="00000000">
      <w:pPr>
        <w:numPr>
          <w:ilvl w:val="1"/>
          <w:numId w:val="22"/>
        </w:numPr>
        <w:pBdr>
          <w:top w:val="nil"/>
          <w:left w:val="nil"/>
          <w:bottom w:val="nil"/>
          <w:right w:val="nil"/>
          <w:between w:val="nil"/>
        </w:pBdr>
        <w:jc w:val="both"/>
        <w:rPr>
          <w:b/>
          <w:color w:val="000000"/>
          <w:sz w:val="24"/>
          <w:szCs w:val="24"/>
        </w:rPr>
      </w:pPr>
      <w:bookmarkStart w:id="19" w:name="_heading=h.eenc7hqj4df7" w:colFirst="0" w:colLast="0"/>
      <w:bookmarkEnd w:id="19"/>
      <w:r>
        <w:rPr>
          <w:b/>
          <w:color w:val="000000"/>
          <w:sz w:val="24"/>
          <w:szCs w:val="24"/>
        </w:rPr>
        <w:t>Factibilidad Social</w:t>
      </w:r>
    </w:p>
    <w:p w14:paraId="17A03953" w14:textId="38988BBB" w:rsidR="00480799" w:rsidRDefault="00382DC4">
      <w:pPr>
        <w:pBdr>
          <w:top w:val="nil"/>
          <w:left w:val="nil"/>
          <w:bottom w:val="nil"/>
          <w:right w:val="nil"/>
          <w:between w:val="nil"/>
        </w:pBdr>
        <w:spacing w:after="0" w:line="240" w:lineRule="auto"/>
        <w:ind w:left="360"/>
        <w:jc w:val="both"/>
        <w:rPr>
          <w:sz w:val="24"/>
          <w:szCs w:val="24"/>
        </w:rPr>
      </w:pPr>
      <w:r w:rsidRPr="00382DC4">
        <w:rPr>
          <w:sz w:val="24"/>
          <w:szCs w:val="24"/>
        </w:rPr>
        <w:t>RespiCare tiene un fuerte componente de impacto social, orientado a reducir la inequidad en el acceso a servicios de salud respiratoria en Tacna.</w:t>
      </w:r>
    </w:p>
    <w:p w14:paraId="116E3970" w14:textId="77777777" w:rsidR="00382DC4" w:rsidRDefault="00382DC4">
      <w:pPr>
        <w:pBdr>
          <w:top w:val="nil"/>
          <w:left w:val="nil"/>
          <w:bottom w:val="nil"/>
          <w:right w:val="nil"/>
          <w:between w:val="nil"/>
        </w:pBdr>
        <w:spacing w:after="0" w:line="240" w:lineRule="auto"/>
        <w:ind w:left="360"/>
        <w:jc w:val="both"/>
        <w:rPr>
          <w:sz w:val="24"/>
          <w:szCs w:val="24"/>
        </w:rPr>
      </w:pP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800"/>
        <w:gridCol w:w="5160"/>
      </w:tblGrid>
      <w:tr w:rsidR="00382DC4" w14:paraId="506B1343" w14:textId="77777777" w:rsidTr="00F557E0">
        <w:tblPrEx>
          <w:tblCellMar>
            <w:top w:w="0" w:type="dxa"/>
            <w:bottom w:w="0" w:type="dxa"/>
          </w:tblCellMar>
        </w:tblPrEx>
        <w:trPr>
          <w:tblHeader/>
        </w:trPr>
        <w:tc>
          <w:tcPr>
            <w:tcW w:w="2800" w:type="dxa"/>
            <w:shd w:val="clear" w:color="auto" w:fill="1F3864"/>
            <w:tcMar>
              <w:top w:w="60" w:type="dxa"/>
              <w:left w:w="90" w:type="dxa"/>
              <w:bottom w:w="60" w:type="dxa"/>
              <w:right w:w="90" w:type="dxa"/>
            </w:tcMar>
            <w:vAlign w:val="center"/>
          </w:tcPr>
          <w:p w14:paraId="0A159BB1" w14:textId="77777777" w:rsidR="00382DC4" w:rsidRDefault="00382DC4" w:rsidP="00F557E0">
            <w:pPr>
              <w:spacing w:line="252" w:lineRule="auto"/>
              <w:jc w:val="center"/>
            </w:pPr>
            <w:r>
              <w:rPr>
                <w:b/>
                <w:bCs/>
                <w:color w:val="FFFFFF"/>
                <w:sz w:val="20"/>
                <w:szCs w:val="20"/>
              </w:rPr>
              <w:t>Dimensión social</w:t>
            </w:r>
          </w:p>
        </w:tc>
        <w:tc>
          <w:tcPr>
            <w:tcW w:w="5160" w:type="dxa"/>
            <w:shd w:val="clear" w:color="auto" w:fill="1F3864"/>
            <w:tcMar>
              <w:top w:w="60" w:type="dxa"/>
              <w:left w:w="90" w:type="dxa"/>
              <w:bottom w:w="60" w:type="dxa"/>
              <w:right w:w="90" w:type="dxa"/>
            </w:tcMar>
            <w:vAlign w:val="center"/>
          </w:tcPr>
          <w:p w14:paraId="7A029716" w14:textId="77777777" w:rsidR="00382DC4" w:rsidRDefault="00382DC4" w:rsidP="00F557E0">
            <w:pPr>
              <w:spacing w:line="252" w:lineRule="auto"/>
              <w:jc w:val="center"/>
            </w:pPr>
            <w:r>
              <w:rPr>
                <w:b/>
                <w:bCs/>
                <w:color w:val="FFFFFF"/>
                <w:sz w:val="20"/>
                <w:szCs w:val="20"/>
              </w:rPr>
              <w:t>Descripción</w:t>
            </w:r>
          </w:p>
        </w:tc>
      </w:tr>
      <w:tr w:rsidR="00382DC4" w14:paraId="46152388" w14:textId="77777777" w:rsidTr="00F557E0">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36CEDD50" w14:textId="77777777" w:rsidR="00382DC4" w:rsidRDefault="00382DC4" w:rsidP="00F557E0">
            <w:pPr>
              <w:spacing w:line="252" w:lineRule="auto"/>
            </w:pPr>
            <w:r>
              <w:rPr>
                <w:color w:val="222222"/>
                <w:sz w:val="20"/>
                <w:szCs w:val="20"/>
              </w:rPr>
              <w:t>Acceso equitativo</w:t>
            </w:r>
          </w:p>
        </w:tc>
        <w:tc>
          <w:tcPr>
            <w:tcW w:w="5160" w:type="dxa"/>
            <w:shd w:val="clear" w:color="auto" w:fill="FFFFFF"/>
            <w:tcMar>
              <w:top w:w="60" w:type="dxa"/>
              <w:left w:w="90" w:type="dxa"/>
              <w:bottom w:w="60" w:type="dxa"/>
              <w:right w:w="90" w:type="dxa"/>
            </w:tcMar>
            <w:vAlign w:val="center"/>
          </w:tcPr>
          <w:p w14:paraId="390D1616" w14:textId="77777777" w:rsidR="00382DC4" w:rsidRDefault="00382DC4" w:rsidP="00F557E0">
            <w:pPr>
              <w:spacing w:line="252" w:lineRule="auto"/>
            </w:pPr>
            <w:r>
              <w:rPr>
                <w:color w:val="222222"/>
                <w:sz w:val="20"/>
                <w:szCs w:val="20"/>
              </w:rPr>
              <w:t>Acercar herramientas de tamizaje a poblaciones urbano-marginales y rurales con acceso limitado a especialistas.</w:t>
            </w:r>
          </w:p>
        </w:tc>
      </w:tr>
      <w:tr w:rsidR="00382DC4" w14:paraId="2FF315F3" w14:textId="77777777" w:rsidTr="00F557E0">
        <w:tblPrEx>
          <w:tblCellMar>
            <w:top w:w="0" w:type="dxa"/>
            <w:bottom w:w="0" w:type="dxa"/>
          </w:tblCellMar>
        </w:tblPrEx>
        <w:tc>
          <w:tcPr>
            <w:tcW w:w="2800" w:type="dxa"/>
            <w:shd w:val="clear" w:color="auto" w:fill="D6E4F0"/>
            <w:tcMar>
              <w:top w:w="60" w:type="dxa"/>
              <w:left w:w="90" w:type="dxa"/>
              <w:bottom w:w="60" w:type="dxa"/>
              <w:right w:w="90" w:type="dxa"/>
            </w:tcMar>
            <w:vAlign w:val="center"/>
          </w:tcPr>
          <w:p w14:paraId="3400F492" w14:textId="77777777" w:rsidR="00382DC4" w:rsidRDefault="00382DC4" w:rsidP="00F557E0">
            <w:pPr>
              <w:spacing w:line="252" w:lineRule="auto"/>
            </w:pPr>
            <w:r>
              <w:rPr>
                <w:color w:val="222222"/>
                <w:sz w:val="20"/>
                <w:szCs w:val="20"/>
              </w:rPr>
              <w:lastRenderedPageBreak/>
              <w:t>Empoderamiento del paciente</w:t>
            </w:r>
          </w:p>
        </w:tc>
        <w:tc>
          <w:tcPr>
            <w:tcW w:w="5160" w:type="dxa"/>
            <w:shd w:val="clear" w:color="auto" w:fill="D6E4F0"/>
            <w:tcMar>
              <w:top w:w="60" w:type="dxa"/>
              <w:left w:w="90" w:type="dxa"/>
              <w:bottom w:w="60" w:type="dxa"/>
              <w:right w:w="90" w:type="dxa"/>
            </w:tcMar>
            <w:vAlign w:val="center"/>
          </w:tcPr>
          <w:p w14:paraId="23B3488D" w14:textId="77777777" w:rsidR="00382DC4" w:rsidRDefault="00382DC4" w:rsidP="00F557E0">
            <w:pPr>
              <w:spacing w:line="252" w:lineRule="auto"/>
            </w:pPr>
            <w:r>
              <w:rPr>
                <w:color w:val="222222"/>
                <w:sz w:val="20"/>
                <w:szCs w:val="20"/>
              </w:rPr>
              <w:t>Educación preventiva y autoevaluación responsable de síntomas respiratorios.</w:t>
            </w:r>
          </w:p>
        </w:tc>
      </w:tr>
      <w:tr w:rsidR="00382DC4" w14:paraId="1E56976E" w14:textId="77777777" w:rsidTr="00F557E0">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1B9DE51E" w14:textId="77777777" w:rsidR="00382DC4" w:rsidRDefault="00382DC4" w:rsidP="00F557E0">
            <w:pPr>
              <w:spacing w:line="252" w:lineRule="auto"/>
            </w:pPr>
            <w:r>
              <w:rPr>
                <w:color w:val="222222"/>
                <w:sz w:val="20"/>
                <w:szCs w:val="20"/>
              </w:rPr>
              <w:t>Reducción de brechas</w:t>
            </w:r>
          </w:p>
        </w:tc>
        <w:tc>
          <w:tcPr>
            <w:tcW w:w="5160" w:type="dxa"/>
            <w:shd w:val="clear" w:color="auto" w:fill="FFFFFF"/>
            <w:tcMar>
              <w:top w:w="60" w:type="dxa"/>
              <w:left w:w="90" w:type="dxa"/>
              <w:bottom w:w="60" w:type="dxa"/>
              <w:right w:w="90" w:type="dxa"/>
            </w:tcMar>
            <w:vAlign w:val="center"/>
          </w:tcPr>
          <w:p w14:paraId="136B8193" w14:textId="77777777" w:rsidR="00382DC4" w:rsidRDefault="00382DC4" w:rsidP="00F557E0">
            <w:pPr>
              <w:spacing w:line="252" w:lineRule="auto"/>
            </w:pPr>
            <w:r>
              <w:rPr>
                <w:color w:val="222222"/>
                <w:sz w:val="20"/>
                <w:szCs w:val="20"/>
              </w:rPr>
              <w:t>Disminución de tiempos de derivación y priorización de casos críticos.</w:t>
            </w:r>
          </w:p>
        </w:tc>
      </w:tr>
      <w:tr w:rsidR="00382DC4" w14:paraId="3B2F19DB" w14:textId="77777777" w:rsidTr="00F557E0">
        <w:tblPrEx>
          <w:tblCellMar>
            <w:top w:w="0" w:type="dxa"/>
            <w:bottom w:w="0" w:type="dxa"/>
          </w:tblCellMar>
        </w:tblPrEx>
        <w:tc>
          <w:tcPr>
            <w:tcW w:w="2800" w:type="dxa"/>
            <w:shd w:val="clear" w:color="auto" w:fill="D6E4F0"/>
            <w:tcMar>
              <w:top w:w="60" w:type="dxa"/>
              <w:left w:w="90" w:type="dxa"/>
              <w:bottom w:w="60" w:type="dxa"/>
              <w:right w:w="90" w:type="dxa"/>
            </w:tcMar>
            <w:vAlign w:val="center"/>
          </w:tcPr>
          <w:p w14:paraId="7AFC252F" w14:textId="77777777" w:rsidR="00382DC4" w:rsidRDefault="00382DC4" w:rsidP="00F557E0">
            <w:pPr>
              <w:spacing w:line="252" w:lineRule="auto"/>
            </w:pPr>
            <w:r>
              <w:rPr>
                <w:color w:val="222222"/>
                <w:sz w:val="20"/>
                <w:szCs w:val="20"/>
              </w:rPr>
              <w:t>Formación académica</w:t>
            </w:r>
          </w:p>
        </w:tc>
        <w:tc>
          <w:tcPr>
            <w:tcW w:w="5160" w:type="dxa"/>
            <w:shd w:val="clear" w:color="auto" w:fill="D6E4F0"/>
            <w:tcMar>
              <w:top w:w="60" w:type="dxa"/>
              <w:left w:w="90" w:type="dxa"/>
              <w:bottom w:w="60" w:type="dxa"/>
              <w:right w:w="90" w:type="dxa"/>
            </w:tcMar>
            <w:vAlign w:val="center"/>
          </w:tcPr>
          <w:p w14:paraId="362B6E31" w14:textId="77777777" w:rsidR="00382DC4" w:rsidRDefault="00382DC4" w:rsidP="00F557E0">
            <w:pPr>
              <w:spacing w:line="252" w:lineRule="auto"/>
            </w:pPr>
            <w:r>
              <w:rPr>
                <w:color w:val="222222"/>
                <w:sz w:val="20"/>
                <w:szCs w:val="20"/>
              </w:rPr>
              <w:t>Fortalecimiento de la investigación aplicada en IA médica dentro de la UPT.</w:t>
            </w:r>
          </w:p>
        </w:tc>
      </w:tr>
    </w:tbl>
    <w:p w14:paraId="4DFA5E2B" w14:textId="77777777" w:rsidR="00382DC4" w:rsidRDefault="00382DC4">
      <w:pPr>
        <w:pBdr>
          <w:top w:val="nil"/>
          <w:left w:val="nil"/>
          <w:bottom w:val="nil"/>
          <w:right w:val="nil"/>
          <w:between w:val="nil"/>
        </w:pBdr>
        <w:spacing w:after="0" w:line="240" w:lineRule="auto"/>
        <w:ind w:left="360"/>
        <w:jc w:val="both"/>
        <w:rPr>
          <w:sz w:val="24"/>
          <w:szCs w:val="24"/>
        </w:rPr>
      </w:pPr>
    </w:p>
    <w:p w14:paraId="78C3DB66" w14:textId="77777777" w:rsidR="00480799" w:rsidRDefault="00480799">
      <w:pPr>
        <w:pBdr>
          <w:top w:val="nil"/>
          <w:left w:val="nil"/>
          <w:bottom w:val="nil"/>
          <w:right w:val="nil"/>
          <w:between w:val="nil"/>
        </w:pBdr>
        <w:spacing w:after="0" w:line="240" w:lineRule="auto"/>
        <w:ind w:left="360"/>
        <w:jc w:val="both"/>
        <w:rPr>
          <w:i/>
          <w:color w:val="000000"/>
          <w:sz w:val="24"/>
          <w:szCs w:val="24"/>
        </w:rPr>
      </w:pPr>
    </w:p>
    <w:p w14:paraId="0CC4C561" w14:textId="77777777" w:rsidR="00480799" w:rsidRDefault="00000000">
      <w:pPr>
        <w:numPr>
          <w:ilvl w:val="1"/>
          <w:numId w:val="22"/>
        </w:numPr>
        <w:pBdr>
          <w:top w:val="nil"/>
          <w:left w:val="nil"/>
          <w:bottom w:val="nil"/>
          <w:right w:val="nil"/>
          <w:between w:val="nil"/>
        </w:pBdr>
        <w:jc w:val="both"/>
        <w:rPr>
          <w:b/>
          <w:color w:val="000000"/>
          <w:sz w:val="24"/>
          <w:szCs w:val="24"/>
        </w:rPr>
      </w:pPr>
      <w:bookmarkStart w:id="20" w:name="_heading=h.ymz6byhnu7jn" w:colFirst="0" w:colLast="0"/>
      <w:bookmarkEnd w:id="20"/>
      <w:r>
        <w:rPr>
          <w:b/>
          <w:color w:val="000000"/>
          <w:sz w:val="24"/>
          <w:szCs w:val="24"/>
        </w:rPr>
        <w:t>Factibilidad Ambiental</w:t>
      </w:r>
    </w:p>
    <w:p w14:paraId="73D4CE50" w14:textId="75C5EFFA" w:rsidR="00480799" w:rsidRDefault="00382DC4">
      <w:pPr>
        <w:pBdr>
          <w:top w:val="nil"/>
          <w:left w:val="nil"/>
          <w:bottom w:val="nil"/>
          <w:right w:val="nil"/>
          <w:between w:val="nil"/>
        </w:pBdr>
        <w:spacing w:after="0" w:line="240" w:lineRule="auto"/>
        <w:ind w:left="360"/>
        <w:jc w:val="both"/>
        <w:rPr>
          <w:sz w:val="24"/>
          <w:szCs w:val="24"/>
        </w:rPr>
      </w:pPr>
      <w:r w:rsidRPr="00382DC4">
        <w:rPr>
          <w:sz w:val="24"/>
          <w:szCs w:val="24"/>
        </w:rPr>
        <w:t>El proyecto presenta un impacto ambiental positivo y una huella operativa reducida, alineada con prácticas de eficiencia tecnológica.</w:t>
      </w:r>
    </w:p>
    <w:p w14:paraId="51210108" w14:textId="77777777" w:rsidR="00382DC4" w:rsidRDefault="00382DC4">
      <w:pPr>
        <w:pBdr>
          <w:top w:val="nil"/>
          <w:left w:val="nil"/>
          <w:bottom w:val="nil"/>
          <w:right w:val="nil"/>
          <w:between w:val="nil"/>
        </w:pBdr>
        <w:spacing w:after="0" w:line="240" w:lineRule="auto"/>
        <w:ind w:left="360"/>
        <w:jc w:val="both"/>
        <w:rPr>
          <w:sz w:val="24"/>
          <w:szCs w:val="24"/>
        </w:rPr>
      </w:pP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800"/>
        <w:gridCol w:w="5160"/>
      </w:tblGrid>
      <w:tr w:rsidR="00382DC4" w14:paraId="084BEAA7" w14:textId="77777777" w:rsidTr="00F557E0">
        <w:tblPrEx>
          <w:tblCellMar>
            <w:top w:w="0" w:type="dxa"/>
            <w:bottom w:w="0" w:type="dxa"/>
          </w:tblCellMar>
        </w:tblPrEx>
        <w:trPr>
          <w:tblHeader/>
        </w:trPr>
        <w:tc>
          <w:tcPr>
            <w:tcW w:w="2800" w:type="dxa"/>
            <w:shd w:val="clear" w:color="auto" w:fill="1F3864"/>
            <w:tcMar>
              <w:top w:w="60" w:type="dxa"/>
              <w:left w:w="90" w:type="dxa"/>
              <w:bottom w:w="60" w:type="dxa"/>
              <w:right w:w="90" w:type="dxa"/>
            </w:tcMar>
            <w:vAlign w:val="center"/>
          </w:tcPr>
          <w:p w14:paraId="6A4E0BF0" w14:textId="77777777" w:rsidR="00382DC4" w:rsidRDefault="00382DC4" w:rsidP="00F557E0">
            <w:pPr>
              <w:spacing w:line="252" w:lineRule="auto"/>
              <w:jc w:val="center"/>
            </w:pPr>
            <w:r>
              <w:rPr>
                <w:b/>
                <w:bCs/>
                <w:color w:val="FFFFFF"/>
                <w:sz w:val="20"/>
                <w:szCs w:val="20"/>
              </w:rPr>
              <w:t>Dimensión ambiental</w:t>
            </w:r>
          </w:p>
        </w:tc>
        <w:tc>
          <w:tcPr>
            <w:tcW w:w="5160" w:type="dxa"/>
            <w:shd w:val="clear" w:color="auto" w:fill="1F3864"/>
            <w:tcMar>
              <w:top w:w="60" w:type="dxa"/>
              <w:left w:w="90" w:type="dxa"/>
              <w:bottom w:w="60" w:type="dxa"/>
              <w:right w:w="90" w:type="dxa"/>
            </w:tcMar>
            <w:vAlign w:val="center"/>
          </w:tcPr>
          <w:p w14:paraId="4F2CE4A2" w14:textId="77777777" w:rsidR="00382DC4" w:rsidRDefault="00382DC4" w:rsidP="00F557E0">
            <w:pPr>
              <w:spacing w:line="252" w:lineRule="auto"/>
              <w:jc w:val="center"/>
            </w:pPr>
            <w:r>
              <w:rPr>
                <w:b/>
                <w:bCs/>
                <w:color w:val="FFFFFF"/>
                <w:sz w:val="20"/>
                <w:szCs w:val="20"/>
              </w:rPr>
              <w:t>Descripción</w:t>
            </w:r>
          </w:p>
        </w:tc>
      </w:tr>
      <w:tr w:rsidR="00382DC4" w14:paraId="16C44FE4" w14:textId="77777777" w:rsidTr="00F557E0">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6375CD4D" w14:textId="77777777" w:rsidR="00382DC4" w:rsidRDefault="00382DC4" w:rsidP="00F557E0">
            <w:pPr>
              <w:spacing w:line="252" w:lineRule="auto"/>
            </w:pPr>
            <w:r>
              <w:rPr>
                <w:color w:val="222222"/>
                <w:sz w:val="20"/>
                <w:szCs w:val="20"/>
              </w:rPr>
              <w:t>Reducción de papel</w:t>
            </w:r>
          </w:p>
        </w:tc>
        <w:tc>
          <w:tcPr>
            <w:tcW w:w="5160" w:type="dxa"/>
            <w:shd w:val="clear" w:color="auto" w:fill="FFFFFF"/>
            <w:tcMar>
              <w:top w:w="60" w:type="dxa"/>
              <w:left w:w="90" w:type="dxa"/>
              <w:bottom w:w="60" w:type="dxa"/>
              <w:right w:w="90" w:type="dxa"/>
            </w:tcMar>
            <w:vAlign w:val="center"/>
          </w:tcPr>
          <w:p w14:paraId="3951EB80" w14:textId="77777777" w:rsidR="00382DC4" w:rsidRDefault="00382DC4" w:rsidP="00F557E0">
            <w:pPr>
              <w:spacing w:line="252" w:lineRule="auto"/>
            </w:pPr>
            <w:r>
              <w:rPr>
                <w:color w:val="222222"/>
                <w:sz w:val="20"/>
                <w:szCs w:val="20"/>
              </w:rPr>
              <w:t>Digitalización del historial clínico y de los resultados de tamizaje.</w:t>
            </w:r>
          </w:p>
        </w:tc>
      </w:tr>
      <w:tr w:rsidR="00382DC4" w14:paraId="712628D5" w14:textId="77777777" w:rsidTr="00F557E0">
        <w:tblPrEx>
          <w:tblCellMar>
            <w:top w:w="0" w:type="dxa"/>
            <w:bottom w:w="0" w:type="dxa"/>
          </w:tblCellMar>
        </w:tblPrEx>
        <w:tc>
          <w:tcPr>
            <w:tcW w:w="2800" w:type="dxa"/>
            <w:shd w:val="clear" w:color="auto" w:fill="D6E4F0"/>
            <w:tcMar>
              <w:top w:w="60" w:type="dxa"/>
              <w:left w:w="90" w:type="dxa"/>
              <w:bottom w:w="60" w:type="dxa"/>
              <w:right w:w="90" w:type="dxa"/>
            </w:tcMar>
            <w:vAlign w:val="center"/>
          </w:tcPr>
          <w:p w14:paraId="04398EC3" w14:textId="77777777" w:rsidR="00382DC4" w:rsidRDefault="00382DC4" w:rsidP="00F557E0">
            <w:pPr>
              <w:spacing w:line="252" w:lineRule="auto"/>
            </w:pPr>
            <w:r>
              <w:rPr>
                <w:color w:val="222222"/>
                <w:sz w:val="20"/>
                <w:szCs w:val="20"/>
              </w:rPr>
              <w:t>Menor traslado físico</w:t>
            </w:r>
          </w:p>
        </w:tc>
        <w:tc>
          <w:tcPr>
            <w:tcW w:w="5160" w:type="dxa"/>
            <w:shd w:val="clear" w:color="auto" w:fill="D6E4F0"/>
            <w:tcMar>
              <w:top w:w="60" w:type="dxa"/>
              <w:left w:w="90" w:type="dxa"/>
              <w:bottom w:w="60" w:type="dxa"/>
              <w:right w:w="90" w:type="dxa"/>
            </w:tcMar>
            <w:vAlign w:val="center"/>
          </w:tcPr>
          <w:p w14:paraId="2F267368" w14:textId="77777777" w:rsidR="00382DC4" w:rsidRDefault="00382DC4" w:rsidP="00F557E0">
            <w:pPr>
              <w:spacing w:line="252" w:lineRule="auto"/>
            </w:pPr>
            <w:r>
              <w:rPr>
                <w:color w:val="222222"/>
                <w:sz w:val="20"/>
                <w:szCs w:val="20"/>
              </w:rPr>
              <w:t>La evaluación preliminar remota reduce desplazamientos innecesarios y emisiones asociadas.</w:t>
            </w:r>
          </w:p>
        </w:tc>
      </w:tr>
      <w:tr w:rsidR="00382DC4" w14:paraId="00D19F24" w14:textId="77777777" w:rsidTr="00F557E0">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5FF95B3A" w14:textId="77777777" w:rsidR="00382DC4" w:rsidRDefault="00382DC4" w:rsidP="00F557E0">
            <w:pPr>
              <w:spacing w:line="252" w:lineRule="auto"/>
            </w:pPr>
            <w:r>
              <w:rPr>
                <w:color w:val="222222"/>
                <w:sz w:val="20"/>
                <w:szCs w:val="20"/>
              </w:rPr>
              <w:t>Eficiencia energética</w:t>
            </w:r>
          </w:p>
        </w:tc>
        <w:tc>
          <w:tcPr>
            <w:tcW w:w="5160" w:type="dxa"/>
            <w:shd w:val="clear" w:color="auto" w:fill="FFFFFF"/>
            <w:tcMar>
              <w:top w:w="60" w:type="dxa"/>
              <w:left w:w="90" w:type="dxa"/>
              <w:bottom w:w="60" w:type="dxa"/>
              <w:right w:w="90" w:type="dxa"/>
            </w:tcMar>
            <w:vAlign w:val="center"/>
          </w:tcPr>
          <w:p w14:paraId="7C2DB6FA" w14:textId="77777777" w:rsidR="00382DC4" w:rsidRDefault="00382DC4" w:rsidP="00F557E0">
            <w:pPr>
              <w:spacing w:line="252" w:lineRule="auto"/>
            </w:pPr>
            <w:r>
              <w:rPr>
                <w:color w:val="222222"/>
                <w:sz w:val="20"/>
                <w:szCs w:val="20"/>
              </w:rPr>
              <w:t>Uso de contenedores y reutilización de infraestructura existente para optimizar el consumo.</w:t>
            </w:r>
          </w:p>
        </w:tc>
      </w:tr>
      <w:tr w:rsidR="00382DC4" w14:paraId="4C6EFF5E" w14:textId="77777777" w:rsidTr="00F557E0">
        <w:tblPrEx>
          <w:tblCellMar>
            <w:top w:w="0" w:type="dxa"/>
            <w:bottom w:w="0" w:type="dxa"/>
          </w:tblCellMar>
        </w:tblPrEx>
        <w:tc>
          <w:tcPr>
            <w:tcW w:w="2800" w:type="dxa"/>
            <w:shd w:val="clear" w:color="auto" w:fill="D6E4F0"/>
            <w:tcMar>
              <w:top w:w="60" w:type="dxa"/>
              <w:left w:w="90" w:type="dxa"/>
              <w:bottom w:w="60" w:type="dxa"/>
              <w:right w:w="90" w:type="dxa"/>
            </w:tcMar>
            <w:vAlign w:val="center"/>
          </w:tcPr>
          <w:p w14:paraId="04D2E78C" w14:textId="77777777" w:rsidR="00382DC4" w:rsidRDefault="00382DC4" w:rsidP="00F557E0">
            <w:pPr>
              <w:spacing w:line="252" w:lineRule="auto"/>
            </w:pPr>
            <w:r>
              <w:rPr>
                <w:color w:val="222222"/>
                <w:sz w:val="20"/>
                <w:szCs w:val="20"/>
              </w:rPr>
              <w:t>Sostenibilidad</w:t>
            </w:r>
          </w:p>
        </w:tc>
        <w:tc>
          <w:tcPr>
            <w:tcW w:w="5160" w:type="dxa"/>
            <w:shd w:val="clear" w:color="auto" w:fill="D6E4F0"/>
            <w:tcMar>
              <w:top w:w="60" w:type="dxa"/>
              <w:left w:w="90" w:type="dxa"/>
              <w:bottom w:w="60" w:type="dxa"/>
              <w:right w:w="90" w:type="dxa"/>
            </w:tcMar>
            <w:vAlign w:val="center"/>
          </w:tcPr>
          <w:p w14:paraId="2A099392" w14:textId="77777777" w:rsidR="00382DC4" w:rsidRDefault="00382DC4" w:rsidP="00F557E0">
            <w:pPr>
              <w:spacing w:line="252" w:lineRule="auto"/>
            </w:pPr>
            <w:r>
              <w:rPr>
                <w:color w:val="222222"/>
                <w:sz w:val="20"/>
                <w:szCs w:val="20"/>
              </w:rPr>
              <w:t xml:space="preserve">Arquitectura escalable que evita </w:t>
            </w:r>
            <w:proofErr w:type="spellStart"/>
            <w:r>
              <w:rPr>
                <w:color w:val="222222"/>
                <w:sz w:val="20"/>
                <w:szCs w:val="20"/>
              </w:rPr>
              <w:t>sobreaprovisionamiento</w:t>
            </w:r>
            <w:proofErr w:type="spellEnd"/>
            <w:r>
              <w:rPr>
                <w:color w:val="222222"/>
                <w:sz w:val="20"/>
                <w:szCs w:val="20"/>
              </w:rPr>
              <w:t xml:space="preserve"> de recursos.</w:t>
            </w:r>
          </w:p>
        </w:tc>
      </w:tr>
    </w:tbl>
    <w:p w14:paraId="45FBB61E" w14:textId="77777777" w:rsidR="00480799" w:rsidRDefault="00480799">
      <w:pPr>
        <w:pBdr>
          <w:top w:val="nil"/>
          <w:left w:val="nil"/>
          <w:bottom w:val="nil"/>
          <w:right w:val="nil"/>
          <w:between w:val="nil"/>
        </w:pBdr>
        <w:spacing w:after="0" w:line="240" w:lineRule="auto"/>
        <w:ind w:left="360"/>
        <w:jc w:val="both"/>
        <w:rPr>
          <w:i/>
          <w:color w:val="000000"/>
          <w:sz w:val="24"/>
          <w:szCs w:val="24"/>
        </w:rPr>
      </w:pPr>
    </w:p>
    <w:p w14:paraId="64867BD5" w14:textId="77777777" w:rsidR="00480799" w:rsidRDefault="00480799">
      <w:pPr>
        <w:pBdr>
          <w:top w:val="nil"/>
          <w:left w:val="nil"/>
          <w:bottom w:val="nil"/>
          <w:right w:val="nil"/>
          <w:between w:val="nil"/>
        </w:pBdr>
        <w:spacing w:after="0" w:line="240" w:lineRule="auto"/>
        <w:ind w:left="720"/>
        <w:jc w:val="both"/>
        <w:rPr>
          <w:b/>
          <w:color w:val="000000"/>
          <w:sz w:val="24"/>
          <w:szCs w:val="24"/>
        </w:rPr>
      </w:pPr>
    </w:p>
    <w:p w14:paraId="1649798A" w14:textId="77777777" w:rsidR="00480799" w:rsidRDefault="00000000">
      <w:pPr>
        <w:numPr>
          <w:ilvl w:val="0"/>
          <w:numId w:val="22"/>
        </w:numPr>
        <w:pBdr>
          <w:top w:val="nil"/>
          <w:left w:val="nil"/>
          <w:bottom w:val="nil"/>
          <w:right w:val="nil"/>
          <w:between w:val="nil"/>
        </w:pBdr>
        <w:spacing w:after="0" w:line="240" w:lineRule="auto"/>
        <w:jc w:val="both"/>
        <w:rPr>
          <w:b/>
          <w:color w:val="000000"/>
          <w:sz w:val="24"/>
          <w:szCs w:val="24"/>
        </w:rPr>
      </w:pPr>
      <w:bookmarkStart w:id="21" w:name="_heading=h.nh6zp9ndqvo" w:colFirst="0" w:colLast="0"/>
      <w:bookmarkEnd w:id="21"/>
      <w:r>
        <w:rPr>
          <w:b/>
          <w:color w:val="000000"/>
          <w:sz w:val="24"/>
          <w:szCs w:val="24"/>
        </w:rPr>
        <w:t>Análisis Financiero</w:t>
      </w:r>
    </w:p>
    <w:p w14:paraId="1BC870D6" w14:textId="77777777" w:rsidR="00480799" w:rsidRDefault="00480799">
      <w:pPr>
        <w:pBdr>
          <w:top w:val="nil"/>
          <w:left w:val="nil"/>
          <w:bottom w:val="nil"/>
          <w:right w:val="nil"/>
          <w:between w:val="nil"/>
        </w:pBdr>
        <w:spacing w:after="0" w:line="240" w:lineRule="auto"/>
        <w:ind w:left="360"/>
        <w:jc w:val="both"/>
        <w:rPr>
          <w:b/>
          <w:color w:val="000000"/>
          <w:sz w:val="24"/>
          <w:szCs w:val="24"/>
        </w:rPr>
      </w:pPr>
    </w:p>
    <w:p w14:paraId="739D8314" w14:textId="77777777" w:rsidR="00480799" w:rsidRDefault="00000000">
      <w:pPr>
        <w:numPr>
          <w:ilvl w:val="1"/>
          <w:numId w:val="22"/>
        </w:numPr>
        <w:pBdr>
          <w:top w:val="nil"/>
          <w:left w:val="nil"/>
          <w:bottom w:val="nil"/>
          <w:right w:val="nil"/>
          <w:between w:val="nil"/>
        </w:pBdr>
        <w:spacing w:after="0" w:line="240" w:lineRule="auto"/>
        <w:ind w:left="709"/>
        <w:jc w:val="both"/>
        <w:rPr>
          <w:b/>
          <w:color w:val="000000"/>
          <w:sz w:val="24"/>
          <w:szCs w:val="24"/>
        </w:rPr>
      </w:pPr>
      <w:r>
        <w:rPr>
          <w:b/>
          <w:color w:val="000000"/>
          <w:sz w:val="24"/>
          <w:szCs w:val="24"/>
        </w:rPr>
        <w:t>Justificación de la Inversión</w:t>
      </w:r>
    </w:p>
    <w:p w14:paraId="7CBA7F16" w14:textId="77777777" w:rsidR="00480799" w:rsidRDefault="00480799">
      <w:pPr>
        <w:pBdr>
          <w:top w:val="nil"/>
          <w:left w:val="nil"/>
          <w:bottom w:val="nil"/>
          <w:right w:val="nil"/>
          <w:between w:val="nil"/>
        </w:pBdr>
        <w:spacing w:after="0" w:line="240" w:lineRule="auto"/>
        <w:ind w:left="349"/>
        <w:jc w:val="both"/>
        <w:rPr>
          <w:b/>
          <w:color w:val="000000"/>
          <w:sz w:val="24"/>
          <w:szCs w:val="24"/>
        </w:rPr>
      </w:pPr>
    </w:p>
    <w:p w14:paraId="19AA73B1" w14:textId="77777777" w:rsidR="00480799" w:rsidRDefault="00000000">
      <w:pPr>
        <w:pBdr>
          <w:top w:val="nil"/>
          <w:left w:val="nil"/>
          <w:bottom w:val="nil"/>
          <w:right w:val="nil"/>
          <w:between w:val="nil"/>
        </w:pBdr>
        <w:spacing w:after="0" w:line="240" w:lineRule="auto"/>
        <w:ind w:left="338" w:firstLine="11"/>
        <w:jc w:val="both"/>
        <w:rPr>
          <w:b/>
          <w:color w:val="000000"/>
          <w:sz w:val="24"/>
          <w:szCs w:val="24"/>
        </w:rPr>
      </w:pPr>
      <w:r>
        <w:rPr>
          <w:b/>
          <w:i/>
          <w:color w:val="000000"/>
          <w:sz w:val="24"/>
          <w:szCs w:val="24"/>
        </w:rPr>
        <w:t>5.1.1 Beneficios</w:t>
      </w:r>
      <w:r>
        <w:rPr>
          <w:b/>
          <w:color w:val="000000"/>
          <w:sz w:val="24"/>
          <w:szCs w:val="24"/>
        </w:rPr>
        <w:t xml:space="preserve"> del Proyecto</w:t>
      </w:r>
    </w:p>
    <w:p w14:paraId="3B251B27" w14:textId="77777777" w:rsidR="00480799" w:rsidRDefault="00480799">
      <w:pPr>
        <w:pBdr>
          <w:top w:val="nil"/>
          <w:left w:val="nil"/>
          <w:bottom w:val="nil"/>
          <w:right w:val="nil"/>
          <w:between w:val="nil"/>
        </w:pBdr>
        <w:spacing w:after="0" w:line="240" w:lineRule="auto"/>
        <w:ind w:left="851"/>
        <w:jc w:val="both"/>
        <w:rPr>
          <w:sz w:val="24"/>
          <w:szCs w:val="24"/>
        </w:rPr>
      </w:pP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5460"/>
        <w:gridCol w:w="2500"/>
      </w:tblGrid>
      <w:tr w:rsidR="00382DC4" w14:paraId="6CF66B42" w14:textId="77777777" w:rsidTr="00F557E0">
        <w:tblPrEx>
          <w:tblCellMar>
            <w:top w:w="0" w:type="dxa"/>
            <w:bottom w:w="0" w:type="dxa"/>
          </w:tblCellMar>
        </w:tblPrEx>
        <w:trPr>
          <w:tblHeader/>
        </w:trPr>
        <w:tc>
          <w:tcPr>
            <w:tcW w:w="5460" w:type="dxa"/>
            <w:shd w:val="clear" w:color="auto" w:fill="1F3864"/>
            <w:tcMar>
              <w:top w:w="60" w:type="dxa"/>
              <w:left w:w="90" w:type="dxa"/>
              <w:bottom w:w="60" w:type="dxa"/>
              <w:right w:w="90" w:type="dxa"/>
            </w:tcMar>
            <w:vAlign w:val="center"/>
          </w:tcPr>
          <w:p w14:paraId="316955CD" w14:textId="77777777" w:rsidR="00382DC4" w:rsidRDefault="00382DC4" w:rsidP="00F557E0">
            <w:pPr>
              <w:spacing w:line="252" w:lineRule="auto"/>
              <w:jc w:val="center"/>
            </w:pPr>
            <w:r>
              <w:rPr>
                <w:b/>
                <w:bCs/>
                <w:color w:val="FFFFFF"/>
                <w:sz w:val="20"/>
                <w:szCs w:val="20"/>
              </w:rPr>
              <w:t>Beneficio</w:t>
            </w:r>
          </w:p>
        </w:tc>
        <w:tc>
          <w:tcPr>
            <w:tcW w:w="2500" w:type="dxa"/>
            <w:shd w:val="clear" w:color="auto" w:fill="1F3864"/>
            <w:tcMar>
              <w:top w:w="60" w:type="dxa"/>
              <w:left w:w="90" w:type="dxa"/>
              <w:bottom w:w="60" w:type="dxa"/>
              <w:right w:w="90" w:type="dxa"/>
            </w:tcMar>
            <w:vAlign w:val="center"/>
          </w:tcPr>
          <w:p w14:paraId="310D7962" w14:textId="77777777" w:rsidR="00382DC4" w:rsidRDefault="00382DC4" w:rsidP="00F557E0">
            <w:pPr>
              <w:spacing w:line="252" w:lineRule="auto"/>
              <w:jc w:val="center"/>
            </w:pPr>
            <w:r>
              <w:rPr>
                <w:b/>
                <w:bCs/>
                <w:color w:val="FFFFFF"/>
                <w:sz w:val="20"/>
                <w:szCs w:val="20"/>
              </w:rPr>
              <w:t>Monto (3 años)</w:t>
            </w:r>
          </w:p>
        </w:tc>
      </w:tr>
      <w:tr w:rsidR="00382DC4" w14:paraId="409E87A4"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447DA7D5" w14:textId="77777777" w:rsidR="00382DC4" w:rsidRDefault="00382DC4" w:rsidP="00F557E0">
            <w:pPr>
              <w:spacing w:line="252" w:lineRule="auto"/>
            </w:pPr>
            <w:r>
              <w:rPr>
                <w:color w:val="222222"/>
                <w:sz w:val="20"/>
                <w:szCs w:val="20"/>
              </w:rPr>
              <w:t>Ahorro por reducción de consultas de emergencia innecesarias</w:t>
            </w:r>
          </w:p>
        </w:tc>
        <w:tc>
          <w:tcPr>
            <w:tcW w:w="2500" w:type="dxa"/>
            <w:shd w:val="clear" w:color="auto" w:fill="FFFFFF"/>
            <w:tcMar>
              <w:top w:w="60" w:type="dxa"/>
              <w:left w:w="90" w:type="dxa"/>
              <w:bottom w:w="60" w:type="dxa"/>
              <w:right w:w="90" w:type="dxa"/>
            </w:tcMar>
            <w:vAlign w:val="center"/>
          </w:tcPr>
          <w:p w14:paraId="239C5CBD" w14:textId="77777777" w:rsidR="00382DC4" w:rsidRDefault="00382DC4" w:rsidP="00F557E0">
            <w:pPr>
              <w:spacing w:line="252" w:lineRule="auto"/>
              <w:jc w:val="right"/>
            </w:pPr>
            <w:r>
              <w:rPr>
                <w:color w:val="222222"/>
                <w:sz w:val="20"/>
                <w:szCs w:val="20"/>
              </w:rPr>
              <w:t>S/ 96,000</w:t>
            </w:r>
          </w:p>
        </w:tc>
      </w:tr>
      <w:tr w:rsidR="00382DC4" w14:paraId="4BD7B87A"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1CC67546" w14:textId="77777777" w:rsidR="00382DC4" w:rsidRDefault="00382DC4" w:rsidP="00F557E0">
            <w:pPr>
              <w:spacing w:line="252" w:lineRule="auto"/>
            </w:pPr>
            <w:r>
              <w:rPr>
                <w:color w:val="222222"/>
                <w:sz w:val="20"/>
                <w:szCs w:val="20"/>
              </w:rPr>
              <w:t>Ahorro por detección temprana de casos graves</w:t>
            </w:r>
          </w:p>
        </w:tc>
        <w:tc>
          <w:tcPr>
            <w:tcW w:w="2500" w:type="dxa"/>
            <w:shd w:val="clear" w:color="auto" w:fill="D6E4F0"/>
            <w:tcMar>
              <w:top w:w="60" w:type="dxa"/>
              <w:left w:w="90" w:type="dxa"/>
              <w:bottom w:w="60" w:type="dxa"/>
              <w:right w:w="90" w:type="dxa"/>
            </w:tcMar>
            <w:vAlign w:val="center"/>
          </w:tcPr>
          <w:p w14:paraId="048DB7FB" w14:textId="77777777" w:rsidR="00382DC4" w:rsidRDefault="00382DC4" w:rsidP="00F557E0">
            <w:pPr>
              <w:spacing w:line="252" w:lineRule="auto"/>
              <w:jc w:val="right"/>
            </w:pPr>
            <w:r>
              <w:rPr>
                <w:color w:val="222222"/>
                <w:sz w:val="20"/>
                <w:szCs w:val="20"/>
              </w:rPr>
              <w:t>S/ 120,000</w:t>
            </w:r>
          </w:p>
        </w:tc>
      </w:tr>
      <w:tr w:rsidR="00382DC4" w14:paraId="647B09FE" w14:textId="77777777" w:rsidTr="00F557E0">
        <w:tblPrEx>
          <w:tblCellMar>
            <w:top w:w="0" w:type="dxa"/>
            <w:bottom w:w="0" w:type="dxa"/>
          </w:tblCellMar>
        </w:tblPrEx>
        <w:tc>
          <w:tcPr>
            <w:tcW w:w="5460" w:type="dxa"/>
            <w:shd w:val="clear" w:color="auto" w:fill="FFFFFF"/>
            <w:tcMar>
              <w:top w:w="60" w:type="dxa"/>
              <w:left w:w="90" w:type="dxa"/>
              <w:bottom w:w="60" w:type="dxa"/>
              <w:right w:w="90" w:type="dxa"/>
            </w:tcMar>
            <w:vAlign w:val="center"/>
          </w:tcPr>
          <w:p w14:paraId="2DCD052D" w14:textId="77777777" w:rsidR="00382DC4" w:rsidRDefault="00382DC4" w:rsidP="00F557E0">
            <w:pPr>
              <w:spacing w:line="252" w:lineRule="auto"/>
            </w:pPr>
            <w:r>
              <w:rPr>
                <w:color w:val="222222"/>
                <w:sz w:val="20"/>
                <w:szCs w:val="20"/>
              </w:rPr>
              <w:t>Optimización de recursos y personal de salud</w:t>
            </w:r>
          </w:p>
        </w:tc>
        <w:tc>
          <w:tcPr>
            <w:tcW w:w="2500" w:type="dxa"/>
            <w:shd w:val="clear" w:color="auto" w:fill="FFFFFF"/>
            <w:tcMar>
              <w:top w:w="60" w:type="dxa"/>
              <w:left w:w="90" w:type="dxa"/>
              <w:bottom w:w="60" w:type="dxa"/>
              <w:right w:w="90" w:type="dxa"/>
            </w:tcMar>
            <w:vAlign w:val="center"/>
          </w:tcPr>
          <w:p w14:paraId="2D4C558F" w14:textId="77777777" w:rsidR="00382DC4" w:rsidRDefault="00382DC4" w:rsidP="00F557E0">
            <w:pPr>
              <w:spacing w:line="252" w:lineRule="auto"/>
              <w:jc w:val="right"/>
            </w:pPr>
            <w:r>
              <w:rPr>
                <w:color w:val="222222"/>
                <w:sz w:val="20"/>
                <w:szCs w:val="20"/>
              </w:rPr>
              <w:t>S/ 72,000</w:t>
            </w:r>
          </w:p>
        </w:tc>
      </w:tr>
      <w:tr w:rsidR="00382DC4" w14:paraId="4F6C1435" w14:textId="77777777" w:rsidTr="00F557E0">
        <w:tblPrEx>
          <w:tblCellMar>
            <w:top w:w="0" w:type="dxa"/>
            <w:bottom w:w="0" w:type="dxa"/>
          </w:tblCellMar>
        </w:tblPrEx>
        <w:tc>
          <w:tcPr>
            <w:tcW w:w="5460" w:type="dxa"/>
            <w:shd w:val="clear" w:color="auto" w:fill="D6E4F0"/>
            <w:tcMar>
              <w:top w:w="60" w:type="dxa"/>
              <w:left w:w="90" w:type="dxa"/>
              <w:bottom w:w="60" w:type="dxa"/>
              <w:right w:w="90" w:type="dxa"/>
            </w:tcMar>
            <w:vAlign w:val="center"/>
          </w:tcPr>
          <w:p w14:paraId="5F3B3435" w14:textId="77777777" w:rsidR="00382DC4" w:rsidRDefault="00382DC4" w:rsidP="00F557E0">
            <w:pPr>
              <w:spacing w:line="252" w:lineRule="auto"/>
            </w:pPr>
            <w:r>
              <w:rPr>
                <w:b/>
                <w:bCs/>
                <w:color w:val="1F3864"/>
                <w:sz w:val="20"/>
                <w:szCs w:val="20"/>
              </w:rPr>
              <w:t>Beneficios totales estimados (3 años)</w:t>
            </w:r>
          </w:p>
        </w:tc>
        <w:tc>
          <w:tcPr>
            <w:tcW w:w="2500" w:type="dxa"/>
            <w:shd w:val="clear" w:color="auto" w:fill="F2F6FC"/>
            <w:tcMar>
              <w:top w:w="60" w:type="dxa"/>
              <w:left w:w="90" w:type="dxa"/>
              <w:bottom w:w="60" w:type="dxa"/>
              <w:right w:w="90" w:type="dxa"/>
            </w:tcMar>
            <w:vAlign w:val="center"/>
          </w:tcPr>
          <w:p w14:paraId="7D4EB469" w14:textId="77777777" w:rsidR="00382DC4" w:rsidRDefault="00382DC4" w:rsidP="00F557E0">
            <w:pPr>
              <w:spacing w:line="252" w:lineRule="auto"/>
              <w:jc w:val="right"/>
            </w:pPr>
            <w:r>
              <w:rPr>
                <w:b/>
                <w:bCs/>
                <w:color w:val="1F3864"/>
                <w:sz w:val="20"/>
                <w:szCs w:val="20"/>
              </w:rPr>
              <w:t>S/ 288,000</w:t>
            </w:r>
          </w:p>
        </w:tc>
      </w:tr>
    </w:tbl>
    <w:p w14:paraId="0E62240D" w14:textId="77777777" w:rsidR="00480799" w:rsidRDefault="00480799" w:rsidP="00382DC4">
      <w:pPr>
        <w:pBdr>
          <w:top w:val="nil"/>
          <w:left w:val="nil"/>
          <w:bottom w:val="nil"/>
          <w:right w:val="nil"/>
          <w:between w:val="nil"/>
        </w:pBdr>
        <w:spacing w:after="0" w:line="240" w:lineRule="auto"/>
        <w:jc w:val="both"/>
        <w:rPr>
          <w:color w:val="000000"/>
          <w:sz w:val="24"/>
          <w:szCs w:val="24"/>
        </w:rPr>
      </w:pPr>
    </w:p>
    <w:p w14:paraId="660DD04D" w14:textId="77777777" w:rsidR="00480799" w:rsidRDefault="00000000">
      <w:pPr>
        <w:pBdr>
          <w:top w:val="nil"/>
          <w:left w:val="nil"/>
          <w:bottom w:val="nil"/>
          <w:right w:val="nil"/>
          <w:between w:val="nil"/>
        </w:pBdr>
        <w:spacing w:after="0" w:line="240" w:lineRule="auto"/>
        <w:ind w:left="698"/>
        <w:jc w:val="both"/>
        <w:rPr>
          <w:b/>
          <w:color w:val="000000"/>
          <w:sz w:val="24"/>
          <w:szCs w:val="24"/>
        </w:rPr>
      </w:pPr>
      <w:r>
        <w:rPr>
          <w:b/>
          <w:color w:val="000000"/>
          <w:sz w:val="24"/>
          <w:szCs w:val="24"/>
        </w:rPr>
        <w:lastRenderedPageBreak/>
        <w:t>5.1.2 Criterios de Inversión</w:t>
      </w:r>
    </w:p>
    <w:p w14:paraId="3AFD020C" w14:textId="77777777" w:rsidR="00480799" w:rsidRDefault="00000000">
      <w:pPr>
        <w:pBdr>
          <w:top w:val="nil"/>
          <w:left w:val="nil"/>
          <w:bottom w:val="nil"/>
          <w:right w:val="nil"/>
          <w:between w:val="nil"/>
        </w:pBdr>
        <w:spacing w:after="0" w:line="240" w:lineRule="auto"/>
        <w:ind w:left="698"/>
        <w:jc w:val="both"/>
        <w:rPr>
          <w:b/>
          <w:color w:val="000000"/>
          <w:sz w:val="24"/>
          <w:szCs w:val="24"/>
        </w:rPr>
      </w:pPr>
      <w:r>
        <w:rPr>
          <w:b/>
          <w:color w:val="000000"/>
          <w:sz w:val="24"/>
          <w:szCs w:val="24"/>
        </w:rPr>
        <w:t xml:space="preserve"> </w:t>
      </w:r>
    </w:p>
    <w:p w14:paraId="17446BAA" w14:textId="77777777" w:rsidR="00480799" w:rsidRDefault="00000000">
      <w:pPr>
        <w:pBdr>
          <w:top w:val="nil"/>
          <w:left w:val="nil"/>
          <w:bottom w:val="nil"/>
          <w:right w:val="nil"/>
          <w:between w:val="nil"/>
        </w:pBdr>
        <w:spacing w:after="0" w:line="240" w:lineRule="auto"/>
        <w:ind w:left="1418"/>
        <w:jc w:val="both"/>
        <w:rPr>
          <w:b/>
          <w:color w:val="000000"/>
          <w:sz w:val="24"/>
          <w:szCs w:val="24"/>
        </w:rPr>
      </w:pPr>
      <w:r>
        <w:rPr>
          <w:b/>
          <w:color w:val="000000"/>
          <w:sz w:val="24"/>
          <w:szCs w:val="24"/>
        </w:rPr>
        <w:t>5.1.2.1 Relación Beneficio/Costo (B/C)</w:t>
      </w:r>
    </w:p>
    <w:p w14:paraId="1E7A53D5" w14:textId="77777777" w:rsidR="00382DC4" w:rsidRDefault="00382DC4" w:rsidP="00382DC4">
      <w:pPr>
        <w:pStyle w:val="Prrafodelista"/>
        <w:numPr>
          <w:ilvl w:val="0"/>
          <w:numId w:val="34"/>
        </w:numPr>
        <w:spacing w:after="60" w:line="264" w:lineRule="auto"/>
        <w:ind w:left="2127"/>
        <w:contextualSpacing w:val="0"/>
        <w:jc w:val="both"/>
      </w:pPr>
      <w:r>
        <w:rPr>
          <w:color w:val="222222"/>
        </w:rPr>
        <w:t>Beneficios totales (3 años): S/ 288,000.</w:t>
      </w:r>
    </w:p>
    <w:p w14:paraId="55EEC328" w14:textId="77777777" w:rsidR="00382DC4" w:rsidRDefault="00382DC4" w:rsidP="00382DC4">
      <w:pPr>
        <w:pStyle w:val="Prrafodelista"/>
        <w:numPr>
          <w:ilvl w:val="0"/>
          <w:numId w:val="34"/>
        </w:numPr>
        <w:spacing w:after="60" w:line="264" w:lineRule="auto"/>
        <w:ind w:left="2127"/>
        <w:contextualSpacing w:val="0"/>
        <w:jc w:val="both"/>
      </w:pPr>
      <w:r>
        <w:rPr>
          <w:color w:val="222222"/>
        </w:rPr>
        <w:t>Costos totales (inversión + operativos): S/ 123,612.</w:t>
      </w:r>
    </w:p>
    <w:p w14:paraId="43C1B8E3" w14:textId="77777777" w:rsidR="00382DC4" w:rsidRDefault="00382DC4" w:rsidP="00382DC4">
      <w:pPr>
        <w:pStyle w:val="Prrafodelista"/>
        <w:numPr>
          <w:ilvl w:val="0"/>
          <w:numId w:val="34"/>
        </w:numPr>
        <w:spacing w:after="60" w:line="264" w:lineRule="auto"/>
        <w:ind w:left="2127"/>
        <w:contextualSpacing w:val="0"/>
        <w:jc w:val="both"/>
      </w:pPr>
      <w:r>
        <w:rPr>
          <w:b/>
          <w:bCs/>
          <w:color w:val="222222"/>
        </w:rPr>
        <w:t>B/C = 2.33</w:t>
      </w:r>
    </w:p>
    <w:p w14:paraId="7D1D07B1" w14:textId="64D58DA3" w:rsidR="00480799" w:rsidRPr="00382DC4" w:rsidRDefault="00382DC4" w:rsidP="00382DC4">
      <w:pPr>
        <w:spacing w:after="120" w:line="276" w:lineRule="auto"/>
        <w:ind w:left="2127"/>
        <w:jc w:val="both"/>
      </w:pPr>
      <w:r>
        <w:rPr>
          <w:color w:val="222222"/>
        </w:rPr>
        <w:t>El B/C de 2.33 indica que por cada sol invertido se obtendrán 2.33 soles en beneficios, lo que demuestra la alta viabilidad económica del proyecto.</w:t>
      </w:r>
    </w:p>
    <w:p w14:paraId="5DBD0D75" w14:textId="77777777" w:rsidR="00480799" w:rsidRDefault="00480799">
      <w:pPr>
        <w:pBdr>
          <w:top w:val="nil"/>
          <w:left w:val="nil"/>
          <w:bottom w:val="nil"/>
          <w:right w:val="nil"/>
          <w:between w:val="nil"/>
        </w:pBdr>
        <w:spacing w:after="0" w:line="240" w:lineRule="auto"/>
        <w:ind w:left="2124"/>
        <w:jc w:val="both"/>
        <w:rPr>
          <w:b/>
          <w:color w:val="000000"/>
          <w:sz w:val="24"/>
          <w:szCs w:val="24"/>
        </w:rPr>
      </w:pPr>
    </w:p>
    <w:p w14:paraId="38BA1A98" w14:textId="77777777" w:rsidR="00480799" w:rsidRDefault="00000000">
      <w:pPr>
        <w:pBdr>
          <w:top w:val="nil"/>
          <w:left w:val="nil"/>
          <w:bottom w:val="nil"/>
          <w:right w:val="nil"/>
          <w:between w:val="nil"/>
        </w:pBdr>
        <w:spacing w:after="0" w:line="240" w:lineRule="auto"/>
        <w:ind w:left="338"/>
        <w:jc w:val="both"/>
        <w:rPr>
          <w:b/>
          <w:color w:val="000000"/>
          <w:sz w:val="24"/>
          <w:szCs w:val="24"/>
        </w:rPr>
      </w:pPr>
      <w:r>
        <w:rPr>
          <w:b/>
          <w:color w:val="000000"/>
          <w:sz w:val="24"/>
          <w:szCs w:val="24"/>
        </w:rPr>
        <w:t xml:space="preserve">                    5.1.2.2 Valor Actual Neto (VAN)</w:t>
      </w:r>
    </w:p>
    <w:p w14:paraId="569B11EF" w14:textId="77777777" w:rsidR="00480799" w:rsidRDefault="00000000">
      <w:pPr>
        <w:numPr>
          <w:ilvl w:val="0"/>
          <w:numId w:val="25"/>
        </w:numPr>
        <w:spacing w:after="0" w:line="240" w:lineRule="auto"/>
        <w:jc w:val="both"/>
        <w:rPr>
          <w:sz w:val="24"/>
          <w:szCs w:val="24"/>
        </w:rPr>
      </w:pPr>
      <w:r>
        <w:rPr>
          <w:sz w:val="24"/>
          <w:szCs w:val="24"/>
        </w:rPr>
        <w:t>Inversión inicial: S/ 68,112</w:t>
      </w:r>
    </w:p>
    <w:p w14:paraId="160BDA10" w14:textId="77777777" w:rsidR="00480799" w:rsidRDefault="00000000">
      <w:pPr>
        <w:numPr>
          <w:ilvl w:val="0"/>
          <w:numId w:val="25"/>
        </w:numPr>
        <w:spacing w:after="0" w:line="240" w:lineRule="auto"/>
        <w:jc w:val="both"/>
        <w:rPr>
          <w:sz w:val="24"/>
          <w:szCs w:val="24"/>
        </w:rPr>
      </w:pPr>
      <w:r>
        <w:rPr>
          <w:sz w:val="24"/>
          <w:szCs w:val="24"/>
        </w:rPr>
        <w:t>Flujos netos anuales: Año 1: S/ 52,000, Año 2: S/ 80,000, Año 3: S/ 100,500</w:t>
      </w:r>
    </w:p>
    <w:p w14:paraId="5FB9624A" w14:textId="77777777" w:rsidR="00480799" w:rsidRDefault="00000000">
      <w:pPr>
        <w:numPr>
          <w:ilvl w:val="0"/>
          <w:numId w:val="25"/>
        </w:numPr>
        <w:spacing w:after="0" w:line="240" w:lineRule="auto"/>
        <w:jc w:val="both"/>
        <w:rPr>
          <w:sz w:val="24"/>
          <w:szCs w:val="24"/>
        </w:rPr>
      </w:pPr>
      <w:r>
        <w:rPr>
          <w:sz w:val="24"/>
          <w:szCs w:val="24"/>
        </w:rPr>
        <w:t>Tasa de descuento (COK): 12%</w:t>
      </w:r>
    </w:p>
    <w:p w14:paraId="65FC9FDA" w14:textId="77777777" w:rsidR="00480799" w:rsidRDefault="00000000">
      <w:pPr>
        <w:numPr>
          <w:ilvl w:val="0"/>
          <w:numId w:val="25"/>
        </w:numPr>
        <w:spacing w:after="0" w:line="240" w:lineRule="auto"/>
        <w:jc w:val="both"/>
        <w:rPr>
          <w:sz w:val="24"/>
          <w:szCs w:val="24"/>
        </w:rPr>
      </w:pPr>
      <w:r>
        <w:rPr>
          <w:sz w:val="24"/>
          <w:szCs w:val="24"/>
        </w:rPr>
        <w:t>VAN calculado: S/ 118,450 (Positivo, proyecto altamente viable)</w:t>
      </w:r>
    </w:p>
    <w:p w14:paraId="278D4869" w14:textId="77777777" w:rsidR="00480799" w:rsidRDefault="00480799">
      <w:pPr>
        <w:pBdr>
          <w:top w:val="nil"/>
          <w:left w:val="nil"/>
          <w:bottom w:val="nil"/>
          <w:right w:val="nil"/>
          <w:between w:val="nil"/>
        </w:pBdr>
        <w:spacing w:after="0" w:line="240" w:lineRule="auto"/>
        <w:jc w:val="both"/>
        <w:rPr>
          <w:i/>
          <w:color w:val="000000"/>
          <w:sz w:val="24"/>
          <w:szCs w:val="24"/>
        </w:rPr>
      </w:pPr>
    </w:p>
    <w:p w14:paraId="721FB24B" w14:textId="77777777" w:rsidR="00480799" w:rsidRDefault="00000000">
      <w:pPr>
        <w:pBdr>
          <w:top w:val="nil"/>
          <w:left w:val="nil"/>
          <w:bottom w:val="nil"/>
          <w:right w:val="nil"/>
          <w:between w:val="nil"/>
        </w:pBdr>
        <w:spacing w:after="0" w:line="240" w:lineRule="auto"/>
        <w:ind w:left="1418"/>
        <w:jc w:val="both"/>
        <w:rPr>
          <w:b/>
          <w:color w:val="000000"/>
          <w:sz w:val="24"/>
          <w:szCs w:val="24"/>
        </w:rPr>
      </w:pPr>
      <w:r>
        <w:rPr>
          <w:b/>
          <w:color w:val="000000"/>
          <w:sz w:val="24"/>
          <w:szCs w:val="24"/>
        </w:rPr>
        <w:t>5.1.2.3 Tasa Interna de Retorno (TIR)</w:t>
      </w:r>
    </w:p>
    <w:p w14:paraId="4507D265" w14:textId="77777777" w:rsidR="00480799" w:rsidRDefault="00000000">
      <w:pPr>
        <w:numPr>
          <w:ilvl w:val="0"/>
          <w:numId w:val="26"/>
        </w:numPr>
        <w:spacing w:after="0" w:line="240" w:lineRule="auto"/>
        <w:jc w:val="both"/>
        <w:rPr>
          <w:sz w:val="24"/>
          <w:szCs w:val="24"/>
        </w:rPr>
      </w:pPr>
      <w:r>
        <w:rPr>
          <w:sz w:val="24"/>
          <w:szCs w:val="24"/>
        </w:rPr>
        <w:t>TIR calculada: 89.2% anual</w:t>
      </w:r>
    </w:p>
    <w:p w14:paraId="581F3CF0" w14:textId="77777777" w:rsidR="00480799" w:rsidRDefault="00000000">
      <w:pPr>
        <w:numPr>
          <w:ilvl w:val="0"/>
          <w:numId w:val="26"/>
        </w:numPr>
        <w:spacing w:after="0" w:line="240" w:lineRule="auto"/>
        <w:jc w:val="both"/>
        <w:rPr>
          <w:sz w:val="24"/>
          <w:szCs w:val="24"/>
        </w:rPr>
      </w:pPr>
      <w:r>
        <w:rPr>
          <w:sz w:val="24"/>
          <w:szCs w:val="24"/>
        </w:rPr>
        <w:t>COK de referencia: 12%</w:t>
      </w:r>
    </w:p>
    <w:p w14:paraId="4171B1A2" w14:textId="77777777" w:rsidR="00480799" w:rsidRDefault="00000000">
      <w:pPr>
        <w:numPr>
          <w:ilvl w:val="0"/>
          <w:numId w:val="26"/>
        </w:numPr>
        <w:spacing w:after="0" w:line="240" w:lineRule="auto"/>
        <w:jc w:val="both"/>
        <w:rPr>
          <w:sz w:val="24"/>
          <w:szCs w:val="24"/>
        </w:rPr>
      </w:pPr>
      <w:r>
        <w:rPr>
          <w:sz w:val="24"/>
          <w:szCs w:val="24"/>
        </w:rPr>
        <w:t>Decisión: Se acepta el proyecto (TIR &gt;&gt; COK)</w:t>
      </w:r>
    </w:p>
    <w:p w14:paraId="41B863A7" w14:textId="77777777" w:rsidR="00480799" w:rsidRDefault="00000000">
      <w:pPr>
        <w:spacing w:after="0" w:line="240" w:lineRule="auto"/>
        <w:ind w:left="2125"/>
        <w:jc w:val="both"/>
        <w:rPr>
          <w:sz w:val="24"/>
          <w:szCs w:val="24"/>
        </w:rPr>
      </w:pPr>
      <w:bookmarkStart w:id="22" w:name="_heading=h.wujhok7cga2c" w:colFirst="0" w:colLast="0"/>
      <w:bookmarkEnd w:id="22"/>
      <w:r>
        <w:rPr>
          <w:sz w:val="24"/>
          <w:szCs w:val="24"/>
        </w:rPr>
        <w:t>Periodo de Recuperación: 1.3 años (recuperación en el segundo año)</w:t>
      </w:r>
    </w:p>
    <w:p w14:paraId="59D3C24D" w14:textId="77777777" w:rsidR="00480799" w:rsidRDefault="00480799">
      <w:pPr>
        <w:pBdr>
          <w:top w:val="nil"/>
          <w:left w:val="nil"/>
          <w:bottom w:val="nil"/>
          <w:right w:val="nil"/>
          <w:between w:val="nil"/>
        </w:pBdr>
        <w:spacing w:after="0" w:line="240" w:lineRule="auto"/>
        <w:ind w:left="2124"/>
        <w:jc w:val="both"/>
        <w:rPr>
          <w:sz w:val="24"/>
          <w:szCs w:val="24"/>
        </w:rPr>
      </w:pPr>
      <w:bookmarkStart w:id="23" w:name="_heading=h.xg2zzexo6nc7" w:colFirst="0" w:colLast="0"/>
      <w:bookmarkEnd w:id="23"/>
    </w:p>
    <w:p w14:paraId="2BD1EC80" w14:textId="77777777" w:rsidR="00480799" w:rsidRDefault="00480799">
      <w:pPr>
        <w:pBdr>
          <w:top w:val="nil"/>
          <w:left w:val="nil"/>
          <w:bottom w:val="nil"/>
          <w:right w:val="nil"/>
          <w:between w:val="nil"/>
        </w:pBdr>
        <w:spacing w:after="0" w:line="240" w:lineRule="auto"/>
        <w:jc w:val="both"/>
        <w:rPr>
          <w:color w:val="000000"/>
          <w:sz w:val="24"/>
          <w:szCs w:val="24"/>
        </w:rPr>
      </w:pPr>
    </w:p>
    <w:p w14:paraId="2F6AACE3" w14:textId="77777777" w:rsidR="00480799" w:rsidRDefault="00000000">
      <w:pPr>
        <w:numPr>
          <w:ilvl w:val="0"/>
          <w:numId w:val="22"/>
        </w:numPr>
        <w:pBdr>
          <w:top w:val="nil"/>
          <w:left w:val="nil"/>
          <w:bottom w:val="nil"/>
          <w:right w:val="nil"/>
          <w:between w:val="nil"/>
        </w:pBdr>
        <w:spacing w:after="0"/>
        <w:jc w:val="both"/>
        <w:rPr>
          <w:b/>
          <w:color w:val="000000"/>
          <w:sz w:val="24"/>
          <w:szCs w:val="24"/>
        </w:rPr>
      </w:pPr>
      <w:bookmarkStart w:id="24" w:name="_heading=h.i533npogne4i" w:colFirst="0" w:colLast="0"/>
      <w:bookmarkEnd w:id="24"/>
      <w:r>
        <w:rPr>
          <w:b/>
          <w:color w:val="000000"/>
          <w:sz w:val="24"/>
          <w:szCs w:val="24"/>
        </w:rPr>
        <w:t>Conclusiones</w:t>
      </w:r>
    </w:p>
    <w:p w14:paraId="2A7757C2" w14:textId="2B5D2FC1" w:rsidR="00480799" w:rsidRDefault="00382DC4">
      <w:pPr>
        <w:ind w:left="360"/>
        <w:jc w:val="both"/>
        <w:rPr>
          <w:sz w:val="24"/>
          <w:szCs w:val="24"/>
        </w:rPr>
      </w:pPr>
      <w:r w:rsidRPr="00382DC4">
        <w:rPr>
          <w:sz w:val="24"/>
          <w:szCs w:val="24"/>
        </w:rPr>
        <w:t>El proyecto RespiCare —Sistema Web y Móvil con Inteligencia Artificial para la Detección y Gestión de Enfermedades Respiratorias— demuestra ser altamente viable desde todas las perspectivas analizadas. La integración de modelos de aprendizaje automático entrenados con datos clínicos reales con el dominio médico representa una oportunidad para abordar la problemática de salud pública en la región de Tacna.</w:t>
      </w:r>
    </w:p>
    <w:p w14:paraId="3F6E7868" w14:textId="77777777" w:rsidR="00480799" w:rsidRDefault="00480799">
      <w:pPr>
        <w:ind w:left="360"/>
        <w:jc w:val="both"/>
        <w:rPr>
          <w:b/>
          <w:sz w:val="24"/>
          <w:szCs w:val="24"/>
        </w:rPr>
      </w:pPr>
    </w:p>
    <w:p w14:paraId="0C0DF9D6" w14:textId="77777777" w:rsidR="00480799" w:rsidRDefault="00000000">
      <w:pPr>
        <w:ind w:left="360"/>
        <w:jc w:val="both"/>
        <w:rPr>
          <w:b/>
          <w:sz w:val="24"/>
          <w:szCs w:val="24"/>
        </w:rPr>
      </w:pPr>
      <w:r>
        <w:rPr>
          <w:b/>
          <w:sz w:val="24"/>
          <w:szCs w:val="24"/>
        </w:rPr>
        <w:t>Viabilidad Integral Confirmada</w:t>
      </w:r>
    </w:p>
    <w:p w14:paraId="0F36483C" w14:textId="77777777" w:rsidR="00480799" w:rsidRDefault="00000000">
      <w:pPr>
        <w:ind w:left="360"/>
        <w:jc w:val="both"/>
        <w:rPr>
          <w:sz w:val="24"/>
          <w:szCs w:val="24"/>
        </w:rPr>
      </w:pPr>
      <w:r>
        <w:rPr>
          <w:sz w:val="24"/>
          <w:szCs w:val="24"/>
        </w:rPr>
        <w:t>El análisis exhaustivo confirma la factibilidad técnica, económica, operativa, legal, social y ambiental del proyecto. La disponibilidad de tecnologías maduras de PLN, el equipo técnico calificado y el entorno favorable en Tacna proporcionan las bases sólidas para su desarrollo exitoso.</w:t>
      </w:r>
    </w:p>
    <w:p w14:paraId="307DCFD5" w14:textId="77777777" w:rsidR="00480799" w:rsidRDefault="00480799">
      <w:pPr>
        <w:ind w:left="360"/>
        <w:jc w:val="both"/>
        <w:rPr>
          <w:b/>
          <w:sz w:val="24"/>
          <w:szCs w:val="24"/>
        </w:rPr>
      </w:pPr>
    </w:p>
    <w:p w14:paraId="659AF465" w14:textId="77777777" w:rsidR="00480799" w:rsidRDefault="00000000">
      <w:pPr>
        <w:ind w:left="360"/>
        <w:jc w:val="both"/>
        <w:rPr>
          <w:b/>
          <w:sz w:val="24"/>
          <w:szCs w:val="24"/>
        </w:rPr>
      </w:pPr>
      <w:r>
        <w:rPr>
          <w:b/>
          <w:sz w:val="24"/>
          <w:szCs w:val="24"/>
        </w:rPr>
        <w:t>Impacto en Salud Pública</w:t>
      </w:r>
    </w:p>
    <w:p w14:paraId="049EB49D" w14:textId="77777777" w:rsidR="00480799" w:rsidRDefault="00000000">
      <w:pPr>
        <w:ind w:left="360"/>
        <w:jc w:val="both"/>
        <w:rPr>
          <w:sz w:val="24"/>
          <w:szCs w:val="24"/>
        </w:rPr>
      </w:pPr>
      <w:r>
        <w:rPr>
          <w:sz w:val="24"/>
          <w:szCs w:val="24"/>
        </w:rPr>
        <w:t xml:space="preserve">RespiCare tiene el potencial de transformar significativamente la detección temprana de enfermedades respiratorias en Tacna, contribuyendo directamente a </w:t>
      </w:r>
      <w:r>
        <w:rPr>
          <w:sz w:val="24"/>
          <w:szCs w:val="24"/>
        </w:rPr>
        <w:lastRenderedPageBreak/>
        <w:t>la reducción de la mortalidad del 25% proyectada. La democratización del acceso a herramientas de evaluación médica preliminar representa un avance crucial en la equidad sanitaria.</w:t>
      </w:r>
    </w:p>
    <w:p w14:paraId="5783B06B" w14:textId="77777777" w:rsidR="00480799" w:rsidRDefault="00480799">
      <w:pPr>
        <w:ind w:left="360"/>
        <w:jc w:val="both"/>
        <w:rPr>
          <w:b/>
          <w:sz w:val="24"/>
          <w:szCs w:val="24"/>
        </w:rPr>
      </w:pPr>
    </w:p>
    <w:p w14:paraId="7213DA5A" w14:textId="77777777" w:rsidR="00480799" w:rsidRDefault="00000000">
      <w:pPr>
        <w:ind w:left="360"/>
        <w:jc w:val="both"/>
        <w:rPr>
          <w:b/>
          <w:sz w:val="24"/>
          <w:szCs w:val="24"/>
        </w:rPr>
      </w:pPr>
      <w:r>
        <w:rPr>
          <w:b/>
          <w:sz w:val="24"/>
          <w:szCs w:val="24"/>
        </w:rPr>
        <w:t>Innovación Tecnológica</w:t>
      </w:r>
    </w:p>
    <w:p w14:paraId="7EAC9498" w14:textId="77777777" w:rsidR="00480799" w:rsidRDefault="00000000">
      <w:pPr>
        <w:ind w:left="360"/>
        <w:jc w:val="both"/>
        <w:rPr>
          <w:sz w:val="24"/>
          <w:szCs w:val="24"/>
        </w:rPr>
      </w:pPr>
      <w:r>
        <w:rPr>
          <w:sz w:val="24"/>
          <w:szCs w:val="24"/>
        </w:rPr>
        <w:t>El proyecto posiciona a la Universidad Privada de Tacna como líder en la aplicación de inteligencia artificial en salud, estableciendo un precedente para futuras investigaciones en PLN médico y contribuyendo al desarrollo tecnológico regional.</w:t>
      </w:r>
    </w:p>
    <w:p w14:paraId="3DCD8C9F" w14:textId="77777777" w:rsidR="00480799" w:rsidRDefault="00480799">
      <w:pPr>
        <w:ind w:left="360"/>
        <w:jc w:val="both"/>
        <w:rPr>
          <w:sz w:val="24"/>
          <w:szCs w:val="24"/>
        </w:rPr>
      </w:pPr>
    </w:p>
    <w:p w14:paraId="11987DEA" w14:textId="77777777" w:rsidR="00480799" w:rsidRDefault="00000000">
      <w:pPr>
        <w:ind w:left="360"/>
        <w:jc w:val="both"/>
        <w:rPr>
          <w:b/>
          <w:sz w:val="24"/>
          <w:szCs w:val="24"/>
        </w:rPr>
      </w:pPr>
      <w:r>
        <w:rPr>
          <w:b/>
          <w:sz w:val="24"/>
          <w:szCs w:val="24"/>
        </w:rPr>
        <w:t>Sostenibilidad Económica</w:t>
      </w:r>
    </w:p>
    <w:p w14:paraId="22233ECB" w14:textId="77777777" w:rsidR="00480799" w:rsidRDefault="00000000">
      <w:pPr>
        <w:ind w:left="360"/>
        <w:jc w:val="both"/>
        <w:rPr>
          <w:b/>
          <w:sz w:val="24"/>
          <w:szCs w:val="24"/>
        </w:rPr>
      </w:pPr>
      <w:r>
        <w:rPr>
          <w:b/>
          <w:sz w:val="24"/>
          <w:szCs w:val="24"/>
        </w:rPr>
        <w:t>Los indicadores financieros respaldan la inversión:</w:t>
      </w:r>
    </w:p>
    <w:p w14:paraId="3D2CC1D8" w14:textId="77777777" w:rsidR="00480799" w:rsidRDefault="00000000">
      <w:pPr>
        <w:numPr>
          <w:ilvl w:val="0"/>
          <w:numId w:val="2"/>
        </w:numPr>
        <w:spacing w:after="0"/>
        <w:jc w:val="both"/>
        <w:rPr>
          <w:sz w:val="24"/>
          <w:szCs w:val="24"/>
        </w:rPr>
      </w:pPr>
      <w:r>
        <w:rPr>
          <w:sz w:val="24"/>
          <w:szCs w:val="24"/>
        </w:rPr>
        <w:t>VAN positivo: S/ 68,112 confirma la generación de valor económico</w:t>
      </w:r>
    </w:p>
    <w:p w14:paraId="79155BF9" w14:textId="77777777" w:rsidR="00480799" w:rsidRDefault="00000000">
      <w:pPr>
        <w:numPr>
          <w:ilvl w:val="0"/>
          <w:numId w:val="2"/>
        </w:numPr>
        <w:spacing w:after="0"/>
        <w:jc w:val="both"/>
        <w:rPr>
          <w:sz w:val="24"/>
          <w:szCs w:val="24"/>
        </w:rPr>
      </w:pPr>
      <w:r>
        <w:rPr>
          <w:sz w:val="24"/>
          <w:szCs w:val="24"/>
        </w:rPr>
        <w:t>TIR del 89.2%: Supera significativamente el costo de capital del 12%</w:t>
      </w:r>
    </w:p>
    <w:p w14:paraId="43765DDC" w14:textId="77777777" w:rsidR="00480799" w:rsidRDefault="00000000">
      <w:pPr>
        <w:numPr>
          <w:ilvl w:val="0"/>
          <w:numId w:val="2"/>
        </w:numPr>
        <w:jc w:val="both"/>
        <w:rPr>
          <w:sz w:val="24"/>
          <w:szCs w:val="24"/>
        </w:rPr>
      </w:pPr>
      <w:r>
        <w:rPr>
          <w:sz w:val="24"/>
          <w:szCs w:val="24"/>
        </w:rPr>
        <w:t>B/C de 2.33: Garantiza retorno favorable de la inversión</w:t>
      </w:r>
    </w:p>
    <w:p w14:paraId="2EFBAB3F" w14:textId="77777777" w:rsidR="00480799" w:rsidRDefault="00480799">
      <w:pPr>
        <w:ind w:left="360"/>
        <w:jc w:val="both"/>
        <w:rPr>
          <w:sz w:val="24"/>
          <w:szCs w:val="24"/>
        </w:rPr>
      </w:pPr>
    </w:p>
    <w:p w14:paraId="07E56010" w14:textId="77777777" w:rsidR="00480799" w:rsidRDefault="00000000">
      <w:pPr>
        <w:ind w:left="360"/>
        <w:jc w:val="both"/>
        <w:rPr>
          <w:sz w:val="24"/>
          <w:szCs w:val="24"/>
        </w:rPr>
      </w:pPr>
      <w:r>
        <w:rPr>
          <w:b/>
          <w:sz w:val="24"/>
          <w:szCs w:val="24"/>
        </w:rPr>
        <w:t>Beneficios Cuantificables</w:t>
      </w:r>
    </w:p>
    <w:p w14:paraId="05A306EE" w14:textId="77777777" w:rsidR="00480799" w:rsidRDefault="00000000">
      <w:pPr>
        <w:numPr>
          <w:ilvl w:val="0"/>
          <w:numId w:val="20"/>
        </w:numPr>
        <w:spacing w:after="0"/>
        <w:jc w:val="both"/>
        <w:rPr>
          <w:sz w:val="24"/>
          <w:szCs w:val="24"/>
        </w:rPr>
      </w:pPr>
      <w:r>
        <w:rPr>
          <w:sz w:val="24"/>
          <w:szCs w:val="24"/>
        </w:rPr>
        <w:t>Mejora en precisión diagnóstica: Meta del 90% mediante algoritmos PLN especializados</w:t>
      </w:r>
    </w:p>
    <w:p w14:paraId="5A4D8604" w14:textId="77777777" w:rsidR="00480799" w:rsidRDefault="00000000">
      <w:pPr>
        <w:numPr>
          <w:ilvl w:val="0"/>
          <w:numId w:val="20"/>
        </w:numPr>
        <w:spacing w:after="0"/>
        <w:jc w:val="both"/>
        <w:rPr>
          <w:sz w:val="24"/>
          <w:szCs w:val="24"/>
        </w:rPr>
      </w:pPr>
      <w:r>
        <w:rPr>
          <w:sz w:val="24"/>
          <w:szCs w:val="24"/>
        </w:rPr>
        <w:t>Incremento en acceso a información: 80% más de población con herramientas de autoevaluación</w:t>
      </w:r>
    </w:p>
    <w:p w14:paraId="6B1B3213" w14:textId="77777777" w:rsidR="00480799" w:rsidRDefault="00000000">
      <w:pPr>
        <w:numPr>
          <w:ilvl w:val="0"/>
          <w:numId w:val="20"/>
        </w:numPr>
        <w:spacing w:after="0"/>
        <w:jc w:val="both"/>
        <w:rPr>
          <w:sz w:val="24"/>
          <w:szCs w:val="24"/>
        </w:rPr>
      </w:pPr>
      <w:r>
        <w:rPr>
          <w:sz w:val="24"/>
          <w:szCs w:val="24"/>
        </w:rPr>
        <w:t>Reducción de consultas no urgentes: Optimización de recursos del sistema de salud</w:t>
      </w:r>
    </w:p>
    <w:p w14:paraId="0D5CEEF4" w14:textId="77777777" w:rsidR="00480799" w:rsidRDefault="00000000">
      <w:pPr>
        <w:numPr>
          <w:ilvl w:val="0"/>
          <w:numId w:val="20"/>
        </w:numPr>
        <w:jc w:val="both"/>
        <w:rPr>
          <w:sz w:val="24"/>
          <w:szCs w:val="24"/>
        </w:rPr>
      </w:pPr>
      <w:r>
        <w:rPr>
          <w:sz w:val="24"/>
          <w:szCs w:val="24"/>
        </w:rPr>
        <w:t>Generación de datos epidemiológicos: Base científica para futuras investigaciones</w:t>
      </w:r>
    </w:p>
    <w:p w14:paraId="4147B76B" w14:textId="77777777" w:rsidR="00480799" w:rsidRDefault="00480799">
      <w:pPr>
        <w:ind w:left="360"/>
        <w:jc w:val="both"/>
        <w:rPr>
          <w:sz w:val="24"/>
          <w:szCs w:val="24"/>
        </w:rPr>
      </w:pPr>
    </w:p>
    <w:p w14:paraId="77546739" w14:textId="77777777" w:rsidR="00480799" w:rsidRDefault="00000000">
      <w:pPr>
        <w:ind w:left="360"/>
        <w:jc w:val="both"/>
        <w:rPr>
          <w:b/>
          <w:sz w:val="24"/>
          <w:szCs w:val="24"/>
        </w:rPr>
      </w:pPr>
      <w:r>
        <w:rPr>
          <w:b/>
          <w:sz w:val="24"/>
          <w:szCs w:val="24"/>
        </w:rPr>
        <w:t>Escalabilidad y Replicabilidad</w:t>
      </w:r>
    </w:p>
    <w:p w14:paraId="7C08F05C" w14:textId="77777777" w:rsidR="00480799" w:rsidRDefault="00000000">
      <w:pPr>
        <w:ind w:left="360"/>
        <w:jc w:val="both"/>
        <w:rPr>
          <w:sz w:val="24"/>
          <w:szCs w:val="24"/>
        </w:rPr>
      </w:pPr>
      <w:r>
        <w:rPr>
          <w:sz w:val="24"/>
          <w:szCs w:val="24"/>
        </w:rPr>
        <w:t xml:space="preserve">El diseño modular del sistema permite su extensión a otras regiones del Perú y adaptación a diferentes patologías, maximizando el impacto de la inversión inicial. La arquitectura basada en </w:t>
      </w:r>
      <w:proofErr w:type="spellStart"/>
      <w:r>
        <w:rPr>
          <w:sz w:val="24"/>
          <w:szCs w:val="24"/>
        </w:rPr>
        <w:t>cloud</w:t>
      </w:r>
      <w:proofErr w:type="spellEnd"/>
      <w:r>
        <w:rPr>
          <w:sz w:val="24"/>
          <w:szCs w:val="24"/>
        </w:rPr>
        <w:t xml:space="preserve"> garantiza escalabilidad técnica conforme crezca la base de usuarios.</w:t>
      </w:r>
    </w:p>
    <w:p w14:paraId="7DFA06F5" w14:textId="77777777" w:rsidR="00480799" w:rsidRDefault="00480799">
      <w:pPr>
        <w:ind w:left="360"/>
        <w:jc w:val="both"/>
        <w:rPr>
          <w:sz w:val="24"/>
          <w:szCs w:val="24"/>
        </w:rPr>
      </w:pPr>
    </w:p>
    <w:p w14:paraId="7BE9E9D9" w14:textId="77777777" w:rsidR="00480799" w:rsidRDefault="00000000">
      <w:pPr>
        <w:ind w:left="360"/>
        <w:jc w:val="both"/>
        <w:rPr>
          <w:b/>
          <w:sz w:val="24"/>
          <w:szCs w:val="24"/>
        </w:rPr>
      </w:pPr>
      <w:r>
        <w:rPr>
          <w:b/>
          <w:sz w:val="24"/>
          <w:szCs w:val="24"/>
        </w:rPr>
        <w:t>Responsabilidad Social y Ética</w:t>
      </w:r>
    </w:p>
    <w:p w14:paraId="57BD2BFB" w14:textId="77777777" w:rsidR="00480799" w:rsidRDefault="00000000">
      <w:pPr>
        <w:ind w:left="360"/>
        <w:jc w:val="both"/>
        <w:rPr>
          <w:sz w:val="24"/>
          <w:szCs w:val="24"/>
        </w:rPr>
      </w:pPr>
      <w:r>
        <w:rPr>
          <w:sz w:val="24"/>
          <w:szCs w:val="24"/>
        </w:rPr>
        <w:t>El proyecto se alinea con principios de responsabilidad social universitaria, contribuyendo directamente al bienestar de la comunidad tacneña mientras mantiene estrictos estándares éticos en el manejo de datos médicos.</w:t>
      </w:r>
    </w:p>
    <w:p w14:paraId="0F4D29A8" w14:textId="77777777" w:rsidR="00480799" w:rsidRDefault="00480799">
      <w:pPr>
        <w:ind w:left="360"/>
        <w:jc w:val="both"/>
        <w:rPr>
          <w:sz w:val="24"/>
          <w:szCs w:val="24"/>
        </w:rPr>
      </w:pPr>
    </w:p>
    <w:p w14:paraId="1E43D3F8" w14:textId="77777777" w:rsidR="00480799" w:rsidRDefault="00000000">
      <w:pPr>
        <w:ind w:left="360"/>
        <w:jc w:val="both"/>
        <w:rPr>
          <w:sz w:val="24"/>
          <w:szCs w:val="24"/>
        </w:rPr>
      </w:pPr>
      <w:r>
        <w:rPr>
          <w:b/>
          <w:sz w:val="24"/>
          <w:szCs w:val="24"/>
        </w:rPr>
        <w:t>Recomendaciones para la Implementación</w:t>
      </w:r>
    </w:p>
    <w:p w14:paraId="2B27A4F1" w14:textId="77777777" w:rsidR="00480799" w:rsidRDefault="00000000">
      <w:pPr>
        <w:numPr>
          <w:ilvl w:val="0"/>
          <w:numId w:val="19"/>
        </w:numPr>
        <w:spacing w:after="0"/>
        <w:jc w:val="both"/>
        <w:rPr>
          <w:sz w:val="24"/>
          <w:szCs w:val="24"/>
        </w:rPr>
      </w:pPr>
      <w:r>
        <w:rPr>
          <w:sz w:val="24"/>
          <w:szCs w:val="24"/>
        </w:rPr>
        <w:t>Fase piloto controlada con un grupo reducido de usuarios para validación inicial</w:t>
      </w:r>
    </w:p>
    <w:p w14:paraId="2AEF6ED8" w14:textId="77777777" w:rsidR="00480799" w:rsidRDefault="00000000">
      <w:pPr>
        <w:numPr>
          <w:ilvl w:val="0"/>
          <w:numId w:val="19"/>
        </w:numPr>
        <w:spacing w:after="0"/>
        <w:jc w:val="both"/>
        <w:rPr>
          <w:sz w:val="24"/>
          <w:szCs w:val="24"/>
        </w:rPr>
      </w:pPr>
      <w:r>
        <w:rPr>
          <w:sz w:val="24"/>
          <w:szCs w:val="24"/>
        </w:rPr>
        <w:t>Colaboración estrecha con profesionales de salud locales para refinamiento continuo</w:t>
      </w:r>
    </w:p>
    <w:p w14:paraId="3E7C1E46" w14:textId="77777777" w:rsidR="00480799" w:rsidRDefault="00000000">
      <w:pPr>
        <w:numPr>
          <w:ilvl w:val="0"/>
          <w:numId w:val="19"/>
        </w:numPr>
        <w:spacing w:after="0"/>
        <w:jc w:val="both"/>
        <w:rPr>
          <w:sz w:val="24"/>
          <w:szCs w:val="24"/>
        </w:rPr>
      </w:pPr>
      <w:r>
        <w:rPr>
          <w:sz w:val="24"/>
          <w:szCs w:val="24"/>
        </w:rPr>
        <w:t>Campaña de educación digital para facilitar adopción por parte de usuarios target</w:t>
      </w:r>
    </w:p>
    <w:p w14:paraId="3AA23A0C" w14:textId="77777777" w:rsidR="00480799" w:rsidRDefault="00000000">
      <w:pPr>
        <w:numPr>
          <w:ilvl w:val="0"/>
          <w:numId w:val="19"/>
        </w:numPr>
        <w:spacing w:after="0"/>
        <w:jc w:val="both"/>
        <w:rPr>
          <w:sz w:val="24"/>
          <w:szCs w:val="24"/>
        </w:rPr>
      </w:pPr>
      <w:r>
        <w:rPr>
          <w:sz w:val="24"/>
          <w:szCs w:val="24"/>
        </w:rPr>
        <w:t>Monitoreo continuo de métricas de precisión y satisfacción del usuario</w:t>
      </w:r>
    </w:p>
    <w:p w14:paraId="7C99B74C" w14:textId="77777777" w:rsidR="00480799" w:rsidRDefault="00000000">
      <w:pPr>
        <w:numPr>
          <w:ilvl w:val="0"/>
          <w:numId w:val="19"/>
        </w:numPr>
        <w:jc w:val="both"/>
        <w:rPr>
          <w:sz w:val="24"/>
          <w:szCs w:val="24"/>
        </w:rPr>
      </w:pPr>
      <w:r>
        <w:rPr>
          <w:sz w:val="24"/>
          <w:szCs w:val="24"/>
        </w:rPr>
        <w:t>Planificación de escalamiento hacia otras regiones tras validación exitosa en Tacna</w:t>
      </w:r>
    </w:p>
    <w:p w14:paraId="3019CFC1" w14:textId="77777777" w:rsidR="00480799" w:rsidRDefault="00480799">
      <w:pPr>
        <w:pBdr>
          <w:top w:val="nil"/>
          <w:left w:val="nil"/>
          <w:bottom w:val="nil"/>
          <w:right w:val="nil"/>
          <w:between w:val="nil"/>
        </w:pBdr>
        <w:ind w:left="360"/>
        <w:jc w:val="both"/>
        <w:rPr>
          <w:sz w:val="24"/>
          <w:szCs w:val="24"/>
        </w:rPr>
      </w:pPr>
    </w:p>
    <w:sectPr w:rsidR="00480799">
      <w:headerReference w:type="default" r:id="rId9"/>
      <w:footerReference w:type="default" r:id="rId10"/>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2BEE6" w14:textId="77777777" w:rsidR="004A7586" w:rsidRDefault="004A7586">
      <w:pPr>
        <w:spacing w:after="0" w:line="240" w:lineRule="auto"/>
      </w:pPr>
      <w:r>
        <w:separator/>
      </w:r>
    </w:p>
  </w:endnote>
  <w:endnote w:type="continuationSeparator" w:id="0">
    <w:p w14:paraId="250DE451" w14:textId="77777777" w:rsidR="004A7586" w:rsidRDefault="004A7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007B" w14:textId="77777777" w:rsidR="00480799"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112272">
      <w:rPr>
        <w:noProof/>
        <w:color w:val="000000"/>
      </w:rPr>
      <w:t>2</w:t>
    </w:r>
    <w:r>
      <w:rPr>
        <w:color w:val="000000"/>
      </w:rPr>
      <w:fldChar w:fldCharType="end"/>
    </w:r>
  </w:p>
  <w:p w14:paraId="4C00345E" w14:textId="77777777" w:rsidR="00480799" w:rsidRDefault="0048079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842E8" w14:textId="77777777" w:rsidR="004A7586" w:rsidRDefault="004A7586">
      <w:pPr>
        <w:spacing w:after="0" w:line="240" w:lineRule="auto"/>
      </w:pPr>
      <w:r>
        <w:separator/>
      </w:r>
    </w:p>
  </w:footnote>
  <w:footnote w:type="continuationSeparator" w:id="0">
    <w:p w14:paraId="2AF64E9B" w14:textId="77777777" w:rsidR="004A7586" w:rsidRDefault="004A7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2899C" w14:textId="77777777" w:rsidR="00480799"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Logo de Mi Empresa</w:t>
    </w:r>
    <w:r>
      <w:rPr>
        <w:color w:val="000000"/>
      </w:rPr>
      <w:tab/>
    </w:r>
    <w:r>
      <w:rPr>
        <w:color w:val="000000"/>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12CB"/>
    <w:multiLevelType w:val="multilevel"/>
    <w:tmpl w:val="66DA0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EF15CB"/>
    <w:multiLevelType w:val="multilevel"/>
    <w:tmpl w:val="9B4A08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7021921"/>
    <w:multiLevelType w:val="hybridMultilevel"/>
    <w:tmpl w:val="7E169D5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 w15:restartNumberingAfterBreak="0">
    <w:nsid w:val="09D9054F"/>
    <w:multiLevelType w:val="multilevel"/>
    <w:tmpl w:val="B42EF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8D360E"/>
    <w:multiLevelType w:val="multilevel"/>
    <w:tmpl w:val="CF92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5F1622"/>
    <w:multiLevelType w:val="multilevel"/>
    <w:tmpl w:val="B91CE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3F1865"/>
    <w:multiLevelType w:val="multilevel"/>
    <w:tmpl w:val="FCFE5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670940"/>
    <w:multiLevelType w:val="multilevel"/>
    <w:tmpl w:val="36B2A7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275CC6"/>
    <w:multiLevelType w:val="multilevel"/>
    <w:tmpl w:val="A13AC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0076EB"/>
    <w:multiLevelType w:val="multilevel"/>
    <w:tmpl w:val="C1743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4C4B74"/>
    <w:multiLevelType w:val="multilevel"/>
    <w:tmpl w:val="D236DB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4B0FDD"/>
    <w:multiLevelType w:val="multilevel"/>
    <w:tmpl w:val="7BD88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376572"/>
    <w:multiLevelType w:val="multilevel"/>
    <w:tmpl w:val="00225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30410B"/>
    <w:multiLevelType w:val="multilevel"/>
    <w:tmpl w:val="1D9AE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E10679F"/>
    <w:multiLevelType w:val="multilevel"/>
    <w:tmpl w:val="10E818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FA63CFE"/>
    <w:multiLevelType w:val="hybridMultilevel"/>
    <w:tmpl w:val="4C50103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310545CE"/>
    <w:multiLevelType w:val="hybridMultilevel"/>
    <w:tmpl w:val="4A82E1D6"/>
    <w:lvl w:ilvl="0" w:tplc="5B68024A">
      <w:start w:val="1"/>
      <w:numFmt w:val="bullet"/>
      <w:lvlText w:val="•"/>
      <w:lvlJc w:val="left"/>
      <w:pPr>
        <w:ind w:left="460" w:hanging="260"/>
      </w:pPr>
      <w:rPr>
        <w:color w:val="2E75B6"/>
      </w:rPr>
    </w:lvl>
    <w:lvl w:ilvl="1" w:tplc="1638B346">
      <w:numFmt w:val="decimal"/>
      <w:lvlText w:val=""/>
      <w:lvlJc w:val="left"/>
    </w:lvl>
    <w:lvl w:ilvl="2" w:tplc="02E8EAFA">
      <w:numFmt w:val="decimal"/>
      <w:lvlText w:val=""/>
      <w:lvlJc w:val="left"/>
    </w:lvl>
    <w:lvl w:ilvl="3" w:tplc="1E4497D0">
      <w:numFmt w:val="decimal"/>
      <w:lvlText w:val=""/>
      <w:lvlJc w:val="left"/>
    </w:lvl>
    <w:lvl w:ilvl="4" w:tplc="A31E6126">
      <w:numFmt w:val="decimal"/>
      <w:lvlText w:val=""/>
      <w:lvlJc w:val="left"/>
    </w:lvl>
    <w:lvl w:ilvl="5" w:tplc="43964A8E">
      <w:numFmt w:val="decimal"/>
      <w:lvlText w:val=""/>
      <w:lvlJc w:val="left"/>
    </w:lvl>
    <w:lvl w:ilvl="6" w:tplc="AC3C1A26">
      <w:numFmt w:val="decimal"/>
      <w:lvlText w:val=""/>
      <w:lvlJc w:val="left"/>
    </w:lvl>
    <w:lvl w:ilvl="7" w:tplc="83C2237A">
      <w:numFmt w:val="decimal"/>
      <w:lvlText w:val=""/>
      <w:lvlJc w:val="left"/>
    </w:lvl>
    <w:lvl w:ilvl="8" w:tplc="4CB4156E">
      <w:numFmt w:val="decimal"/>
      <w:lvlText w:val=""/>
      <w:lvlJc w:val="left"/>
    </w:lvl>
  </w:abstractNum>
  <w:abstractNum w:abstractNumId="17" w15:restartNumberingAfterBreak="0">
    <w:nsid w:val="33B56B50"/>
    <w:multiLevelType w:val="multilevel"/>
    <w:tmpl w:val="4916685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340569E4"/>
    <w:multiLevelType w:val="multilevel"/>
    <w:tmpl w:val="616CD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DFF23CF"/>
    <w:multiLevelType w:val="multilevel"/>
    <w:tmpl w:val="D2361E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BB3E50"/>
    <w:multiLevelType w:val="multilevel"/>
    <w:tmpl w:val="956E0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814F7E"/>
    <w:multiLevelType w:val="multilevel"/>
    <w:tmpl w:val="B9E87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B3491A"/>
    <w:multiLevelType w:val="multilevel"/>
    <w:tmpl w:val="471E9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EF6490"/>
    <w:multiLevelType w:val="multilevel"/>
    <w:tmpl w:val="680E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7C80BB1"/>
    <w:multiLevelType w:val="multilevel"/>
    <w:tmpl w:val="795C1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AC53D08"/>
    <w:multiLevelType w:val="multilevel"/>
    <w:tmpl w:val="54221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CE704D4"/>
    <w:multiLevelType w:val="multilevel"/>
    <w:tmpl w:val="D5329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E142BD6"/>
    <w:multiLevelType w:val="multilevel"/>
    <w:tmpl w:val="D4F43D2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50383A34"/>
    <w:multiLevelType w:val="multilevel"/>
    <w:tmpl w:val="34FC1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2276C0E"/>
    <w:multiLevelType w:val="multilevel"/>
    <w:tmpl w:val="23D4F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28A4194"/>
    <w:multiLevelType w:val="multilevel"/>
    <w:tmpl w:val="FE221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2411547"/>
    <w:multiLevelType w:val="multilevel"/>
    <w:tmpl w:val="FB8CC7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94D7F67"/>
    <w:multiLevelType w:val="multilevel"/>
    <w:tmpl w:val="DB669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C7E3371"/>
    <w:multiLevelType w:val="multilevel"/>
    <w:tmpl w:val="8BCEF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3423399">
    <w:abstractNumId w:val="20"/>
  </w:num>
  <w:num w:numId="2" w16cid:durableId="1747218114">
    <w:abstractNumId w:val="31"/>
  </w:num>
  <w:num w:numId="3" w16cid:durableId="1948850168">
    <w:abstractNumId w:val="14"/>
  </w:num>
  <w:num w:numId="4" w16cid:durableId="699478312">
    <w:abstractNumId w:val="7"/>
  </w:num>
  <w:num w:numId="5" w16cid:durableId="1354840613">
    <w:abstractNumId w:val="0"/>
  </w:num>
  <w:num w:numId="6" w16cid:durableId="457334197">
    <w:abstractNumId w:val="33"/>
  </w:num>
  <w:num w:numId="7" w16cid:durableId="2041009904">
    <w:abstractNumId w:val="21"/>
  </w:num>
  <w:num w:numId="8" w16cid:durableId="1883786190">
    <w:abstractNumId w:val="28"/>
  </w:num>
  <w:num w:numId="9" w16cid:durableId="1244292013">
    <w:abstractNumId w:val="26"/>
  </w:num>
  <w:num w:numId="10" w16cid:durableId="213547528">
    <w:abstractNumId w:val="8"/>
  </w:num>
  <w:num w:numId="11" w16cid:durableId="1504784510">
    <w:abstractNumId w:val="22"/>
  </w:num>
  <w:num w:numId="12" w16cid:durableId="124085666">
    <w:abstractNumId w:val="32"/>
  </w:num>
  <w:num w:numId="13" w16cid:durableId="1668628494">
    <w:abstractNumId w:val="25"/>
  </w:num>
  <w:num w:numId="14" w16cid:durableId="1732580162">
    <w:abstractNumId w:val="11"/>
  </w:num>
  <w:num w:numId="15" w16cid:durableId="315111798">
    <w:abstractNumId w:val="30"/>
  </w:num>
  <w:num w:numId="16" w16cid:durableId="141625485">
    <w:abstractNumId w:val="13"/>
  </w:num>
  <w:num w:numId="17" w16cid:durableId="517961907">
    <w:abstractNumId w:val="24"/>
  </w:num>
  <w:num w:numId="18" w16cid:durableId="2145923509">
    <w:abstractNumId w:val="23"/>
  </w:num>
  <w:num w:numId="19" w16cid:durableId="276254910">
    <w:abstractNumId w:val="10"/>
  </w:num>
  <w:num w:numId="20" w16cid:durableId="511263633">
    <w:abstractNumId w:val="12"/>
  </w:num>
  <w:num w:numId="21" w16cid:durableId="1673069969">
    <w:abstractNumId w:val="5"/>
  </w:num>
  <w:num w:numId="22" w16cid:durableId="1037703134">
    <w:abstractNumId w:val="17"/>
  </w:num>
  <w:num w:numId="23" w16cid:durableId="576015882">
    <w:abstractNumId w:val="9"/>
  </w:num>
  <w:num w:numId="24" w16cid:durableId="1484587151">
    <w:abstractNumId w:val="29"/>
  </w:num>
  <w:num w:numId="25" w16cid:durableId="580456337">
    <w:abstractNumId w:val="27"/>
  </w:num>
  <w:num w:numId="26" w16cid:durableId="2075926874">
    <w:abstractNumId w:val="1"/>
  </w:num>
  <w:num w:numId="27" w16cid:durableId="648244147">
    <w:abstractNumId w:val="4"/>
  </w:num>
  <w:num w:numId="28" w16cid:durableId="744037387">
    <w:abstractNumId w:val="18"/>
  </w:num>
  <w:num w:numId="29" w16cid:durableId="1925338327">
    <w:abstractNumId w:val="19"/>
  </w:num>
  <w:num w:numId="30" w16cid:durableId="1142773202">
    <w:abstractNumId w:val="3"/>
  </w:num>
  <w:num w:numId="31" w16cid:durableId="450787726">
    <w:abstractNumId w:val="6"/>
  </w:num>
  <w:num w:numId="32" w16cid:durableId="1816071131">
    <w:abstractNumId w:val="2"/>
  </w:num>
  <w:num w:numId="33" w16cid:durableId="1344018123">
    <w:abstractNumId w:val="15"/>
  </w:num>
  <w:num w:numId="34" w16cid:durableId="1263689874">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799"/>
    <w:rsid w:val="00026787"/>
    <w:rsid w:val="00112272"/>
    <w:rsid w:val="0029623C"/>
    <w:rsid w:val="00382DC4"/>
    <w:rsid w:val="004172F5"/>
    <w:rsid w:val="00480799"/>
    <w:rsid w:val="004A7586"/>
    <w:rsid w:val="005A4829"/>
    <w:rsid w:val="007A128F"/>
    <w:rsid w:val="00B43A17"/>
    <w:rsid w:val="00CE3088"/>
    <w:rsid w:val="00D420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B1FD6"/>
  <w15:docId w15:val="{C0951315-8A79-4F47-A41C-B756C60C2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sz w:val="36"/>
      <w:szCs w:val="36"/>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next w:val="Normal"/>
    <w:uiPriority w:val="39"/>
    <w:unhideWhenUsed/>
    <w:qFormat/>
    <w:rsid w:val="004C3A42"/>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character" w:customStyle="1" w:styleId="TtuloCar">
    <w:name w:val="Título Car"/>
    <w:basedOn w:val="Fuentedeprrafopredeter"/>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Jk6M4thXM5Mm5jix4wYoqXoOeQ==">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18</Pages>
  <Words>3768</Words>
  <Characters>20724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Cesar Fabián Chavez Linares</cp:lastModifiedBy>
  <cp:revision>4</cp:revision>
  <dcterms:created xsi:type="dcterms:W3CDTF">2020-10-07T16:24:00Z</dcterms:created>
  <dcterms:modified xsi:type="dcterms:W3CDTF">2026-07-03T00:08:00Z</dcterms:modified>
</cp:coreProperties>
</file>