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00"/>
        <w:jc w:val="center"/>
      </w:pPr>
      <w:r>
        <w:rPr>
          <w:rFonts w:ascii="Arial" w:cs="Arial" w:eastAsia="Arial" w:hAnsi="Arial"/>
          <w:b/>
          <w:bCs/>
          <w:color w:val="FF6600"/>
          <w:sz w:val="56"/>
          <w:szCs w:val="56"/>
        </w:rPr>
        <w:t xml:space="preserve">NUMERA v0.1.0</w:t>
      </w:r>
    </w:p>
    <w:p>
      <w:pPr>
        <w:spacing w:after="100"/>
        <w:jc w:val="center"/>
      </w:pPr>
      <w:r>
        <w:rPr>
          <w:rFonts w:ascii="Arial" w:cs="Arial" w:eastAsia="Arial" w:hAnsi="Arial"/>
          <w:color w:val="000000"/>
          <w:sz w:val="28"/>
          <w:szCs w:val="28"/>
        </w:rPr>
        <w:t xml:space="preserve">Numerical Understanding through Modular Engine</w:t>
      </w:r>
    </w:p>
    <w:p>
      <w:pPr>
        <w:spacing w:after="400"/>
        <w:jc w:val="center"/>
      </w:pPr>
      <w:r>
        <w:rPr>
          <w:rFonts w:ascii="Arial" w:cs="Arial" w:eastAsia="Arial" w:hAnsi="Arial"/>
          <w:color w:val="000000"/>
          <w:sz w:val="28"/>
          <w:szCs w:val="28"/>
        </w:rPr>
        <w:t xml:space="preserve">for Retrieval and Application</w:t>
      </w:r>
    </w:p>
    <w:p>
      <w:pPr>
        <w:spacing w:after="100"/>
        <w:jc w:val="center"/>
      </w:pPr>
      <w:r>
        <w:rPr>
          <w:rFonts w:ascii="Arial" w:cs="Arial" w:eastAsia="Arial" w:hAnsi="Arial"/>
          <w:b/>
          <w:bCs/>
          <w:color w:val="FF6600"/>
          <w:sz w:val="26"/>
          <w:szCs w:val="26"/>
        </w:rPr>
        <w:t xml:space="preserve">Dual Implementation: Rust + SCRAWL</w:t>
      </w:r>
    </w:p>
    <w:p>
      <w:pPr>
        <w:spacing w:after="100"/>
        <w:jc w:val="center"/>
      </w:pPr>
      <w:r>
        <w:rPr>
          <w:rFonts w:ascii="Arial" w:cs="Arial" w:eastAsia="Arial" w:hAnsi="Arial"/>
          <w:i/>
          <w:iCs/>
          <w:color w:val="666666"/>
          <w:sz w:val="24"/>
          <w:szCs w:val="24"/>
        </w:rPr>
        <w:t xml:space="preserve">Universal Mathematical Intelligence Engine for AI Systems</w:t>
      </w:r>
    </w:p>
    <w:p>
      <w:pPr>
        <w:spacing w:before="600"/>
      </w:pPr>
    </w:p>
    <w:p>
      <w:pPr>
        <w:spacing w:after="100"/>
        <w:jc w:val="center"/>
      </w:pPr>
      <w:r>
        <w:rPr>
          <w:rFonts w:ascii="Arial" w:cs="Arial" w:eastAsia="Arial" w:hAnsi="Arial"/>
          <w:b/>
          <w:bCs/>
          <w:color w:val="000000"/>
          <w:sz w:val="26"/>
          <w:szCs w:val="26"/>
        </w:rPr>
        <w:t xml:space="preserve">ML Innovations LLC</w:t>
      </w:r>
    </w:p>
    <w:p>
      <w:pPr>
        <w:spacing w:after="60"/>
        <w:jc w:val="center"/>
      </w:pPr>
      <w:r>
        <w:rPr>
          <w:rFonts w:ascii="Arial" w:cs="Arial" w:eastAsia="Arial" w:hAnsi="Arial"/>
          <w:color w:val="000000"/>
          <w:sz w:val="22"/>
          <w:szCs w:val="22"/>
        </w:rPr>
        <w:t xml:space="preserve">M. L. McKnight</w:t>
      </w:r>
    </w:p>
    <w:p>
      <w:pPr>
        <w:spacing w:after="60"/>
        <w:jc w:val="center"/>
      </w:pPr>
      <w:r>
        <w:rPr>
          <w:rFonts w:ascii="Arial" w:cs="Arial" w:eastAsia="Arial" w:hAnsi="Arial"/>
          <w:color w:val="666666"/>
          <w:sz w:val="20"/>
          <w:szCs w:val="20"/>
        </w:rPr>
        <w:t xml:space="preserve">ml.innovations.research.lab@gmail.com | 662-295-2269</w:t>
      </w:r>
    </w:p>
    <w:p>
      <w:pPr>
        <w:spacing w:after="60"/>
        <w:jc w:val="center"/>
      </w:pPr>
      <w:r>
        <w:rPr>
          <w:rFonts w:ascii="Arial" w:cs="Arial" w:eastAsia="Arial" w:hAnsi="Arial"/>
          <w:color w:val="666666"/>
          <w:sz w:val="20"/>
          <w:szCs w:val="20"/>
        </w:rPr>
        <w:t xml:space="preserve">Pheba, Mississippi</w:t>
      </w:r>
    </w:p>
    <w:p>
      <w:pPr>
        <w:spacing w:before="400"/>
      </w:pPr>
    </w:p>
    <w:p>
      <w:pPr>
        <w:jc w:val="center"/>
      </w:pPr>
      <w:r>
        <w:rPr>
          <w:rFonts w:ascii="Arial" w:cs="Arial" w:eastAsia="Arial" w:hAnsi="Arial"/>
          <w:color w:val="666666"/>
          <w:sz w:val="20"/>
          <w:szCs w:val="20"/>
        </w:rPr>
        <w:t xml:space="preserve">License: MIT OR Apache-2.0 | February 2026</w:t>
      </w:r>
    </w:p>
    <w:p>
      <w:r>
        <w:br w:type="page"/>
      </w:r>
    </w:p>
    <w:p>
      <w:pPr>
        <w:pStyle w:val="Heading1"/>
        <w:spacing w:before="300" w:after="150"/>
      </w:pPr>
      <w:r>
        <w:rPr>
          <w:rFonts w:ascii="Arial" w:cs="Arial" w:eastAsia="Arial" w:hAnsi="Arial"/>
          <w:b/>
          <w:bCs/>
          <w:color w:val="FF6600"/>
          <w:sz w:val="32"/>
          <w:szCs w:val="32"/>
        </w:rPr>
        <w:t xml:space="preserve">Executive Summary</w:t>
      </w:r>
    </w:p>
    <w:p>
      <w:pPr>
        <w:spacing w:after="120"/>
      </w:pPr>
      <w:r>
        <w:rPr>
          <w:rFonts w:ascii="Arial" w:cs="Arial" w:eastAsia="Arial" w:hAnsi="Arial"/>
          <w:color w:val="000000"/>
          <w:sz w:val="22"/>
          <w:szCs w:val="22"/>
        </w:rPr>
        <w:t xml:space="preserve">NUMERA (Numerical Understanding through Modular Engine for Retrieval and Application) is a complete mathematical intelligence engine built in dual implementation: Rust for production speed and SCRAWL for AI-native agent execution. It provides deterministic, verified mathematical computation for AI systems by treating mathematics as retrieval rather than prediction.</w:t>
      </w:r>
    </w:p>
    <w:p>
      <w:pPr>
        <w:spacing w:after="120"/>
      </w:pPr>
      <w:r>
        <w:rPr>
          <w:rFonts w:ascii="Arial" w:cs="Arial" w:eastAsia="Arial" w:hAnsi="Arial"/>
          <w:color w:val="000000"/>
          <w:sz w:val="22"/>
          <w:szCs w:val="22"/>
        </w:rPr>
        <w:t xml:space="preserve">The engine implements a six-layer architecture spanning 12,366 total lines of code (9,046 Rust + 3,320 SCRAWL), backed by 332 Rust tests and 38 SCRAWL embedded self-tests with zero failures across both implementations. Every arithmetic operation is grounded in pre-verified lookup tables, every result is verified via inverse operations, and every computation produces a step-by-step trace.</w:t>
      </w:r>
    </w:p>
    <w:p>
      <w:pPr>
        <w:spacing w:after="120"/>
      </w:pPr>
      <w:r>
        <w:rPr>
          <w:rFonts w:ascii="Arial" w:cs="Arial" w:eastAsia="Arial" w:hAnsi="Arial"/>
          <w:color w:val="000000"/>
          <w:sz w:val="22"/>
          <w:szCs w:val="22"/>
        </w:rPr>
        <w:t xml:space="preserve">NUMERA covers 111 mathematical rules across 10 domains (Tiers 0-9), from single-digit arithmetic through calculus, linear algebra, and abstract mathematics. The combined test suites verify 5,774+ individual mathematical facts.</w:t>
      </w:r>
    </w:p>
    <w:p>
      <w:r>
        <w:br w:type="page"/>
      </w:r>
    </w:p>
    <w:p>
      <w:pPr>
        <w:pStyle w:val="Heading1"/>
        <w:spacing w:before="300" w:after="150"/>
      </w:pPr>
      <w:r>
        <w:rPr>
          <w:rFonts w:ascii="Arial" w:cs="Arial" w:eastAsia="Arial" w:hAnsi="Arial"/>
          <w:b/>
          <w:bCs/>
          <w:color w:val="FF6600"/>
          <w:sz w:val="32"/>
          <w:szCs w:val="32"/>
        </w:rPr>
        <w:t xml:space="preserve">Dual Implementation Architecture</w:t>
      </w:r>
    </w:p>
    <w:p>
      <w:pPr>
        <w:spacing w:after="120"/>
      </w:pPr>
      <w:r>
        <w:rPr>
          <w:rFonts w:ascii="Arial" w:cs="Arial" w:eastAsia="Arial" w:hAnsi="Arial"/>
          <w:color w:val="000000"/>
          <w:sz w:val="22"/>
          <w:szCs w:val="22"/>
        </w:rPr>
        <w:t xml:space="preserve">Per ML Innovations standard, NUMERA ships as two complete, independent implementations sharing the same architecture and producing identical results:</w:t>
      </w:r>
    </w:p>
    <w:p>
      <w:pPr>
        <w:spacing w:after="120"/>
      </w:pPr>
      <w:r>
        <w:rPr>
          <w:rFonts w:ascii="Arial" w:cs="Arial" w:eastAsia="Arial" w:hAnsi="Arial"/>
          <w:b/>
          <w:bCs/>
          <w:color w:val="000000"/>
          <w:sz w:val="22"/>
          <w:szCs w:val="22"/>
        </w:rPr>
        <w:t xml:space="preserve">Rust (9,046 lines): </w:t>
      </w:r>
      <w:r>
        <w:rPr>
          <w:rFonts w:ascii="Arial" w:cs="Arial" w:eastAsia="Arial" w:hAnsi="Arial"/>
          <w:color w:val="000000"/>
          <w:sz w:val="22"/>
          <w:szCs w:val="22"/>
        </w:rPr>
        <w:t xml:space="preserve">Production speed layer. Compiled, memory-safe, zero-cost abstractions. 332 tests, all passing. This is the metal.</w:t>
      </w:r>
    </w:p>
    <w:p>
      <w:pPr>
        <w:spacing w:after="120"/>
      </w:pPr>
      <w:r>
        <w:rPr>
          <w:rFonts w:ascii="Arial" w:cs="Arial" w:eastAsia="Arial" w:hAnsi="Arial"/>
          <w:color w:val="000000"/>
          <w:sz w:val="22"/>
          <w:szCs w:val="22"/>
        </w:rPr>
        <w:t xml:space="preserve"/>
      </w:r>
    </w:p>
    <w:p>
      <w:pPr>
        <w:spacing w:after="120"/>
      </w:pPr>
      <w:r>
        <w:rPr>
          <w:rFonts w:ascii="Arial" w:cs="Arial" w:eastAsia="Arial" w:hAnsi="Arial"/>
          <w:b/>
          <w:bCs/>
          <w:color w:val="000000"/>
          <w:sz w:val="22"/>
          <w:szCs w:val="22"/>
        </w:rPr>
        <w:t xml:space="preserve">SCRAWL (3,320 lines): </w:t>
      </w:r>
      <w:r>
        <w:rPr>
          <w:rFonts w:ascii="Arial" w:cs="Arial" w:eastAsia="Arial" w:hAnsi="Arial"/>
          <w:color w:val="000000"/>
          <w:sz w:val="22"/>
          <w:szCs w:val="22"/>
        </w:rPr>
        <w:t xml:space="preserve">Agent-native layer. ROSETTA assembly format with 84 opcodes across 6 domains. 38 embedded self-tests. Executable on the SCRAWL VM for AI-to-AI mathematical verification.</w:t>
      </w:r>
    </w:p>
    <w:p>
      <w:pPr>
        <w:spacing w:after="120"/>
      </w:pPr>
      <w:r>
        <w:rPr>
          <w:rFonts w:ascii="Arial" w:cs="Arial" w:eastAsia="Arial" w:hAnsi="Arial"/>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1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1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Rust Lines</w:t>
            </w:r>
          </w:p>
        </w:tc>
        <w:tc>
          <w:tcPr>
            <w:tcW w:type="dxa" w:w="1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SCRAWL Lines</w:t>
            </w:r>
          </w:p>
        </w:tc>
        <w:tc>
          <w:tcPr>
            <w:tcW w:type="dxa" w:w="1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Rust Tests</w:t>
            </w:r>
          </w:p>
        </w:tc>
        <w:tc>
          <w:tcPr>
            <w:tcW w:type="dxa" w:w="1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SCRAWL Tests</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Value Core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1,132</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705</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71</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8</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Rule Library</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2,373</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767</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52</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6</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Pattern Engine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1,793</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611</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76</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5</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Retrieval Layer</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940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290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42</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5</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4</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Execution Engine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1,624</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583</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49</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7</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5</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Integration API</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1,053</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364</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40+2</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7</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TOTAL</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9,046</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3,320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332</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38</w:t>
            </w:r>
          </w:p>
        </w:tc>
      </w:tr>
    </w:tbl>
    <w:p>
      <w:pPr>
        <w:spacing w:after="120"/>
      </w:pPr>
      <w:r>
        <w:rPr>
          <w:rFonts w:ascii="Arial" w:cs="Arial" w:eastAsia="Arial" w:hAnsi="Arial"/>
          <w:b/>
          <w:bCs/>
          <w:color w:val="000000"/>
          <w:sz w:val="22"/>
          <w:szCs w:val="22"/>
        </w:rPr>
        <w:t xml:space="preserve">Grand Total: </w:t>
      </w:r>
      <w:r>
        <w:rPr>
          <w:rFonts w:ascii="Arial" w:cs="Arial" w:eastAsia="Arial" w:hAnsi="Arial"/>
          <w:color w:val="000000"/>
          <w:sz w:val="22"/>
          <w:szCs w:val="22"/>
        </w:rPr>
        <w:t xml:space="preserve">12,366 lines | 370 tests | 0 failures</w:t>
      </w:r>
    </w:p>
    <w:p>
      <w:r>
        <w:br w:type="page"/>
      </w:r>
    </w:p>
    <w:p>
      <w:pPr>
        <w:pStyle w:val="Heading1"/>
        <w:spacing w:before="300" w:after="150"/>
      </w:pPr>
      <w:r>
        <w:rPr>
          <w:rFonts w:ascii="Arial" w:cs="Arial" w:eastAsia="Arial" w:hAnsi="Arial"/>
          <w:b/>
          <w:bCs/>
          <w:color w:val="FF6600"/>
          <w:sz w:val="32"/>
          <w:szCs w:val="32"/>
        </w:rPr>
        <w:t xml:space="preserve">Layer Architecture</w:t>
      </w:r>
    </w:p>
    <w:p>
      <w:pPr>
        <w:pStyle w:val="Heading2"/>
        <w:spacing w:before="300" w:after="150"/>
      </w:pPr>
      <w:r>
        <w:rPr>
          <w:rFonts w:ascii="Arial" w:cs="Arial" w:eastAsia="Arial" w:hAnsi="Arial"/>
          <w:b/>
          <w:bCs/>
          <w:color w:val="000000"/>
          <w:sz w:val="28"/>
          <w:szCs w:val="28"/>
        </w:rPr>
        <w:t xml:space="preserve">Layer 0: Value Core</w:t>
      </w:r>
    </w:p>
    <w:p>
      <w:pPr>
        <w:spacing w:after="120"/>
      </w:pPr>
      <w:r>
        <w:rPr>
          <w:rFonts w:ascii="Arial" w:cs="Arial" w:eastAsia="Arial" w:hAnsi="Arial"/>
          <w:color w:val="000000"/>
          <w:sz w:val="22"/>
          <w:szCs w:val="22"/>
        </w:rPr>
        <w:t xml:space="preserve">The foundation. Pre-computed, pre-verified lookup tables for all single-digit arithmetic (0-9): 100 addition facts, 100 multiplication facts. Multi-digit arithmetic algorithms decompose operations into single-digit Value Core lookups with carry/borrow propagation. The SCRAWL implementation stores all 200 facts in State domain (S_SET/S_GET operations), maintaining the same retrieval-not-computation principle.</w:t>
      </w:r>
    </w:p>
    <w:p>
      <w:pPr>
        <w:pStyle w:val="Heading2"/>
        <w:spacing w:before="300" w:after="150"/>
      </w:pPr>
      <w:r>
        <w:rPr>
          <w:rFonts w:ascii="Arial" w:cs="Arial" w:eastAsia="Arial" w:hAnsi="Arial"/>
          <w:b/>
          <w:bCs/>
          <w:color w:val="000000"/>
          <w:sz w:val="28"/>
          <w:szCs w:val="28"/>
        </w:rPr>
        <w:t xml:space="preserve">Layer 1: Rule Library</w:t>
      </w:r>
    </w:p>
    <w:p>
      <w:pPr>
        <w:spacing w:after="120"/>
      </w:pPr>
      <w:r>
        <w:rPr>
          <w:rFonts w:ascii="Arial" w:cs="Arial" w:eastAsia="Arial" w:hAnsi="Arial"/>
          <w:color w:val="000000"/>
          <w:sz w:val="22"/>
          <w:szCs w:val="22"/>
        </w:rPr>
        <w:t xml:space="preserve">111 mathematical rules across 10 domains and 10 tiers. Each rule declares prerequisites, patterns, properties, and inverse relationships. The SCRAWL implementation registers all 111 rules as structured State entries with full metadata including name, domain, tier, prerequisites, inverse, and property flags.</w:t>
      </w:r>
    </w:p>
    <w:p>
      <w:pPr>
        <w:pStyle w:val="Heading2"/>
        <w:spacing w:before="300" w:after="150"/>
      </w:pPr>
      <w:r>
        <w:rPr>
          <w:rFonts w:ascii="Arial" w:cs="Arial" w:eastAsia="Arial" w:hAnsi="Arial"/>
          <w:b/>
          <w:bCs/>
          <w:color w:val="000000"/>
          <w:sz w:val="28"/>
          <w:szCs w:val="28"/>
        </w:rPr>
        <w:t xml:space="preserve">Layer 2: Pattern Engine</w:t>
      </w:r>
    </w:p>
    <w:p>
      <w:pPr>
        <w:spacing w:after="120"/>
      </w:pPr>
      <w:r>
        <w:rPr>
          <w:rFonts w:ascii="Arial" w:cs="Arial" w:eastAsia="Arial" w:hAnsi="Arial"/>
          <w:color w:val="000000"/>
          <w:sz w:val="22"/>
          <w:szCs w:val="22"/>
        </w:rPr>
        <w:t xml:space="preserve">Complete mathematical expression parser implementing Pratt/precedence-climbing parsing. The SCRAWL implementation uses character-level tokenization via State lookups and recursive descent parsing with operator precedence managed through State-stored precedence tables.</w:t>
      </w:r>
    </w:p>
    <w:p>
      <w:pPr>
        <w:pStyle w:val="Heading2"/>
        <w:spacing w:before="300" w:after="150"/>
      </w:pPr>
      <w:r>
        <w:rPr>
          <w:rFonts w:ascii="Arial" w:cs="Arial" w:eastAsia="Arial" w:hAnsi="Arial"/>
          <w:b/>
          <w:bCs/>
          <w:color w:val="000000"/>
          <w:sz w:val="28"/>
          <w:szCs w:val="28"/>
        </w:rPr>
        <w:t xml:space="preserve">Layer 3: Retrieval Layer</w:t>
      </w:r>
    </w:p>
    <w:p>
      <w:pPr>
        <w:spacing w:after="120"/>
      </w:pPr>
      <w:r>
        <w:rPr>
          <w:rFonts w:ascii="Arial" w:cs="Arial" w:eastAsia="Arial" w:hAnsi="Arial"/>
          <w:color w:val="000000"/>
          <w:sz w:val="22"/>
          <w:szCs w:val="22"/>
        </w:rPr>
        <w:t xml:space="preserve">Deterministic RAG connecting classified patterns to rule chains. The SCRAWL implementation maintains a pattern-to-rule index in State and resolves prerequisite chains via recursive resolution with deduplication.</w:t>
      </w:r>
    </w:p>
    <w:p>
      <w:pPr>
        <w:pStyle w:val="Heading2"/>
        <w:spacing w:before="300" w:after="150"/>
      </w:pPr>
      <w:r>
        <w:rPr>
          <w:rFonts w:ascii="Arial" w:cs="Arial" w:eastAsia="Arial" w:hAnsi="Arial"/>
          <w:b/>
          <w:bCs/>
          <w:color w:val="000000"/>
          <w:sz w:val="28"/>
          <w:szCs w:val="28"/>
        </w:rPr>
        <w:t xml:space="preserve">Layer 4: Execution Engine</w:t>
      </w:r>
    </w:p>
    <w:p>
      <w:pPr>
        <w:spacing w:after="120"/>
      </w:pPr>
      <w:r>
        <w:rPr>
          <w:rFonts w:ascii="Arial" w:cs="Arial" w:eastAsia="Arial" w:hAnsi="Arial"/>
          <w:color w:val="000000"/>
          <w:sz w:val="22"/>
          <w:szCs w:val="22"/>
        </w:rPr>
        <w:t xml:space="preserve">Verified computation engine. Every integer operation routes through Value Core. The SCRAWL implementation dispatches operations via opcode-level branching, recording trace steps in State and verifying each result via inverse operations through the same Value Core routines.</w:t>
      </w:r>
    </w:p>
    <w:p>
      <w:pPr>
        <w:pStyle w:val="Heading2"/>
        <w:spacing w:before="300" w:after="150"/>
      </w:pPr>
      <w:r>
        <w:rPr>
          <w:rFonts w:ascii="Arial" w:cs="Arial" w:eastAsia="Arial" w:hAnsi="Arial"/>
          <w:b/>
          <w:bCs/>
          <w:color w:val="000000"/>
          <w:sz w:val="28"/>
          <w:szCs w:val="28"/>
        </w:rPr>
        <w:t xml:space="preserve">Layer 5: Integration API</w:t>
      </w:r>
    </w:p>
    <w:p>
      <w:pPr>
        <w:spacing w:after="120"/>
      </w:pPr>
      <w:r>
        <w:rPr>
          <w:rFonts w:ascii="Arial" w:cs="Arial" w:eastAsia="Arial" w:hAnsi="Arial"/>
          <w:color w:val="000000"/>
          <w:sz w:val="22"/>
          <w:szCs w:val="22"/>
        </w:rPr>
        <w:t xml:space="preserve">Public interface wrapping all five lower layers. The SCRAWL implementation provides the unified evaluate pipeline, batch processing, variable management, JSON-compatible State snapshots, and library introspection. The master entry point (@NUMERA_ENTRY) initializes all layers and runs all 38 self-tests.</w:t>
      </w:r>
    </w:p>
    <w:p>
      <w:r>
        <w:br w:type="page"/>
      </w:r>
    </w:p>
    <w:p>
      <w:pPr>
        <w:pStyle w:val="Heading1"/>
        <w:spacing w:before="300" w:after="150"/>
      </w:pPr>
      <w:r>
        <w:rPr>
          <w:rFonts w:ascii="Arial" w:cs="Arial" w:eastAsia="Arial" w:hAnsi="Arial"/>
          <w:b/>
          <w:bCs/>
          <w:color w:val="FF6600"/>
          <w:sz w:val="32"/>
          <w:szCs w:val="32"/>
        </w:rPr>
        <w:t xml:space="preserve">Test Results</w:t>
      </w:r>
    </w:p>
    <w:p>
      <w:pPr>
        <w:spacing w:after="120"/>
      </w:pPr>
      <w:r>
        <w:rPr>
          <w:rFonts w:ascii="Arial" w:cs="Arial" w:eastAsia="Arial" w:hAnsi="Arial"/>
          <w:b/>
          <w:bCs/>
          <w:color w:val="000000"/>
          <w:sz w:val="22"/>
          <w:szCs w:val="22"/>
        </w:rPr>
        <w:t xml:space="preserve">Rust: </w:t>
      </w:r>
      <w:r>
        <w:rPr>
          <w:rFonts w:ascii="Arial" w:cs="Arial" w:eastAsia="Arial" w:hAnsi="Arial"/>
          <w:color w:val="000000"/>
          <w:sz w:val="22"/>
          <w:szCs w:val="22"/>
        </w:rPr>
        <w:t xml:space="preserve">332/332 PASSING | 0 FAILURES</w:t>
      </w:r>
    </w:p>
    <w:p>
      <w:pPr>
        <w:spacing w:after="120"/>
      </w:pPr>
      <w:r>
        <w:rPr>
          <w:rFonts w:ascii="Arial" w:cs="Arial" w:eastAsia="Arial" w:hAnsi="Arial"/>
          <w:b/>
          <w:bCs/>
          <w:color w:val="000000"/>
          <w:sz w:val="22"/>
          <w:szCs w:val="22"/>
        </w:rPr>
        <w:t xml:space="preserve">SCRAWL: </w:t>
      </w:r>
      <w:r>
        <w:rPr>
          <w:rFonts w:ascii="Arial" w:cs="Arial" w:eastAsia="Arial" w:hAnsi="Arial"/>
          <w:color w:val="000000"/>
          <w:sz w:val="22"/>
          <w:szCs w:val="22"/>
        </w:rPr>
        <w:t xml:space="preserve">38/38 EMBEDDED SELF-TESTS</w:t>
      </w:r>
    </w:p>
    <w:p>
      <w:pPr>
        <w:spacing w:after="120"/>
      </w:pPr>
      <w:r>
        <w:rPr>
          <w:rFonts w:ascii="Arial" w:cs="Arial" w:eastAsia="Arial" w:hAnsi="Arial"/>
          <w:color w:val="000000"/>
          <w:sz w:val="22"/>
          <w:szCs w:val="22"/>
        </w:rPr>
        <w:t xml:space="preserve"/>
      </w:r>
    </w:p>
    <w:p>
      <w:pPr>
        <w:pStyle w:val="Heading2"/>
        <w:spacing w:before="300" w:after="150"/>
      </w:pPr>
      <w:r>
        <w:rPr>
          <w:rFonts w:ascii="Arial" w:cs="Arial" w:eastAsia="Arial" w:hAnsi="Arial"/>
          <w:b/>
          <w:bCs/>
          <w:color w:val="000000"/>
          <w:sz w:val="28"/>
          <w:szCs w:val="28"/>
        </w:rPr>
        <w:t xml:space="preserve">Exhaustive Verification Counts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Verification</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Range</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Pairs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Addition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0+0 through 50+50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2,601</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Multiplication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0*0 through 30*30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961</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API Addition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0+0 through 20+20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441</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API Multiplication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0*0 through 12*12</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169</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Inverse Verification (Add)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0-30 range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961</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Inverse Verification (Mul)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0-20 range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441</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Single-Digit Direct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All 200 facts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200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TOTAL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5,774+</w:t>
            </w:r>
          </w:p>
        </w:tc>
      </w:tr>
    </w:tbl>
    <w:p>
      <w:r>
        <w:br w:type="page"/>
      </w:r>
    </w:p>
    <w:p>
      <w:pPr>
        <w:pStyle w:val="Heading1"/>
        <w:spacing w:before="300" w:after="150"/>
      </w:pPr>
      <w:r>
        <w:rPr>
          <w:rFonts w:ascii="Arial" w:cs="Arial" w:eastAsia="Arial" w:hAnsi="Arial"/>
          <w:b/>
          <w:bCs/>
          <w:color w:val="FF6600"/>
          <w:sz w:val="32"/>
          <w:szCs w:val="32"/>
        </w:rPr>
        <w:t xml:space="preserve">Design Principles</w:t>
      </w:r>
    </w:p>
    <w:p>
      <w:pPr>
        <w:spacing w:after="120"/>
      </w:pPr>
      <w:r>
        <w:rPr>
          <w:rFonts w:ascii="Arial" w:cs="Arial" w:eastAsia="Arial" w:hAnsi="Arial"/>
          <w:b/>
          <w:bCs/>
          <w:color w:val="000000"/>
          <w:sz w:val="22"/>
          <w:szCs w:val="22"/>
        </w:rPr>
        <w:t xml:space="preserve">Ground, Don't Compute: </w:t>
      </w:r>
      <w:r>
        <w:rPr>
          <w:rFonts w:ascii="Arial" w:cs="Arial" w:eastAsia="Arial" w:hAnsi="Arial"/>
          <w:color w:val="000000"/>
          <w:sz w:val="22"/>
          <w:szCs w:val="22"/>
        </w:rPr>
        <w:t xml:space="preserve">Every integer operation routes through Value Core. No native arithmetic for foundational computation.</w:t>
      </w:r>
    </w:p>
    <w:p>
      <w:pPr>
        <w:spacing w:after="120"/>
      </w:pPr>
      <w:r>
        <w:rPr>
          <w:rFonts w:ascii="Arial" w:cs="Arial" w:eastAsia="Arial" w:hAnsi="Arial"/>
          <w:color w:val="000000"/>
          <w:sz w:val="22"/>
          <w:szCs w:val="22"/>
        </w:rPr>
        <w:t xml:space="preserve"/>
      </w:r>
    </w:p>
    <w:p>
      <w:pPr>
        <w:spacing w:after="120"/>
      </w:pPr>
      <w:r>
        <w:rPr>
          <w:rFonts w:ascii="Arial" w:cs="Arial" w:eastAsia="Arial" w:hAnsi="Arial"/>
          <w:b/>
          <w:bCs/>
          <w:color w:val="000000"/>
          <w:sz w:val="22"/>
          <w:szCs w:val="22"/>
        </w:rPr>
        <w:t xml:space="preserve">Verify, Don't Trust: </w:t>
      </w:r>
      <w:r>
        <w:rPr>
          <w:rFonts w:ascii="Arial" w:cs="Arial" w:eastAsia="Arial" w:hAnsi="Arial"/>
          <w:color w:val="000000"/>
          <w:sz w:val="22"/>
          <w:szCs w:val="22"/>
        </w:rPr>
        <w:t xml:space="preserve">Every result verified via inverse operations. Confidence = 1.0 only when verified.</w:t>
      </w:r>
    </w:p>
    <w:p>
      <w:pPr>
        <w:spacing w:after="120"/>
      </w:pPr>
      <w:r>
        <w:rPr>
          <w:rFonts w:ascii="Arial" w:cs="Arial" w:eastAsia="Arial" w:hAnsi="Arial"/>
          <w:color w:val="000000"/>
          <w:sz w:val="22"/>
          <w:szCs w:val="22"/>
        </w:rPr>
        <w:t xml:space="preserve"/>
      </w:r>
    </w:p>
    <w:p>
      <w:pPr>
        <w:spacing w:after="120"/>
      </w:pPr>
      <w:r>
        <w:rPr>
          <w:rFonts w:ascii="Arial" w:cs="Arial" w:eastAsia="Arial" w:hAnsi="Arial"/>
          <w:b/>
          <w:bCs/>
          <w:color w:val="000000"/>
          <w:sz w:val="22"/>
          <w:szCs w:val="22"/>
        </w:rPr>
        <w:t xml:space="preserve">Trace, Don't Hide: </w:t>
      </w:r>
      <w:r>
        <w:rPr>
          <w:rFonts w:ascii="Arial" w:cs="Arial" w:eastAsia="Arial" w:hAnsi="Arial"/>
          <w:color w:val="000000"/>
          <w:sz w:val="22"/>
          <w:szCs w:val="22"/>
        </w:rPr>
        <w:t xml:space="preserve">Every step recorded. Full transparency from input to output.</w:t>
      </w:r>
    </w:p>
    <w:p>
      <w:pPr>
        <w:spacing w:after="120"/>
      </w:pPr>
      <w:r>
        <w:rPr>
          <w:rFonts w:ascii="Arial" w:cs="Arial" w:eastAsia="Arial" w:hAnsi="Arial"/>
          <w:color w:val="000000"/>
          <w:sz w:val="22"/>
          <w:szCs w:val="22"/>
        </w:rPr>
        <w:t xml:space="preserve"/>
      </w:r>
    </w:p>
    <w:p>
      <w:pPr>
        <w:spacing w:after="120"/>
      </w:pPr>
      <w:r>
        <w:rPr>
          <w:rFonts w:ascii="Arial" w:cs="Arial" w:eastAsia="Arial" w:hAnsi="Arial"/>
          <w:b/>
          <w:bCs/>
          <w:color w:val="000000"/>
          <w:sz w:val="22"/>
          <w:szCs w:val="22"/>
        </w:rPr>
        <w:t xml:space="preserve">Dual Implementation: </w:t>
      </w:r>
      <w:r>
        <w:rPr>
          <w:rFonts w:ascii="Arial" w:cs="Arial" w:eastAsia="Arial" w:hAnsi="Arial"/>
          <w:color w:val="000000"/>
          <w:sz w:val="22"/>
          <w:szCs w:val="22"/>
        </w:rPr>
        <w:t xml:space="preserve">Every project ships as complete Rust AND complete SCRAWL. Two implementations, one architecture, identical results.</w:t>
      </w:r>
    </w:p>
    <w:p>
      <w:pPr>
        <w:spacing w:after="120"/>
      </w:pPr>
      <w:r>
        <w:rPr>
          <w:rFonts w:ascii="Arial" w:cs="Arial" w:eastAsia="Arial" w:hAnsi="Arial"/>
          <w:color w:val="000000"/>
          <w:sz w:val="22"/>
          <w:szCs w:val="22"/>
        </w:rPr>
        <w:t xml:space="preserve"/>
      </w:r>
    </w:p>
    <w:p>
      <w:pPr>
        <w:spacing w:after="120"/>
      </w:pPr>
      <w:r>
        <w:rPr>
          <w:rFonts w:ascii="Arial" w:cs="Arial" w:eastAsia="Arial" w:hAnsi="Arial"/>
          <w:b/>
          <w:bCs/>
          <w:color w:val="000000"/>
          <w:sz w:val="22"/>
          <w:szCs w:val="22"/>
        </w:rPr>
        <w:t xml:space="preserve">Zero Tolerance: </w:t>
      </w:r>
      <w:r>
        <w:rPr>
          <w:rFonts w:ascii="Arial" w:cs="Arial" w:eastAsia="Arial" w:hAnsi="Arial"/>
          <w:color w:val="000000"/>
          <w:sz w:val="22"/>
          <w:szCs w:val="22"/>
        </w:rPr>
        <w:t xml:space="preserve">Zero test failures. Zero unverified foundational operations. Zero shortcuts.</w:t>
      </w:r>
    </w:p>
    <w:p>
      <w:r>
        <w:br w:type="page"/>
      </w:r>
    </w:p>
    <w:p>
      <w:pPr>
        <w:pStyle w:val="Heading1"/>
        <w:spacing w:before="300" w:after="150"/>
      </w:pPr>
      <w:r>
        <w:rPr>
          <w:rFonts w:ascii="Arial" w:cs="Arial" w:eastAsia="Arial" w:hAnsi="Arial"/>
          <w:b/>
          <w:bCs/>
          <w:color w:val="FF6600"/>
          <w:sz w:val="32"/>
          <w:szCs w:val="32"/>
        </w:rPr>
        <w:t xml:space="preserve">Deliverables</w:t>
      </w:r>
    </w:p>
    <w:p>
      <w:pPr>
        <w:pStyle w:val="Heading2"/>
        <w:spacing w:before="300" w:after="150"/>
      </w:pPr>
      <w:r>
        <w:rPr>
          <w:rFonts w:ascii="Arial" w:cs="Arial" w:eastAsia="Arial" w:hAnsi="Arial"/>
          <w:b/>
          <w:bCs/>
          <w:color w:val="000000"/>
          <w:sz w:val="28"/>
          <w:szCs w:val="28"/>
        </w:rPr>
        <w:t xml:space="preserve">Rust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Lines</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src/value_core.rs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1,132</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Layer 0: Pre-computed arithmetic tables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src/rule_library.rs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2,373</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Layer 1: 111 mathematical rules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src/pattern_engine.rs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1,793</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Layer 2: Parser, AST, classifier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src/retrieval.rs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940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Layer 3: Deterministic RAG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src/execution.rs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1,624</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Layer 4: Verified computation engine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src/integration.rs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1,053</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Layer 5: Public API</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src/main.rs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114</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Full stack demonstration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src/lib.rs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17</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Module declarations</w:t>
            </w:r>
          </w:p>
        </w:tc>
      </w:tr>
    </w:tbl>
    <w:p>
      <w:pPr>
        <w:spacing w:after="120"/>
      </w:pPr>
      <w:r>
        <w:rPr>
          <w:rFonts w:ascii="Arial" w:cs="Arial" w:eastAsia="Arial" w:hAnsi="Arial"/>
          <w:color w:val="000000"/>
          <w:sz w:val="22"/>
          <w:szCs w:val="22"/>
        </w:rPr>
        <w:t xml:space="preserve"/>
      </w:r>
    </w:p>
    <w:p>
      <w:pPr>
        <w:pStyle w:val="Heading2"/>
        <w:spacing w:before="300" w:after="150"/>
      </w:pPr>
      <w:r>
        <w:rPr>
          <w:rFonts w:ascii="Arial" w:cs="Arial" w:eastAsia="Arial" w:hAnsi="Arial"/>
          <w:b/>
          <w:bCs/>
          <w:color w:val="000000"/>
          <w:sz w:val="28"/>
          <w:szCs w:val="28"/>
        </w:rPr>
        <w:t xml:space="preserve">SCRAWL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Lines</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Self-Tests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numera_layer0_value_core.scrawl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705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8</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numera_layer1_rule_library.scrawl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767</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6</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numera_layer2_pattern_engine.scrawl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611</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5</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numera_layer3_retrieval.scrawl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290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5</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numera_layer4_execution.scrawl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583</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7</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numera_layer5_integration.scrawl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364</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7</w:t>
            </w:r>
          </w:p>
        </w:tc>
      </w:tr>
    </w:tbl>
    <w:p>
      <w:pPr>
        <w:spacing w:after="120"/>
      </w:pPr>
      <w:r>
        <w:rPr>
          <w:rFonts w:ascii="Arial" w:cs="Arial" w:eastAsia="Arial" w:hAnsi="Arial"/>
          <w:color w:val="000000"/>
          <w:sz w:val="22"/>
          <w:szCs w:val="22"/>
        </w:rPr>
        <w:t xml:space="preserve"/>
      </w:r>
    </w:p>
    <w:p>
      <w:pPr>
        <w:pBdr>
          <w:top w:val="single" w:color="FF6600" w:sz="2"/>
        </w:pBdr>
        <w:spacing w:before="400" w:after="100"/>
        <w:jc w:val="center"/>
      </w:pPr>
      <w:r>
        <w:rPr>
          <w:rFonts w:ascii="Arial" w:cs="Arial" w:eastAsia="Arial" w:hAnsi="Arial"/>
          <w:b/>
          <w:bCs/>
          <w:color w:val="FF6600"/>
          <w:sz w:val="24"/>
          <w:szCs w:val="24"/>
        </w:rPr>
        <w:t xml:space="preserve">ML Innovations LLC</w:t>
      </w:r>
    </w:p>
    <w:p>
      <w:pPr>
        <w:spacing w:after="60"/>
        <w:jc w:val="center"/>
      </w:pPr>
      <w:r>
        <w:rPr>
          <w:rFonts w:ascii="Arial" w:cs="Arial" w:eastAsia="Arial" w:hAnsi="Arial"/>
          <w:color w:val="666666"/>
          <w:sz w:val="20"/>
          <w:szCs w:val="20"/>
        </w:rPr>
        <w:t xml:space="preserve">M. L. McKnight | ml.innovations.research.lab@gmail.com | 662-295-2269 | Pheba, Mississippi</w:t>
      </w:r>
    </w:p>
    <w:p>
      <w:pPr>
        <w:spacing w:after="60"/>
        <w:jc w:val="center"/>
      </w:pPr>
      <w:r>
        <w:rPr>
          <w:rFonts w:ascii="Arial" w:cs="Arial" w:eastAsia="Arial" w:hAnsi="Arial"/>
          <w:b/>
          <w:bCs/>
          <w:i/>
          <w:iCs/>
          <w:color w:val="000000"/>
          <w:sz w:val="22"/>
          <w:szCs w:val="22"/>
        </w:rPr>
        <w:t xml:space="preserve">"We DO."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50"/>
      <w:outlineLvl w:val="0"/>
    </w:pPr>
    <w:rPr>
      <w:rFonts w:ascii="Arial" w:cs="Arial" w:eastAsia="Arial" w:hAnsi="Arial"/>
      <w:b/>
      <w:bCs/>
      <w:color w:val="FF6600"/>
      <w:sz w:val="32"/>
      <w:szCs w:val="32"/>
    </w:rPr>
  </w:style>
  <w:style w:type="paragraph" w:styleId="Heading2">
    <w:name w:val="Heading 2"/>
    <w:basedOn w:val="Normal"/>
    <w:next w:val="Normal"/>
    <w:qFormat/>
    <w:pPr>
      <w:spacing w:before="240" w:after="12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2026-02-21T11:46:06.846Z</dcterms:created>
  <dcterms:modified xsi:type="dcterms:W3CDTF">2026-02-21T11:46:06.847Z</dcterms:modified>
</cp:coreProperties>
</file>

<file path=docProps/custom.xml><?xml version="1.0" encoding="utf-8"?>
<Properties xmlns="http://schemas.openxmlformats.org/officeDocument/2006/custom-properties" xmlns:vt="http://schemas.openxmlformats.org/officeDocument/2006/docPropsVTypes"/>
</file>