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ความรู้ทั่วไป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GN002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3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21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พฤษภาคม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10:00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12:00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2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อนุญาตให้นำกระดาษขนาด A4 จำนวน 1 แผ่นเข้าห้องสอบ และส่งพร้อมข้อสอบชุดนี้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2.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ไม่อนุญาตให้ใช้เครื่องคำนวณ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3.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ปิดเครื่องมือสื่อสารตลอดเวลาสอบ</w:t>
            </w:r>
          </w:p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จงตอบคำถามดังต่อไปนี้</w:t>
      </w:r>
      <w:br/>
      <w:br/>
      <w:r>
        <w:rPr/>
        <w:t xml:space="preserve">1.</w:t>
      </w:r>
      <w:r>
        <w:rPr/>
        <w:t xml:space="preserve">(1 คะแนน)</w:t>
      </w:r>
      <w:r>
        <w:rPr/>
        <w:t xml:space="preserve">  ปรัชญาเศรษฐกิจพอเพียงมีแนวคิดอย่างไร ให้นักศึกษายกตัวอย่างการนำเศรษฐกิจพอเพียง มาใช้ในการศึกษากับประเทศ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อาเซียนคืออะไร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สัญญาลักษณ์ของอาเซียนคืออะไร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4.</w:t>
      </w:r>
      <w:r>
        <w:rPr/>
        <w:t xml:space="preserve">(1 คะแนน)</w:t>
      </w:r>
      <w:r>
        <w:rPr/>
        <w:t xml:space="preserve">  บุคคลที่ถือว่าเป็นผู้ก่อตั้งอาเซียนแรกเริ่มคือใคร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5.</w:t>
      </w:r>
      <w:r>
        <w:rPr/>
        <w:t xml:space="preserve">(1 คะแนน)</w:t>
      </w:r>
      <w:r>
        <w:rPr/>
        <w:t xml:space="preserve">  การร่วมกลุ่มเศรษฐกิจในระดับภูมิภาค มีวัตถุประสงค์อะไร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จงตอบอธิบายความหมายดังข้อต่อไปนี้</w:t>
      </w:r>
      <w:br/>
      <w:br/>
      <w:r>
        <w:rPr/>
        <w:t xml:space="preserve">6.</w:t>
      </w:r>
      <w:r>
        <w:rPr/>
        <w:t xml:space="preserve">(1 คะแนน)</w:t>
      </w:r>
      <w:r>
        <w:rPr/>
        <w:t xml:space="preserve">  การประชุมประเทศสมาชิกกลุ่มอาเซียนเรียกว่าอะไร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7.</w:t>
      </w:r>
      <w:r>
        <w:rPr/>
        <w:t xml:space="preserve">(1 คะแนน)</w:t>
      </w:r>
      <w:r>
        <w:rPr/>
        <w:t xml:space="preserve">  สมาชิกอาเซียนมีกี่ประเทศ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8.</w:t>
      </w:r>
      <w:r>
        <w:rPr/>
        <w:t xml:space="preserve">(1 คะแนน)</w:t>
      </w:r>
      <w:r>
        <w:rPr/>
        <w:t xml:space="preserve">  วัฒนธรรมเกิดจากสิ่งใด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9.</w:t>
      </w:r>
      <w:r>
        <w:rPr/>
        <w:t xml:space="preserve">(1 คะแนน)</w:t>
      </w:r>
      <w:r>
        <w:rPr/>
        <w:t xml:space="preserve">  แบบแผนชีวิตหรือระบบดำเนินชีวิตครอบคลุมไปถึงเครื่องอุปโภค บริโภค สถาบัน ประเพณีตลอดจความรู้สึกต่อสิ่งต่างๆ&amp;quot; ข้อความนี้กล่าวถึงอะไร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10.</w:t>
      </w:r>
      <w:r>
        <w:rPr/>
        <w:t xml:space="preserve">(1 คะแนน)</w:t>
      </w:r>
      <w:r>
        <w:rPr/>
        <w:t xml:space="preserve">  การนำคณะศิลปินไปแสดงนาฏศิลป์ยังต่างประเทศ เป็นการนำวัฒนธรรมไทยไปเผยแพร่ให้เป็นที่รู้จัก คำว่า วัฒนธรรมไทย ในข้อความนี้หมายถึงอะไร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