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242" w:rsidRPr="009C54B8" w:rsidRDefault="00A15242" w:rsidP="00A15242">
      <w:pPr>
        <w:autoSpaceDE w:val="0"/>
        <w:autoSpaceDN w:val="0"/>
        <w:adjustRightInd w:val="0"/>
        <w:spacing w:line="480" w:lineRule="auto"/>
        <w:rPr>
          <w:bCs/>
          <w:szCs w:val="22"/>
          <w:u w:val="single"/>
        </w:rPr>
      </w:pPr>
      <w:r>
        <w:rPr>
          <w:bCs/>
          <w:szCs w:val="22"/>
          <w:u w:val="single"/>
        </w:rPr>
        <w:t>Program</w:t>
      </w:r>
      <w:r w:rsidRPr="001F5C4B">
        <w:rPr>
          <w:bCs/>
          <w:szCs w:val="22"/>
          <w:u w:val="single"/>
        </w:rPr>
        <w:t xml:space="preserve"> </w:t>
      </w:r>
      <w:r>
        <w:rPr>
          <w:bCs/>
          <w:szCs w:val="22"/>
          <w:u w:val="single"/>
        </w:rPr>
        <w:t>13.</w:t>
      </w:r>
      <w:r w:rsidRPr="001F5C4B">
        <w:rPr>
          <w:bCs/>
          <w:szCs w:val="22"/>
          <w:u w:val="single"/>
        </w:rPr>
        <w:t>3:</w:t>
      </w:r>
      <w:r>
        <w:rPr>
          <w:bCs/>
          <w:szCs w:val="22"/>
          <w:u w:val="single"/>
        </w:rPr>
        <w:t xml:space="preserve">  Censoring Weights Calculation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>*** Compute the censoring part of the IPTW weights;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*** Numerator part, including baseline covariates and time-dependent intercept;  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proc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logistic data=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A15242" w:rsidRDefault="00A15242" w:rsidP="00A15242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lag1dosequartile lag2dosequartile lag3dosequartile</w:t>
      </w:r>
    </w:p>
    <w:p w:rsidR="00A15242" w:rsidRPr="006E7F6C" w:rsidRDefault="00A15242" w:rsidP="00A15242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lag4dosequartile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bldosequartile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ETH SEX REGION VITDFLAG GLU BLVAC CDAYSINHOSP BLHYPERTENSN BLHXADEQUACY;</w:t>
      </w:r>
    </w:p>
    <w:p w:rsidR="00A15242" w:rsidRDefault="00A15242" w:rsidP="00A15242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censored = lag1dosequartile lag2dosequartile</w:t>
      </w:r>
    </w:p>
    <w:p w:rsidR="00A15242" w:rsidRPr="006E7F6C" w:rsidRDefault="00A15242" w:rsidP="00A15242">
      <w:pPr>
        <w:ind w:left="144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lag3dosequartile lag4dosequartile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bldosequartile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ETH SEX REGION VITDFLAG GLU BLVAC CDAYSINHOSP BLHYPERTENSN BLHXADEQUACY AGE BMI HEMODIALYRS NOCHGDOSES NOHLDDOSES PERLESS11 BLHGB BLIRON BLALB BLFER BLSAT BLPTH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hmthno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hmthno1 hmthno2 hmthno3; 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</w:t>
      </w: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out=model3 p=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censored_top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run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*** Denominator part, including baseline covariates, time-dependent intercept, and also any time-dependent covariates;  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proc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logistic data=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A15242" w:rsidRDefault="00A15242" w:rsidP="00A15242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ETH SEX REGION VITDFLAG GLU BLVAC CDAYSINHOSP BLHYPERTENSN</w:t>
      </w:r>
    </w:p>
    <w:p w:rsidR="00A15242" w:rsidRPr="006E7F6C" w:rsidRDefault="00A15242" w:rsidP="00A15242">
      <w:pPr>
        <w:ind w:left="144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BLHXADEQUACY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bldosequartile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lag1dosequartile lag2dosequartile lag3dosequartile lag4dosequartile</w:t>
      </w:r>
    </w:p>
    <w:p w:rsidR="00A15242" w:rsidRPr="006E7F6C" w:rsidRDefault="00A15242" w:rsidP="00A15242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>lag1HYPERTENSION lag1HXADEQUACY lag1VASCULAR;</w:t>
      </w:r>
    </w:p>
    <w:p w:rsidR="00A15242" w:rsidRDefault="00A15242" w:rsidP="00A15242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censored = ETH SEX REGION VITDFLAG GLU BLVAC CDAYSINHOSP</w:t>
      </w:r>
    </w:p>
    <w:p w:rsidR="00A15242" w:rsidRPr="006E7F6C" w:rsidRDefault="00A15242" w:rsidP="00A15242">
      <w:pPr>
        <w:ind w:left="144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BLHYPERTENSN BLHXADEQUACY AGE BMI HEMODIALYRS NOCHGDOSES NOHLDDOSES PERLESS11 BLHGB BLIRON BLALB BLFER BLSAT BLPTH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bldosequartile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lag1dosequartile lag2dosequartile lag3dosequartile lag4dosequartile </w:t>
      </w:r>
    </w:p>
    <w:p w:rsidR="00A15242" w:rsidRPr="006E7F6C" w:rsidRDefault="00A15242" w:rsidP="00A15242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lag1hb lag2hb lag3hb lag4hb </w:t>
      </w:r>
    </w:p>
    <w:p w:rsidR="00A15242" w:rsidRPr="006E7F6C" w:rsidRDefault="00A15242" w:rsidP="00A15242">
      <w:pPr>
        <w:ind w:left="144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lag1HYPERTENSION lag1HXADEQUACY lag1VASCULAR lag1NHSPDNUM lag1hospitaldays lag1iron lag1sat lag1alb lag1fer </w:t>
      </w:r>
    </w:p>
    <w:p w:rsidR="00A15242" w:rsidRPr="006E7F6C" w:rsidRDefault="00A15242" w:rsidP="00A15242">
      <w:pPr>
        <w:ind w:left="144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lag1hbdose0 lag1hbdose1 lag1hbdose2 lag1hbdose3 lag1hbdose4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hmthno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hmthno1 hmthno2 hmthno3; 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</w:t>
      </w: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out=model4 p=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censored_bottom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run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data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censormodels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</w:t>
      </w: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model3 (keep=patient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censored_top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)  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ab/>
        <w:t xml:space="preserve">      model4 (keep=patient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censored_bottom</w:t>
      </w:r>
      <w:proofErr w:type="spellEnd"/>
      <w:proofErr w:type="gramStart"/>
      <w:r w:rsidRPr="006E7F6C">
        <w:rPr>
          <w:rFonts w:ascii="Courier New" w:hAnsi="Courier New" w:cs="Courier New"/>
          <w:sz w:val="20"/>
          <w:szCs w:val="20"/>
        </w:rPr>
        <w:t>) ;</w:t>
      </w:r>
      <w:proofErr w:type="gramEnd"/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</w:t>
      </w: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by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patient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if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nmiss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censored_top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censored_bottom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)&gt;0 then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censored_sw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=1;</w:t>
      </w:r>
    </w:p>
    <w:p w:rsidR="00A15242" w:rsidRDefault="00A15242" w:rsidP="00A15242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if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nmiss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censored_top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censored_bottom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)=0 then</w:t>
      </w:r>
    </w:p>
    <w:p w:rsidR="00A15242" w:rsidRPr="006E7F6C" w:rsidRDefault="00A15242" w:rsidP="00A1524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censored_sw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censored_top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censored_bottom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A15242" w:rsidRPr="006E7F6C" w:rsidRDefault="00A15242" w:rsidP="00A15242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run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D92653" w:rsidRDefault="00D92653"/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242"/>
    <w:rsid w:val="00023068"/>
    <w:rsid w:val="000464D9"/>
    <w:rsid w:val="001A2772"/>
    <w:rsid w:val="00682B1D"/>
    <w:rsid w:val="006A79FA"/>
    <w:rsid w:val="007C5EE4"/>
    <w:rsid w:val="007D4E8C"/>
    <w:rsid w:val="00A15242"/>
    <w:rsid w:val="00A55BBB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42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0276ECEE-A83E-402B-B654-21894747E252}"/>
</file>

<file path=customXml/itemProps2.xml><?xml version="1.0" encoding="utf-8"?>
<ds:datastoreItem xmlns:ds="http://schemas.openxmlformats.org/officeDocument/2006/customXml" ds:itemID="{F7274AA7-358A-4ABD-85CB-DB32FB9AEA67}"/>
</file>

<file path=customXml/itemProps3.xml><?xml version="1.0" encoding="utf-8"?>
<ds:datastoreItem xmlns:ds="http://schemas.openxmlformats.org/officeDocument/2006/customXml" ds:itemID="{AEBE4B46-D137-4717-9F63-A7BAFD0EBC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1629</Characters>
  <Application>Microsoft Office Word</Application>
  <DocSecurity>0</DocSecurity>
  <Lines>13</Lines>
  <Paragraphs>3</Paragraphs>
  <ScaleCrop>false</ScaleCrop>
  <Company>Eli Lilly and Company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2010-05-06T02:21:00Z</dcterms:created>
  <dcterms:modified xsi:type="dcterms:W3CDTF">2010-05-06T02:21:00Z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