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36" w:rsidRDefault="00B04736" w:rsidP="00B04736">
      <w:pPr>
        <w:spacing w:line="480" w:lineRule="auto"/>
      </w:pPr>
      <w:r>
        <w:t>Program 9.2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This section of code performs the steps necessary to merge the output from the weight models (Program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9.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1) to allow for computation of a single adjustment for each observation in the analysis 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stabilized weight).  This is followed by code to produce summaries of the final weights.    */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PROC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SQL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/*ratio of probabilities for treatment*/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CREATE TABLE PREDTRT AS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SELECT *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,PREDTRT0</w:t>
      </w:r>
      <w:proofErr w:type="gramEnd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/PREDTRT1 AS PREDTRT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FROM 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PREDTRT1(</w:t>
      </w:r>
      <w:proofErr w:type="gramEnd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KEEP=PATSC </w:t>
      </w:r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PREDTRT1)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NATURAL FULL JOIN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PREDTRT0(KEEP=PATSC VIS PREDTRT0)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  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 PATSC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proofErr w:type="gramEnd"/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/*ratio of probabilities for censoring*/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CREATE TABLE PREDCEN AS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SELECT *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,PREDCEN0</w:t>
      </w:r>
      <w:proofErr w:type="gramEnd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/PREDCEN1 AS PREDCEN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FROM (SELECT 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gramEnd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PATSC,BEST.) AS PATSC, 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gramEnd"/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,BEST.) AS </w:t>
      </w:r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PREDCEN0 FROM PREDCEN0)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NATURAL FULL JOIN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(SELECT 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gramEnd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PATSC,BEST.) AS PATSC, 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gramEnd"/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,BEST.) AS </w:t>
      </w:r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PREDCEN1 FROM PREDCEN1)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ORDER PATSC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,VIS</w:t>
      </w:r>
      <w:proofErr w:type="gramEnd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QUIT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/*calculate stabilized weight*/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PROC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SORT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DATA=INPDS OUT=WEIGHTS;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BY PATSC </w:t>
      </w:r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DATA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WEIGHTS;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MERGE WEIGHTS PREDTRT PREDCEN; 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BY PATSC </w:t>
      </w:r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VWT=PREDTRT*PREDCEN;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IF FIRST.PATSC THEN STABWT=VWT;   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ELSE STABWT=VWT*DUM;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RETAIN DUM;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DROP DUM;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DUM=STABWT;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/*diagnostic plot for weights*/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DATA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GRPH;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SET WEIGHTS; /*assignment of months to visits is study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specific*/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IF </w:t>
      </w:r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3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MONTH =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0.5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IF </w:t>
      </w:r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4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MONTH =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2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IF </w:t>
      </w:r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5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MONTH =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5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IF </w:t>
      </w:r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6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MONTH =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8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IF </w:t>
      </w:r>
      <w:smartTag w:uri="urn:schemas-microsoft-com:office:smarttags" w:element="place">
        <w:r w:rsidRPr="00AC1BC5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7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MONTH =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12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IF MONTH =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0.5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DELETE; /*simplify plot by focusing on months 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with</w:t>
      </w:r>
      <w:proofErr w:type="gramEnd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greater switching and thus greatest variability in weigh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 */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lastRenderedPageBreak/>
        <w:t>PROC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SORT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GRPH; 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BY MONTH; 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 RTF FILE="%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SYSFUNC(</w:t>
      </w:r>
      <w:proofErr w:type="gramEnd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PATHNAME(WORK))\FIG1.RTF";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 FIGURE "%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SYSFUNC(</w:t>
      </w:r>
      <w:proofErr w:type="gramEnd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PATHNAME(WORK))\SASGRAPH.EMF";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 RESET=ALL TARGET=SASEMF DEVICE=SASEMF FTEXT=DUPLEX HTEXT=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.75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CBACK=WHITE XMAX=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6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 XPIXELS=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1200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YMAX=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5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 YPIXELS=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1000 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GSFNAME=FIGURE GSFMODE=REPLACE;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SYMBOL1 COLOR=BLACK INTERPOL=JOIN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WIDTH=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2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VALUE=SQUARE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HEIGHT=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1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AXIS1 MINOR = NONE COLOR = BLACK LABEL</w:t>
      </w: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"STABILIZED WEIGHT" ANGLE=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90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ROTATE=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0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PROC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BOXPLOT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DATA=GRPH;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PLOT STABWT*MONTH / CFRAME = WHITE   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CBOXES = DAGR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CBOXFILL = WHITE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VAXIS = AXIS1;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TITLE "SUMMARY OF VISITWISE WEIGHT VALUES";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TITLE2 "(box and whiskers: min, 1st quartile, median, 3rd quartile, max; square: mean)";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 RESET=ALL;</w:t>
      </w: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736" w:rsidRPr="00AC1BC5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gramEnd"/>
      <w:r w:rsidRPr="00AC1B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RTF CLOSE;</w:t>
      </w:r>
    </w:p>
    <w:p w:rsidR="00B04736" w:rsidRDefault="00B04736" w:rsidP="00B0473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736"/>
    <w:rsid w:val="00023068"/>
    <w:rsid w:val="000464D9"/>
    <w:rsid w:val="001A2772"/>
    <w:rsid w:val="00682B1D"/>
    <w:rsid w:val="006A79FA"/>
    <w:rsid w:val="007C5EE4"/>
    <w:rsid w:val="007D4E8C"/>
    <w:rsid w:val="00A55BBB"/>
    <w:rsid w:val="00B04736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DECEF316-0C54-495B-9551-A28FCC6AC25F}"/>
</file>

<file path=customXml/itemProps2.xml><?xml version="1.0" encoding="utf-8"?>
<ds:datastoreItem xmlns:ds="http://schemas.openxmlformats.org/officeDocument/2006/customXml" ds:itemID="{6F1ED51A-62B6-4051-B2E5-314BBD78EA97}"/>
</file>

<file path=customXml/itemProps3.xml><?xml version="1.0" encoding="utf-8"?>
<ds:datastoreItem xmlns:ds="http://schemas.openxmlformats.org/officeDocument/2006/customXml" ds:itemID="{82B24993-BDFD-46C1-A8E1-21260C5E2C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>Eli Lilly and Company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2010-05-06T02:01:00Z</dcterms:created>
  <dcterms:modified xsi:type="dcterms:W3CDTF">2010-05-06T02:02:00Z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