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8"/>
        <w:gridCol w:w="3009"/>
        <w:gridCol w:w="2099"/>
        <w:gridCol w:w="2585"/>
      </w:tblGrid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9351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Arial" w:hAnsi="Arial"/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 xml:space="preserve">Technical Review 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65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right" w:pos="2093"/>
              </w:tabs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Name:</w:t>
            </w:r>
          </w:p>
        </w:tc>
        <w:tc>
          <w:tcPr>
            <w:tcW w:type="dxa" w:w="30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Zoe</w:t>
            </w:r>
          </w:p>
        </w:tc>
        <w:tc>
          <w:tcPr>
            <w:tcW w:type="dxa" w:w="20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25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8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/12/2022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65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Department:</w:t>
            </w:r>
          </w:p>
        </w:tc>
        <w:tc>
          <w:tcPr>
            <w:tcW w:type="dxa" w:w="300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TWFG</w:t>
            </w:r>
          </w:p>
        </w:tc>
        <w:tc>
          <w:tcPr>
            <w:tcW w:type="dxa" w:w="209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Current Job Grade:</w:t>
            </w:r>
          </w:p>
        </w:tc>
        <w:tc>
          <w:tcPr>
            <w:tcW w:type="dxa" w:w="25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E3/9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Fonts w:ascii="Arial" w:cs="Arial" w:hAnsi="Arial" w:eastAsia="Arial"/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1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3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spacing w:before="60" w:after="60"/>
              <w:rPr>
                <w:rFonts w:ascii="Arial" w:hAnsi="Arial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Comments on Evaluation</w:t>
            </w:r>
          </w:p>
        </w:tc>
      </w:tr>
      <w:tr>
        <w:tblPrEx>
          <w:shd w:val="clear" w:color="auto" w:fill="ced7e7"/>
        </w:tblPrEx>
        <w:trPr>
          <w:trHeight w:val="6814" w:hRule="atLeast"/>
        </w:trPr>
        <w:tc>
          <w:tcPr>
            <w:tcW w:type="dxa" w:w="93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Programming: 1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zh-TW" w:eastAsia="zh-TW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Understands how to use abstraction to reduce duplicate code.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zh-TW" w:eastAsia="zh-TW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Tried to template method (but not)</w:t>
            </w:r>
            <w:r>
              <w:rPr>
                <w:sz w:val="20"/>
                <w:szCs w:val="20"/>
                <w:shd w:val="nil" w:color="auto" w:fill="auto"/>
                <w:rtl w:val="0"/>
                <w:lang w:val="en-US" w:eastAsia="zh-TW"/>
              </w:rPr>
              <w:t xml:space="preserve"> to abstract detail of the processes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.</w:t>
            </w: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zh-TW" w:eastAsia="zh-TW"/>
              </w:rPr>
              <w:t>Suggestion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: 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zh-TW" w:eastAsia="zh-TW"/>
              </w:rPr>
              <w:t xml:space="preserve">Better to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zh-TW" w:eastAsia="zh-TW"/>
              </w:rPr>
              <w:t>understand the terminologies in Domain-driven design principle.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zh-TW" w:eastAsia="zh-TW"/>
              </w:rPr>
              <w:t>Study some design patterns to do level-3 refactoring.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zh-TW" w:eastAsia="zh-TW"/>
              </w:rPr>
              <w:t>Better to study how to differentiate domain and infrastructural layer in code.</w:t>
            </w:r>
          </w:p>
          <w:p>
            <w:pPr>
              <w:pStyle w:val="Body"/>
              <w:spacing w:before="60" w:after="60" w:line="240" w:lineRule="auto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zh-TW" w:eastAsia="zh-TW"/>
              </w:rPr>
            </w:pP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Testing: 12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>Wide coverage for the refactored part.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>Good unit test implementation skill.</w:t>
            </w:r>
          </w:p>
          <w:p>
            <w:pPr>
              <w:pStyle w:val="List Paragraph"/>
              <w:bidi w:val="0"/>
              <w:spacing w:before="60" w:after="60" w:line="240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 w:eastAsia="zh-TW"/>
              </w:rPr>
              <w:t>Suggestion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: 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No need to test pure infrastructure code unless you are doing integration testing.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Learn more NUnit or MSTest frameworks for advanced skill to improve the readability of the test cases.</w:t>
            </w:r>
          </w:p>
          <w:p>
            <w:pPr>
              <w:pStyle w:val="Body"/>
              <w:spacing w:before="60" w:after="60" w:line="240" w:lineRule="auto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zh-TW" w:eastAsia="zh-TW"/>
              </w:rPr>
            </w:pP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Domain Knowledge: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14</w:t>
            </w:r>
          </w:p>
          <w:p>
            <w:pPr>
              <w:pStyle w:val="Body"/>
              <w:spacing w:before="60" w:after="6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Support: 8</w:t>
            </w:r>
          </w:p>
          <w:p>
            <w:pPr>
              <w:pStyle w:val="Body"/>
              <w:spacing w:before="60" w:after="6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Security: 2</w:t>
            </w:r>
            <w:r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6654" w:hRule="atLeast"/>
        </w:trPr>
        <w:tc>
          <w:tcPr>
            <w:tcW w:type="dxa" w:w="93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Performance: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Basic understanding about how to use primary key to improve query performance.</w:t>
            </w:r>
          </w:p>
          <w:p>
            <w:pPr>
              <w:pStyle w:val="List Paragraph"/>
              <w:bidi w:val="0"/>
              <w:spacing w:before="60" w:after="60" w:line="240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</w:pPr>
          </w:p>
          <w:p>
            <w:pPr>
              <w:pStyle w:val="List Paragraph"/>
              <w:bidi w:val="0"/>
              <w:spacing w:before="60" w:after="60" w:line="240" w:lineRule="auto"/>
              <w:ind w:left="0" w:right="0" w:firstLine="0"/>
              <w:jc w:val="left"/>
              <w:rPr>
                <w:sz w:val="20"/>
                <w:szCs w:val="20"/>
                <w:rtl w:val="0"/>
                <w:lang w:val="zh-TW" w:eastAsia="zh-TW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Suggestion: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>Learn what should be avoided when scripting SQL queries.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>Learn more about DB indexing.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>Advanced: Partition and Sharding</w:t>
            </w:r>
          </w:p>
          <w:p>
            <w:pPr>
              <w:pStyle w:val="Body"/>
              <w:spacing w:before="60" w:after="6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spacing w:before="60" w:after="6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Special Skill: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6654" w:hRule="atLeast"/>
        </w:trPr>
        <w:tc>
          <w:tcPr>
            <w:tcW w:type="dxa" w:w="935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6483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28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7"/>
              </w:numPr>
              <w:spacing w:before="60" w:after="60"/>
              <w:rPr>
                <w:rFonts w:ascii="Arial" w:hAnsi="Arial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Evaluation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28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Position:</w:t>
            </w:r>
          </w:p>
        </w:tc>
        <w:tc>
          <w:tcPr>
            <w:tcW w:type="dxa" w:w="648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Product Developer (E3/9)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28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Result:</w:t>
            </w:r>
          </w:p>
        </w:tc>
        <w:tc>
          <w:tcPr>
            <w:tcW w:type="dxa" w:w="648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   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3/10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59"/>
        <w:gridCol w:w="6361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020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For Technical Expert Use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26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right" w:pos="2093"/>
              </w:tabs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Approved by:</w:t>
            </w:r>
          </w:p>
        </w:tc>
        <w:tc>
          <w:tcPr>
            <w:tcW w:type="dxa" w:w="63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Scot, Neil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6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Signature:</w:t>
            </w:r>
          </w:p>
        </w:tc>
        <w:tc>
          <w:tcPr>
            <w:tcW w:type="dxa" w:w="63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Scot, Neil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65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63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8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/12/2022</w:t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513"/>
        <w:tab w:val="right" w:pos="9000"/>
      </w:tabs>
      <w:spacing w:after="0" w:line="240" w:lineRule="auto"/>
      <w:jc w:val="right"/>
    </w:pPr>
    <w:r>
      <w:rPr>
        <w:rFonts w:ascii="Arial" w:hAnsi="Arial"/>
        <w:i w:val="1"/>
        <w:iCs w:val="1"/>
        <w:outline w:val="0"/>
        <w:color w:val="000000"/>
        <w:u w:color="000000"/>
        <w:rtl w:val="0"/>
        <w:lang w:val="en-US"/>
        <w14:textFill>
          <w14:solidFill>
            <w14:srgbClr w14:val="000000"/>
          </w14:solidFill>
        </w14:textFill>
      </w:rPr>
      <w:t>Restricted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513"/>
        <w:tab w:val="right" w:pos="9000"/>
      </w:tabs>
      <w:spacing w:after="0" w:line="240" w:lineRule="auto"/>
    </w:pPr>
    <w:r>
      <w:rPr>
        <w:rFonts w:ascii="Arial" w:hAnsi="Arial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3096057" cy="509660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057" cy="5096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" w:hAnsi="Arial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6" w:hanging="4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96" w:hanging="4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76" w:hanging="4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56" w:hanging="4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36" w:hanging="4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16" w:hanging="4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96" w:hanging="4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76" w:hanging="4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