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5CCB" w14:textId="4BEF93A8" w:rsidR="00C348E9" w:rsidRDefault="004A4768" w:rsidP="001D185B">
      <w:pPr>
        <w:pStyle w:val="Title"/>
      </w:pPr>
      <w:r w:rsidRPr="00C348E9">
        <w:t>Understanding How to Bake Basic Bread</w:t>
      </w:r>
    </w:p>
    <w:p w14:paraId="1EA18F6F" w14:textId="77777777" w:rsidR="00C348E9" w:rsidRDefault="00C348E9" w:rsidP="003D35E6">
      <w:pPr>
        <w:pStyle w:val="Tech2"/>
      </w:pPr>
    </w:p>
    <w:p w14:paraId="41007A29" w14:textId="698766F3" w:rsidR="00C348E9" w:rsidRPr="001D185B" w:rsidRDefault="00C348E9" w:rsidP="001D185B">
      <w:pPr>
        <w:pStyle w:val="CompanyName"/>
      </w:pPr>
      <w:r>
        <w:t>By Robert Palmer</w:t>
      </w:r>
      <w:r>
        <w:rPr>
          <w:sz w:val="24"/>
          <w:szCs w:val="24"/>
        </w:rPr>
        <w:br w:type="page"/>
      </w:r>
    </w:p>
    <w:sdt>
      <w:sdtPr>
        <w:rPr>
          <w:rFonts w:asciiTheme="minorHAnsi" w:eastAsiaTheme="minorEastAsia" w:hAnsiTheme="minorHAnsi" w:cstheme="minorBidi"/>
          <w:color w:val="auto"/>
          <w:sz w:val="22"/>
          <w:szCs w:val="22"/>
        </w:rPr>
        <w:id w:val="6032615"/>
        <w:docPartObj>
          <w:docPartGallery w:val="Table of Contents"/>
          <w:docPartUnique/>
        </w:docPartObj>
      </w:sdtPr>
      <w:sdtEndPr>
        <w:rPr>
          <w:rFonts w:ascii="DejaVu Sans" w:eastAsiaTheme="majorEastAsia" w:hAnsi="DejaVu Sans" w:cstheme="majorBidi"/>
          <w:b/>
          <w:bCs/>
          <w:noProof/>
          <w:color w:val="1C355E"/>
          <w:spacing w:val="-10"/>
          <w:kern w:val="28"/>
          <w:sz w:val="56"/>
          <w:szCs w:val="56"/>
        </w:rPr>
      </w:sdtEndPr>
      <w:sdtContent>
        <w:p w14:paraId="07783F82" w14:textId="344CC4FF" w:rsidR="002F555C" w:rsidRDefault="002F555C" w:rsidP="00FE03D2">
          <w:pPr>
            <w:pStyle w:val="TOCHeading"/>
          </w:pPr>
          <w:r>
            <w:t>Contents</w:t>
          </w:r>
        </w:p>
        <w:p w14:paraId="0450D727" w14:textId="451B51CD" w:rsidR="00FE03D2" w:rsidRDefault="002F555C">
          <w:pPr>
            <w:pStyle w:val="TOC1"/>
            <w:tabs>
              <w:tab w:val="right" w:leader="dot" w:pos="9350"/>
            </w:tabs>
            <w:rPr>
              <w:rFonts w:asciiTheme="minorHAnsi" w:hAnsiTheme="minorHAnsi" w:cstheme="minorBidi"/>
              <w:b w:val="0"/>
              <w:noProof/>
              <w:kern w:val="2"/>
              <w:szCs w:val="24"/>
              <w14:ligatures w14:val="standardContextual"/>
            </w:rPr>
          </w:pPr>
          <w:r>
            <w:fldChar w:fldCharType="begin"/>
          </w:r>
          <w:r>
            <w:instrText xml:space="preserve"> TOC \o "1-3" \h \z \u </w:instrText>
          </w:r>
          <w:r>
            <w:fldChar w:fldCharType="separate"/>
          </w:r>
          <w:hyperlink w:anchor="_Toc190362878" w:history="1">
            <w:r w:rsidR="00FE03D2" w:rsidRPr="00F45C76">
              <w:rPr>
                <w:rStyle w:val="Hyperlink"/>
                <w:noProof/>
              </w:rPr>
              <w:t>Basic Ingredients</w:t>
            </w:r>
            <w:r w:rsidR="00FE03D2">
              <w:rPr>
                <w:noProof/>
                <w:webHidden/>
              </w:rPr>
              <w:tab/>
            </w:r>
            <w:r w:rsidR="00FE03D2">
              <w:rPr>
                <w:noProof/>
                <w:webHidden/>
              </w:rPr>
              <w:fldChar w:fldCharType="begin"/>
            </w:r>
            <w:r w:rsidR="00FE03D2">
              <w:rPr>
                <w:noProof/>
                <w:webHidden/>
              </w:rPr>
              <w:instrText xml:space="preserve"> PAGEREF _Toc190362878 \h </w:instrText>
            </w:r>
            <w:r w:rsidR="00FE03D2">
              <w:rPr>
                <w:noProof/>
                <w:webHidden/>
              </w:rPr>
            </w:r>
            <w:r w:rsidR="00FE03D2">
              <w:rPr>
                <w:noProof/>
                <w:webHidden/>
              </w:rPr>
              <w:fldChar w:fldCharType="separate"/>
            </w:r>
            <w:r w:rsidR="00FE03D2">
              <w:rPr>
                <w:noProof/>
                <w:webHidden/>
              </w:rPr>
              <w:t>1</w:t>
            </w:r>
            <w:r w:rsidR="00FE03D2">
              <w:rPr>
                <w:noProof/>
                <w:webHidden/>
              </w:rPr>
              <w:fldChar w:fldCharType="end"/>
            </w:r>
          </w:hyperlink>
        </w:p>
        <w:p w14:paraId="2C5A9B42" w14:textId="01C84BBC" w:rsidR="00FE03D2" w:rsidRDefault="00FE03D2">
          <w:pPr>
            <w:pStyle w:val="TOC1"/>
            <w:tabs>
              <w:tab w:val="right" w:leader="dot" w:pos="9350"/>
            </w:tabs>
            <w:rPr>
              <w:rFonts w:asciiTheme="minorHAnsi" w:hAnsiTheme="minorHAnsi" w:cstheme="minorBidi"/>
              <w:b w:val="0"/>
              <w:noProof/>
              <w:kern w:val="2"/>
              <w:szCs w:val="24"/>
              <w14:ligatures w14:val="standardContextual"/>
            </w:rPr>
          </w:pPr>
          <w:hyperlink w:anchor="_Toc190362879" w:history="1">
            <w:r w:rsidRPr="00F45C76">
              <w:rPr>
                <w:rStyle w:val="Hyperlink"/>
                <w:noProof/>
              </w:rPr>
              <w:t>Protein, Hydration, and Texture</w:t>
            </w:r>
            <w:r>
              <w:rPr>
                <w:noProof/>
                <w:webHidden/>
              </w:rPr>
              <w:tab/>
            </w:r>
            <w:r>
              <w:rPr>
                <w:noProof/>
                <w:webHidden/>
              </w:rPr>
              <w:fldChar w:fldCharType="begin"/>
            </w:r>
            <w:r>
              <w:rPr>
                <w:noProof/>
                <w:webHidden/>
              </w:rPr>
              <w:instrText xml:space="preserve"> PAGEREF _Toc190362879 \h </w:instrText>
            </w:r>
            <w:r>
              <w:rPr>
                <w:noProof/>
                <w:webHidden/>
              </w:rPr>
            </w:r>
            <w:r>
              <w:rPr>
                <w:noProof/>
                <w:webHidden/>
              </w:rPr>
              <w:fldChar w:fldCharType="separate"/>
            </w:r>
            <w:r>
              <w:rPr>
                <w:noProof/>
                <w:webHidden/>
              </w:rPr>
              <w:t>1</w:t>
            </w:r>
            <w:r>
              <w:rPr>
                <w:noProof/>
                <w:webHidden/>
              </w:rPr>
              <w:fldChar w:fldCharType="end"/>
            </w:r>
          </w:hyperlink>
        </w:p>
        <w:p w14:paraId="2B02ED46" w14:textId="3CA7C398" w:rsidR="00FE03D2" w:rsidRDefault="00FE03D2">
          <w:pPr>
            <w:pStyle w:val="TOC1"/>
            <w:tabs>
              <w:tab w:val="right" w:leader="dot" w:pos="9350"/>
            </w:tabs>
            <w:rPr>
              <w:rFonts w:asciiTheme="minorHAnsi" w:hAnsiTheme="minorHAnsi" w:cstheme="minorBidi"/>
              <w:b w:val="0"/>
              <w:noProof/>
              <w:kern w:val="2"/>
              <w:szCs w:val="24"/>
              <w14:ligatures w14:val="standardContextual"/>
            </w:rPr>
          </w:pPr>
          <w:hyperlink w:anchor="_Toc190362880" w:history="1">
            <w:r w:rsidRPr="00F45C76">
              <w:rPr>
                <w:rStyle w:val="Hyperlink"/>
                <w:noProof/>
              </w:rPr>
              <w:t>Baker’s Math</w:t>
            </w:r>
            <w:r>
              <w:rPr>
                <w:noProof/>
                <w:webHidden/>
              </w:rPr>
              <w:tab/>
            </w:r>
            <w:r>
              <w:rPr>
                <w:noProof/>
                <w:webHidden/>
              </w:rPr>
              <w:fldChar w:fldCharType="begin"/>
            </w:r>
            <w:r>
              <w:rPr>
                <w:noProof/>
                <w:webHidden/>
              </w:rPr>
              <w:instrText xml:space="preserve"> PAGEREF _Toc190362880 \h </w:instrText>
            </w:r>
            <w:r>
              <w:rPr>
                <w:noProof/>
                <w:webHidden/>
              </w:rPr>
            </w:r>
            <w:r>
              <w:rPr>
                <w:noProof/>
                <w:webHidden/>
              </w:rPr>
              <w:fldChar w:fldCharType="separate"/>
            </w:r>
            <w:r>
              <w:rPr>
                <w:noProof/>
                <w:webHidden/>
              </w:rPr>
              <w:t>1</w:t>
            </w:r>
            <w:r>
              <w:rPr>
                <w:noProof/>
                <w:webHidden/>
              </w:rPr>
              <w:fldChar w:fldCharType="end"/>
            </w:r>
          </w:hyperlink>
        </w:p>
        <w:p w14:paraId="2A55560C" w14:textId="624DAA9B" w:rsidR="00FE03D2" w:rsidRDefault="00FE03D2">
          <w:pPr>
            <w:pStyle w:val="TOC1"/>
            <w:tabs>
              <w:tab w:val="right" w:leader="dot" w:pos="9350"/>
            </w:tabs>
            <w:rPr>
              <w:rFonts w:asciiTheme="minorHAnsi" w:hAnsiTheme="minorHAnsi" w:cstheme="minorBidi"/>
              <w:b w:val="0"/>
              <w:noProof/>
              <w:kern w:val="2"/>
              <w:szCs w:val="24"/>
              <w14:ligatures w14:val="standardContextual"/>
            </w:rPr>
          </w:pPr>
          <w:hyperlink w:anchor="_Toc190362881" w:history="1">
            <w:r w:rsidRPr="00F45C76">
              <w:rPr>
                <w:rStyle w:val="Hyperlink"/>
                <w:noProof/>
              </w:rPr>
              <w:t>Demonstrating a Basic Recipe</w:t>
            </w:r>
            <w:r>
              <w:rPr>
                <w:noProof/>
                <w:webHidden/>
              </w:rPr>
              <w:tab/>
            </w:r>
            <w:r>
              <w:rPr>
                <w:noProof/>
                <w:webHidden/>
              </w:rPr>
              <w:fldChar w:fldCharType="begin"/>
            </w:r>
            <w:r>
              <w:rPr>
                <w:noProof/>
                <w:webHidden/>
              </w:rPr>
              <w:instrText xml:space="preserve"> PAGEREF _Toc190362881 \h </w:instrText>
            </w:r>
            <w:r>
              <w:rPr>
                <w:noProof/>
                <w:webHidden/>
              </w:rPr>
            </w:r>
            <w:r>
              <w:rPr>
                <w:noProof/>
                <w:webHidden/>
              </w:rPr>
              <w:fldChar w:fldCharType="separate"/>
            </w:r>
            <w:r>
              <w:rPr>
                <w:noProof/>
                <w:webHidden/>
              </w:rPr>
              <w:t>2</w:t>
            </w:r>
            <w:r>
              <w:rPr>
                <w:noProof/>
                <w:webHidden/>
              </w:rPr>
              <w:fldChar w:fldCharType="end"/>
            </w:r>
          </w:hyperlink>
        </w:p>
        <w:p w14:paraId="26D2C601" w14:textId="08FB8472" w:rsidR="00FE03D2" w:rsidRDefault="00FE03D2">
          <w:pPr>
            <w:pStyle w:val="TOC1"/>
            <w:tabs>
              <w:tab w:val="right" w:leader="dot" w:pos="9350"/>
            </w:tabs>
            <w:rPr>
              <w:rFonts w:asciiTheme="minorHAnsi" w:hAnsiTheme="minorHAnsi" w:cstheme="minorBidi"/>
              <w:b w:val="0"/>
              <w:noProof/>
              <w:kern w:val="2"/>
              <w:szCs w:val="24"/>
              <w14:ligatures w14:val="standardContextual"/>
            </w:rPr>
          </w:pPr>
          <w:hyperlink w:anchor="_Toc190362882" w:history="1">
            <w:r w:rsidRPr="00F45C76">
              <w:rPr>
                <w:rStyle w:val="Hyperlink"/>
                <w:noProof/>
              </w:rPr>
              <w:t>Making the Dough</w:t>
            </w:r>
            <w:r>
              <w:rPr>
                <w:noProof/>
                <w:webHidden/>
              </w:rPr>
              <w:tab/>
            </w:r>
            <w:r>
              <w:rPr>
                <w:noProof/>
                <w:webHidden/>
              </w:rPr>
              <w:fldChar w:fldCharType="begin"/>
            </w:r>
            <w:r>
              <w:rPr>
                <w:noProof/>
                <w:webHidden/>
              </w:rPr>
              <w:instrText xml:space="preserve"> PAGEREF _Toc190362882 \h </w:instrText>
            </w:r>
            <w:r>
              <w:rPr>
                <w:noProof/>
                <w:webHidden/>
              </w:rPr>
            </w:r>
            <w:r>
              <w:rPr>
                <w:noProof/>
                <w:webHidden/>
              </w:rPr>
              <w:fldChar w:fldCharType="separate"/>
            </w:r>
            <w:r>
              <w:rPr>
                <w:noProof/>
                <w:webHidden/>
              </w:rPr>
              <w:t>2</w:t>
            </w:r>
            <w:r>
              <w:rPr>
                <w:noProof/>
                <w:webHidden/>
              </w:rPr>
              <w:fldChar w:fldCharType="end"/>
            </w:r>
          </w:hyperlink>
        </w:p>
        <w:p w14:paraId="7F02DE50" w14:textId="55E79770" w:rsidR="00FE03D2" w:rsidRDefault="00FE03D2">
          <w:pPr>
            <w:pStyle w:val="TOC1"/>
            <w:tabs>
              <w:tab w:val="right" w:leader="dot" w:pos="9350"/>
            </w:tabs>
            <w:rPr>
              <w:rFonts w:asciiTheme="minorHAnsi" w:hAnsiTheme="minorHAnsi" w:cstheme="minorBidi"/>
              <w:b w:val="0"/>
              <w:noProof/>
              <w:kern w:val="2"/>
              <w:szCs w:val="24"/>
              <w14:ligatures w14:val="standardContextual"/>
            </w:rPr>
          </w:pPr>
          <w:hyperlink w:anchor="_Toc190362883" w:history="1">
            <w:r w:rsidRPr="00F45C76">
              <w:rPr>
                <w:rStyle w:val="Hyperlink"/>
                <w:noProof/>
              </w:rPr>
              <w:t>Enjoy your bread</w:t>
            </w:r>
            <w:r>
              <w:rPr>
                <w:noProof/>
                <w:webHidden/>
              </w:rPr>
              <w:tab/>
            </w:r>
            <w:r>
              <w:rPr>
                <w:noProof/>
                <w:webHidden/>
              </w:rPr>
              <w:fldChar w:fldCharType="begin"/>
            </w:r>
            <w:r>
              <w:rPr>
                <w:noProof/>
                <w:webHidden/>
              </w:rPr>
              <w:instrText xml:space="preserve"> PAGEREF _Toc190362883 \h </w:instrText>
            </w:r>
            <w:r>
              <w:rPr>
                <w:noProof/>
                <w:webHidden/>
              </w:rPr>
            </w:r>
            <w:r>
              <w:rPr>
                <w:noProof/>
                <w:webHidden/>
              </w:rPr>
              <w:fldChar w:fldCharType="separate"/>
            </w:r>
            <w:r>
              <w:rPr>
                <w:noProof/>
                <w:webHidden/>
              </w:rPr>
              <w:t>8</w:t>
            </w:r>
            <w:r>
              <w:rPr>
                <w:noProof/>
                <w:webHidden/>
              </w:rPr>
              <w:fldChar w:fldCharType="end"/>
            </w:r>
          </w:hyperlink>
        </w:p>
        <w:p w14:paraId="2B291620" w14:textId="2C17ADFB" w:rsidR="002F555C" w:rsidRDefault="002F555C" w:rsidP="003D35E6">
          <w:pPr>
            <w:pStyle w:val="Tech2"/>
          </w:pPr>
          <w:r>
            <w:rPr>
              <w:bCs/>
              <w:noProof/>
            </w:rPr>
            <w:fldChar w:fldCharType="end"/>
          </w:r>
        </w:p>
      </w:sdtContent>
    </w:sdt>
    <w:p w14:paraId="2044D970" w14:textId="77777777" w:rsidR="002F555C" w:rsidRDefault="002F555C" w:rsidP="003D35E6">
      <w:pPr>
        <w:pStyle w:val="Tech2"/>
        <w:sectPr w:rsidR="002F555C" w:rsidSect="00790DC0">
          <w:footerReference w:type="first" r:id="rId8"/>
          <w:pgSz w:w="12240" w:h="15840"/>
          <w:pgMar w:top="1440" w:right="1440" w:bottom="1440" w:left="1440" w:header="720" w:footer="720" w:gutter="0"/>
          <w:cols w:space="720"/>
          <w:docGrid w:linePitch="360"/>
        </w:sectPr>
      </w:pPr>
    </w:p>
    <w:p w14:paraId="7AA88959" w14:textId="1A68DE2D" w:rsidR="009E3912" w:rsidRPr="00B24550" w:rsidRDefault="009E3912" w:rsidP="001D185B">
      <w:pPr>
        <w:pStyle w:val="Heading1"/>
      </w:pPr>
      <w:bookmarkStart w:id="0" w:name="_Toc190362878"/>
      <w:r w:rsidRPr="00B24550">
        <w:lastRenderedPageBreak/>
        <w:t>Basic Ingredients</w:t>
      </w:r>
      <w:bookmarkEnd w:id="0"/>
    </w:p>
    <w:p w14:paraId="721BD888" w14:textId="07A27B95" w:rsidR="00EC2106" w:rsidRDefault="00CC070B" w:rsidP="001D185B">
      <w:pPr>
        <w:pStyle w:val="NoSpacing"/>
      </w:pPr>
      <w:r>
        <w:t xml:space="preserve">There are four primary ingredients involved in making a good loaf of fresh bread: flour, water, salt, and yeast. </w:t>
      </w:r>
      <w:r w:rsidR="00547C29">
        <w:t xml:space="preserve">Flour </w:t>
      </w:r>
      <w:r w:rsidR="00872B77">
        <w:t>provides structure by forming gluten networks, which capture</w:t>
      </w:r>
      <w:r w:rsidR="00EC2106">
        <w:t>s steam and leavening gases to create the texture of the bread</w:t>
      </w:r>
      <w:r w:rsidR="002756CA">
        <w:t xml:space="preserve"> (also called the crumb)</w:t>
      </w:r>
      <w:r w:rsidR="00EC2106">
        <w:t>. Water hydrates the proteins in flour to form gluten, hydrates yeast, provides moistness to the texture, and steam to add volume and brown the crust. Yeast ferments the dough, adding flavor and creating carbon dioxide that causes it to rise. Salt enhances flavor, strengthens gluten, regulates fermentation and acts as a preservative to keep the bread fresher longer. While technically salt can be omitted it leaves the finished loaf bland and pale.</w:t>
      </w:r>
    </w:p>
    <w:p w14:paraId="032B4588" w14:textId="6CF03738" w:rsidR="00CC070B" w:rsidRDefault="008278D8" w:rsidP="001D185B">
      <w:pPr>
        <w:pStyle w:val="NoSpacing"/>
      </w:pPr>
      <w:r>
        <w:t>Sugar is commonly added as a fifth ingredient to bread, but is not necessary for a good finished loaf. Generally, a small amount of sugar is added to a recipe to greatly decrease fermentation times</w:t>
      </w:r>
      <w:r w:rsidR="009E3912">
        <w:t xml:space="preserve">, although this can come at the expense of the more complex flavors developed by long rise times. Larger amounts of sugar add a sweet flavor, change the texture of the bread to be softer and </w:t>
      </w:r>
      <w:r w:rsidR="00FD5A6B">
        <w:t>lighter, and ha</w:t>
      </w:r>
      <w:r w:rsidR="00EE3146">
        <w:t>ve</w:t>
      </w:r>
      <w:r w:rsidR="00FD5A6B">
        <w:t xml:space="preserve"> a preservative effect.</w:t>
      </w:r>
    </w:p>
    <w:p w14:paraId="3A129ADE" w14:textId="2A01B10E" w:rsidR="00AB193B" w:rsidRPr="008A0BB9" w:rsidRDefault="00E63633" w:rsidP="001D185B">
      <w:pPr>
        <w:pStyle w:val="Heading1"/>
      </w:pPr>
      <w:bookmarkStart w:id="1" w:name="_Toc190362879"/>
      <w:r w:rsidRPr="008A0BB9">
        <w:t xml:space="preserve">Protein, </w:t>
      </w:r>
      <w:r w:rsidR="00AB193B" w:rsidRPr="008A0BB9">
        <w:t>Hydration</w:t>
      </w:r>
      <w:r w:rsidRPr="008A0BB9">
        <w:t>,</w:t>
      </w:r>
      <w:r w:rsidR="00AB193B" w:rsidRPr="008A0BB9">
        <w:t xml:space="preserve"> and Texture</w:t>
      </w:r>
      <w:bookmarkEnd w:id="1"/>
    </w:p>
    <w:p w14:paraId="5B04B298" w14:textId="4A39C22E" w:rsidR="00183C59" w:rsidRDefault="00E63633" w:rsidP="001D185B">
      <w:pPr>
        <w:pStyle w:val="NoSpacing"/>
      </w:pPr>
      <w:r>
        <w:t>The texture of bread</w:t>
      </w:r>
      <w:r w:rsidR="002756CA">
        <w:t xml:space="preserve"> </w:t>
      </w:r>
      <w:r>
        <w:t xml:space="preserve">can vary greatly, from a sturdy sandwich loaf to airy and open </w:t>
      </w:r>
      <w:r w:rsidRPr="00E63633">
        <w:t>Pan de Cristal</w:t>
      </w:r>
      <w:r>
        <w:t xml:space="preserve">. The two primary determining </w:t>
      </w:r>
      <w:r w:rsidR="00FC0EEE">
        <w:t>ingredients</w:t>
      </w:r>
      <w:r>
        <w:t xml:space="preserve"> </w:t>
      </w:r>
      <w:r w:rsidR="00FC0EEE">
        <w:t xml:space="preserve">for texture in a basic loaf are the protein content of the flour and the hydration level of the dough. </w:t>
      </w:r>
    </w:p>
    <w:p w14:paraId="746BB948" w14:textId="406F3FF7" w:rsidR="00AB193B" w:rsidRDefault="00C6172A" w:rsidP="001D185B">
      <w:pPr>
        <w:pStyle w:val="NoSpacing"/>
      </w:pPr>
      <w:r>
        <w:t>Common f</w:t>
      </w:r>
      <w:r w:rsidR="00FC0EEE">
        <w:t>lour prot</w:t>
      </w:r>
      <w:r>
        <w:t>ein typically varies between about 7% for cake flour up to 14% for high gluten bread flours. More protein creates more gluten in the dough, which can either create a tougher, chewy loaf or provide the structure for an open, Swiss cheese like artisan loaf. Less protein makes for a softer more tender bread</w:t>
      </w:r>
      <w:r w:rsidR="00183C59">
        <w:t xml:space="preserve">, like cakes. ‘Bread flour’ sits on the high end of protein content and can be too tough for a basic loaf. All </w:t>
      </w:r>
      <w:r w:rsidR="00EE3146">
        <w:t>P</w:t>
      </w:r>
      <w:r w:rsidR="00183C59">
        <w:t>urpose (AP) flour is preferable for most basic loaves.</w:t>
      </w:r>
    </w:p>
    <w:p w14:paraId="01872F24" w14:textId="3FB3BD90" w:rsidR="00183C59" w:rsidRDefault="00183C59" w:rsidP="001D185B">
      <w:pPr>
        <w:pStyle w:val="NoSpacing"/>
      </w:pPr>
      <w:r>
        <w:t xml:space="preserve">Hydration affects the texture of the loaf through the consistency of the dough and the generation of steam during the baking process. A dough with high hydration will have a very thin consistency, close to pancake batter at the extreme, and will require </w:t>
      </w:r>
      <w:r w:rsidR="002756CA">
        <w:t>different kneading methods than a standard loaf. The result will be a softer, more open crumb and will most likely require a high protein flour to create enough structure to rise. On the opposite end a low hydration dough will be stiff and hard to work, and the resulting load will be very dense.</w:t>
      </w:r>
    </w:p>
    <w:p w14:paraId="7F128BCC" w14:textId="0C639CA9" w:rsidR="00A5391A" w:rsidRDefault="00A5391A" w:rsidP="001D185B">
      <w:pPr>
        <w:pStyle w:val="NoSpacing"/>
      </w:pPr>
      <w:r>
        <w:t>There are other factors that can affect final bread crumb, such as adding fats and oils to coat and soften the gluten or adjusting the fermentation time.</w:t>
      </w:r>
    </w:p>
    <w:p w14:paraId="2D048906" w14:textId="0C639CA9" w:rsidR="00FD5A6B" w:rsidRPr="008A0BB9" w:rsidRDefault="00FD5A6B" w:rsidP="001D185B">
      <w:pPr>
        <w:pStyle w:val="Heading1"/>
      </w:pPr>
      <w:bookmarkStart w:id="2" w:name="_Toc190362880"/>
      <w:r w:rsidRPr="008A0BB9">
        <w:t>Baker’s Math</w:t>
      </w:r>
      <w:bookmarkEnd w:id="2"/>
    </w:p>
    <w:p w14:paraId="48D5E39F" w14:textId="4FC643C4" w:rsidR="00CC070B" w:rsidRDefault="00FD5A6B" w:rsidP="001D185B">
      <w:pPr>
        <w:pStyle w:val="NoSpacing"/>
      </w:pPr>
      <w:r>
        <w:t xml:space="preserve">Proportions of ingredients are the secret to baking. Adding an extra cup of water to a recipe can have a drastic effect on </w:t>
      </w:r>
      <w:r w:rsidR="0028189A">
        <w:t xml:space="preserve">both </w:t>
      </w:r>
      <w:r>
        <w:t xml:space="preserve">the techniques required to create a loaf and the </w:t>
      </w:r>
      <w:r w:rsidR="00EE3146">
        <w:t>crumb</w:t>
      </w:r>
      <w:r>
        <w:t xml:space="preserve"> of the finished loaf.</w:t>
      </w:r>
      <w:r w:rsidR="0028189A">
        <w:t xml:space="preserve"> Not including enough salt can make an otherwise beautiful loaf unappetizing. </w:t>
      </w:r>
      <w:r w:rsidR="004A4768">
        <w:t>Scaling a recipe is made much easier through baker’s math</w:t>
      </w:r>
      <w:r w:rsidR="00321C04">
        <w:t>, also called baker’s percentage</w:t>
      </w:r>
      <w:r w:rsidR="004A4768">
        <w:t>. Understanding proportions is how a baker goes from merely copying a recipe to creating their own.</w:t>
      </w:r>
    </w:p>
    <w:p w14:paraId="155E8EBB" w14:textId="75571935" w:rsidR="005408A4" w:rsidRDefault="00742FFC" w:rsidP="00932C8B">
      <w:pPr>
        <w:pStyle w:val="StepList"/>
      </w:pPr>
      <w:r>
        <w:lastRenderedPageBreak/>
        <w:t>Weigh your ingredients: Using measurements of volume, like cups, will yield inexact results. A compacted cup of flour weighs much more than one with the flour spooned in!</w:t>
      </w:r>
    </w:p>
    <w:p w14:paraId="00FB172F" w14:textId="7A5D8B1A" w:rsidR="00FE2E7A" w:rsidRPr="00FE2E7A" w:rsidRDefault="004A4768" w:rsidP="00932C8B">
      <w:pPr>
        <w:pStyle w:val="StepList"/>
      </w:pPr>
      <w:r>
        <w:t xml:space="preserve">Flour is the </w:t>
      </w:r>
      <w:r w:rsidR="00742FFC">
        <w:t xml:space="preserve">base: all other ingredients are expressed as a percentage of the weight of the flour in the recipe. </w:t>
      </w:r>
      <w:r w:rsidR="003B6BB2">
        <w:t>This means that flour is always listed as 100%.</w:t>
      </w:r>
    </w:p>
    <w:p w14:paraId="38F6C81B" w14:textId="53D8723D" w:rsidR="005408A4" w:rsidRDefault="00FE2E7A" w:rsidP="00932C8B">
      <w:pPr>
        <w:pStyle w:val="StepList"/>
      </w:pPr>
      <w:r>
        <w:t xml:space="preserve">Add all sources of hydration together: In more complicated recipes ingredients like </w:t>
      </w:r>
      <w:r w:rsidR="00AB193B">
        <w:t xml:space="preserve">whole milk (88% water), </w:t>
      </w:r>
      <w:r>
        <w:t>butter</w:t>
      </w:r>
      <w:r w:rsidR="00AB193B">
        <w:t xml:space="preserve"> (18% water)</w:t>
      </w:r>
      <w:r>
        <w:t xml:space="preserve">, </w:t>
      </w:r>
      <w:r w:rsidR="00AB193B">
        <w:t xml:space="preserve">or whole </w:t>
      </w:r>
      <w:r>
        <w:t>eggs</w:t>
      </w:r>
      <w:r w:rsidR="00AB193B">
        <w:t xml:space="preserve"> (76% water) </w:t>
      </w:r>
      <w:r>
        <w:t>all provide hydration to the dough</w:t>
      </w:r>
      <w:r w:rsidR="00AB193B">
        <w:t xml:space="preserve"> and will affect the final texture.</w:t>
      </w:r>
    </w:p>
    <w:p w14:paraId="4B548C8F" w14:textId="582D8C2C" w:rsidR="00FE2E7A" w:rsidRDefault="003B6BB2" w:rsidP="00932C8B">
      <w:pPr>
        <w:pStyle w:val="StepList"/>
      </w:pPr>
      <w:r w:rsidRPr="003B6BB2">
        <w:t>Calculate percentages: All other ingredients are listed as a proportion of the weight of the flour. Percentage</w:t>
      </w:r>
      <w:r w:rsidR="005408A4">
        <w:t xml:space="preserve"> </w:t>
      </w:r>
      <w:r w:rsidRPr="003B6BB2">
        <w:t>=</w:t>
      </w:r>
      <w:r w:rsidR="005408A4">
        <w:t xml:space="preserve"> </w:t>
      </w:r>
      <w:r w:rsidRPr="003B6BB2">
        <w:t>(Weight of </w:t>
      </w:r>
      <w:r w:rsidR="005408A4">
        <w:t>Ingredient</w:t>
      </w:r>
      <w:r>
        <w:t>/</w:t>
      </w:r>
      <w:r w:rsidRPr="003B6BB2">
        <w:t>Weight of </w:t>
      </w:r>
      <w:r w:rsidR="005408A4">
        <w:t>Flour</w:t>
      </w:r>
      <w:r w:rsidRPr="003B6BB2">
        <w:rPr>
          <w:rFonts w:ascii="Times New Roman" w:hAnsi="Times New Roman" w:cs="Times New Roman"/>
        </w:rPr>
        <w:t>​</w:t>
      </w:r>
      <w:r w:rsidRPr="003B6BB2">
        <w:t>)</w:t>
      </w:r>
      <w:r w:rsidR="00A5391A">
        <w:t xml:space="preserve"> </w:t>
      </w:r>
      <w:r w:rsidRPr="003B6BB2">
        <w:t>×</w:t>
      </w:r>
      <w:r w:rsidR="00A5391A">
        <w:t xml:space="preserve"> </w:t>
      </w:r>
      <w:r w:rsidRPr="003B6BB2">
        <w:t>100</w:t>
      </w:r>
      <w:r>
        <w:t xml:space="preserve">. A recipe with </w:t>
      </w:r>
      <w:r w:rsidR="005408A4">
        <w:t>600 grams of flour and 12 grams of salt would have (12g/600g)</w:t>
      </w:r>
      <w:r w:rsidR="00A5391A">
        <w:t xml:space="preserve"> </w:t>
      </w:r>
      <w:r w:rsidR="005408A4">
        <w:t>x</w:t>
      </w:r>
      <w:r w:rsidR="00A5391A">
        <w:t xml:space="preserve"> </w:t>
      </w:r>
      <w:r w:rsidR="005408A4">
        <w:t>100 = 2% salt</w:t>
      </w:r>
    </w:p>
    <w:p w14:paraId="2701512B" w14:textId="2CBD127E" w:rsidR="0067261B" w:rsidRPr="008A0BB9" w:rsidRDefault="00B24550" w:rsidP="001D185B">
      <w:pPr>
        <w:pStyle w:val="Heading1"/>
      </w:pPr>
      <w:bookmarkStart w:id="3" w:name="_Toc190362881"/>
      <w:r>
        <w:t>Demonstrating</w:t>
      </w:r>
      <w:r w:rsidR="0067261B" w:rsidRPr="008A0BB9">
        <w:t xml:space="preserve"> a Basic Recipe</w:t>
      </w:r>
      <w:bookmarkEnd w:id="3"/>
    </w:p>
    <w:p w14:paraId="48D066EA" w14:textId="2F1F15F3" w:rsidR="00CC070B" w:rsidRPr="00253FB2" w:rsidRDefault="00A5391A" w:rsidP="001D185B">
      <w:pPr>
        <w:pStyle w:val="NoSpacing"/>
        <w:rPr>
          <w:sz w:val="24"/>
          <w:szCs w:val="24"/>
        </w:rPr>
      </w:pPr>
      <w:r>
        <w:rPr>
          <w:sz w:val="24"/>
          <w:szCs w:val="24"/>
        </w:rPr>
        <w:t>The recipe for this basic loaf of bread</w:t>
      </w:r>
      <w:r w:rsidR="005E7FAF">
        <w:rPr>
          <w:sz w:val="24"/>
          <w:szCs w:val="24"/>
        </w:rPr>
        <w:t>, which will make two loaves</w:t>
      </w:r>
      <w:r>
        <w:rPr>
          <w:sz w:val="24"/>
          <w:szCs w:val="24"/>
        </w:rPr>
        <w:t xml:space="preserve">, expressed using </w:t>
      </w:r>
      <w:r w:rsidR="00321C04">
        <w:rPr>
          <w:sz w:val="24"/>
          <w:szCs w:val="24"/>
        </w:rPr>
        <w:t>b</w:t>
      </w:r>
      <w:r>
        <w:rPr>
          <w:sz w:val="24"/>
          <w:szCs w:val="24"/>
        </w:rPr>
        <w:t xml:space="preserve">aker’s </w:t>
      </w:r>
      <w:r w:rsidR="00321C04">
        <w:rPr>
          <w:sz w:val="24"/>
          <w:szCs w:val="24"/>
        </w:rPr>
        <w:t>p</w:t>
      </w:r>
      <w:r>
        <w:rPr>
          <w:sz w:val="24"/>
          <w:szCs w:val="24"/>
        </w:rPr>
        <w:t>ercentage</w:t>
      </w:r>
      <w:r w:rsidR="005E7FAF">
        <w:rPr>
          <w:sz w:val="24"/>
          <w:szCs w:val="24"/>
        </w:rPr>
        <w:t>s along with the weight and volume</w:t>
      </w:r>
      <w:r w:rsidR="00321C04">
        <w:rPr>
          <w:sz w:val="24"/>
          <w:szCs w:val="24"/>
        </w:rPr>
        <w:t xml:space="preserve"> is</w:t>
      </w:r>
    </w:p>
    <w:tbl>
      <w:tblPr>
        <w:tblStyle w:val="TableGrid"/>
        <w:tblW w:w="0" w:type="auto"/>
        <w:tblLook w:val="04A0" w:firstRow="1" w:lastRow="0" w:firstColumn="1" w:lastColumn="0" w:noHBand="0" w:noVBand="1"/>
      </w:tblPr>
      <w:tblGrid>
        <w:gridCol w:w="2655"/>
        <w:gridCol w:w="2200"/>
        <w:gridCol w:w="1489"/>
        <w:gridCol w:w="3006"/>
      </w:tblGrid>
      <w:tr w:rsidR="005E7FAF" w14:paraId="00D0D157" w14:textId="1948968D" w:rsidTr="005E7FAF">
        <w:tc>
          <w:tcPr>
            <w:tcW w:w="2655" w:type="dxa"/>
          </w:tcPr>
          <w:p w14:paraId="4489C200" w14:textId="25607CE1" w:rsidR="00321C04" w:rsidRDefault="00321C04" w:rsidP="00932C8B">
            <w:pPr>
              <w:pStyle w:val="NoSpacing"/>
            </w:pPr>
            <w:r>
              <w:t>Ingredient</w:t>
            </w:r>
          </w:p>
        </w:tc>
        <w:tc>
          <w:tcPr>
            <w:tcW w:w="2200" w:type="dxa"/>
          </w:tcPr>
          <w:p w14:paraId="73E45B07" w14:textId="5D31EC56" w:rsidR="00321C04" w:rsidRDefault="00321C04" w:rsidP="00932C8B">
            <w:pPr>
              <w:pStyle w:val="NoSpacing"/>
            </w:pPr>
            <w:r>
              <w:t>Baker’s Percentage</w:t>
            </w:r>
          </w:p>
        </w:tc>
        <w:tc>
          <w:tcPr>
            <w:tcW w:w="1489" w:type="dxa"/>
          </w:tcPr>
          <w:p w14:paraId="1A85245D" w14:textId="7673616F" w:rsidR="00321C04" w:rsidRDefault="00321C04" w:rsidP="00932C8B">
            <w:pPr>
              <w:pStyle w:val="NoSpacing"/>
            </w:pPr>
            <w:r>
              <w:t>Weight</w:t>
            </w:r>
          </w:p>
        </w:tc>
        <w:tc>
          <w:tcPr>
            <w:tcW w:w="3006" w:type="dxa"/>
          </w:tcPr>
          <w:p w14:paraId="10C45ADE" w14:textId="6C0710FC" w:rsidR="00321C04" w:rsidRDefault="00321C04" w:rsidP="00932C8B">
            <w:pPr>
              <w:pStyle w:val="NoSpacing"/>
            </w:pPr>
            <w:r>
              <w:t>Volume</w:t>
            </w:r>
          </w:p>
        </w:tc>
      </w:tr>
      <w:tr w:rsidR="005E7FAF" w14:paraId="1AB27207" w14:textId="57DEC09A" w:rsidTr="005E7FAF">
        <w:trPr>
          <w:trHeight w:val="215"/>
        </w:trPr>
        <w:tc>
          <w:tcPr>
            <w:tcW w:w="2655" w:type="dxa"/>
          </w:tcPr>
          <w:p w14:paraId="65FBAA01" w14:textId="714D532A" w:rsidR="00321C04" w:rsidRDefault="00321C04" w:rsidP="00932C8B">
            <w:pPr>
              <w:pStyle w:val="NoSpacing"/>
            </w:pPr>
            <w:r>
              <w:t>A</w:t>
            </w:r>
            <w:r w:rsidR="005E7FAF">
              <w:t>ll Purpose</w:t>
            </w:r>
            <w:r>
              <w:t xml:space="preserve"> Flour</w:t>
            </w:r>
          </w:p>
        </w:tc>
        <w:tc>
          <w:tcPr>
            <w:tcW w:w="2200" w:type="dxa"/>
          </w:tcPr>
          <w:p w14:paraId="02B5D96F" w14:textId="061C184D" w:rsidR="00321C04" w:rsidRDefault="00321C04" w:rsidP="00932C8B">
            <w:pPr>
              <w:pStyle w:val="NoSpacing"/>
            </w:pPr>
            <w:r>
              <w:t>100%</w:t>
            </w:r>
          </w:p>
        </w:tc>
        <w:tc>
          <w:tcPr>
            <w:tcW w:w="1489" w:type="dxa"/>
          </w:tcPr>
          <w:p w14:paraId="156339F0" w14:textId="1B60E4CA" w:rsidR="00321C04" w:rsidRDefault="00321C04" w:rsidP="00932C8B">
            <w:pPr>
              <w:pStyle w:val="NoSpacing"/>
            </w:pPr>
            <w:r>
              <w:t>600 g</w:t>
            </w:r>
          </w:p>
        </w:tc>
        <w:tc>
          <w:tcPr>
            <w:tcW w:w="3006" w:type="dxa"/>
          </w:tcPr>
          <w:p w14:paraId="178FB880" w14:textId="4B1348EF" w:rsidR="00321C04" w:rsidRDefault="00321C04" w:rsidP="00932C8B">
            <w:pPr>
              <w:pStyle w:val="NoSpacing"/>
            </w:pPr>
            <w:r>
              <w:t>5 cups</w:t>
            </w:r>
          </w:p>
        </w:tc>
      </w:tr>
      <w:tr w:rsidR="005E7FAF" w14:paraId="37241A24" w14:textId="7FA5D732" w:rsidTr="005E7FAF">
        <w:tc>
          <w:tcPr>
            <w:tcW w:w="2655" w:type="dxa"/>
          </w:tcPr>
          <w:p w14:paraId="4ACD25BF" w14:textId="360D2A3A" w:rsidR="00321C04" w:rsidRDefault="00321C04" w:rsidP="00932C8B">
            <w:pPr>
              <w:pStyle w:val="NoSpacing"/>
            </w:pPr>
            <w:r>
              <w:t>Water</w:t>
            </w:r>
          </w:p>
        </w:tc>
        <w:tc>
          <w:tcPr>
            <w:tcW w:w="2200" w:type="dxa"/>
          </w:tcPr>
          <w:p w14:paraId="3B2DFADC" w14:textId="4AE6DB3F" w:rsidR="00321C04" w:rsidRDefault="00321C04" w:rsidP="00932C8B">
            <w:pPr>
              <w:pStyle w:val="NoSpacing"/>
            </w:pPr>
            <w:r>
              <w:t>70%</w:t>
            </w:r>
          </w:p>
        </w:tc>
        <w:tc>
          <w:tcPr>
            <w:tcW w:w="1489" w:type="dxa"/>
          </w:tcPr>
          <w:p w14:paraId="6DFDA808" w14:textId="260EA486" w:rsidR="00321C04" w:rsidRDefault="00321C04" w:rsidP="00932C8B">
            <w:pPr>
              <w:pStyle w:val="NoSpacing"/>
            </w:pPr>
            <w:r>
              <w:t>420 g</w:t>
            </w:r>
          </w:p>
        </w:tc>
        <w:tc>
          <w:tcPr>
            <w:tcW w:w="3006" w:type="dxa"/>
          </w:tcPr>
          <w:p w14:paraId="183D8B0F" w14:textId="46CB20BB" w:rsidR="00321C04" w:rsidRDefault="00321C04" w:rsidP="00932C8B">
            <w:pPr>
              <w:pStyle w:val="NoSpacing"/>
            </w:pPr>
            <w:r>
              <w:t>1.75 cups</w:t>
            </w:r>
          </w:p>
        </w:tc>
      </w:tr>
      <w:tr w:rsidR="005E7FAF" w14:paraId="6910BA37" w14:textId="0C0C7586" w:rsidTr="005E7FAF">
        <w:tc>
          <w:tcPr>
            <w:tcW w:w="2655" w:type="dxa"/>
          </w:tcPr>
          <w:p w14:paraId="7F0BABD2" w14:textId="3EBD8132" w:rsidR="00321C04" w:rsidRDefault="00321C04" w:rsidP="00932C8B">
            <w:pPr>
              <w:pStyle w:val="NoSpacing"/>
            </w:pPr>
            <w:r>
              <w:t>Salt</w:t>
            </w:r>
          </w:p>
        </w:tc>
        <w:tc>
          <w:tcPr>
            <w:tcW w:w="2200" w:type="dxa"/>
          </w:tcPr>
          <w:p w14:paraId="7DCB81D5" w14:textId="6176CE4D" w:rsidR="00321C04" w:rsidRDefault="00321C04" w:rsidP="00932C8B">
            <w:pPr>
              <w:pStyle w:val="NoSpacing"/>
            </w:pPr>
            <w:r>
              <w:t>2%</w:t>
            </w:r>
          </w:p>
        </w:tc>
        <w:tc>
          <w:tcPr>
            <w:tcW w:w="1489" w:type="dxa"/>
          </w:tcPr>
          <w:p w14:paraId="0340D3F9" w14:textId="3165E2B8" w:rsidR="00321C04" w:rsidRDefault="00321C04" w:rsidP="00932C8B">
            <w:pPr>
              <w:pStyle w:val="NoSpacing"/>
            </w:pPr>
            <w:r>
              <w:t>12g</w:t>
            </w:r>
          </w:p>
        </w:tc>
        <w:tc>
          <w:tcPr>
            <w:tcW w:w="3006" w:type="dxa"/>
          </w:tcPr>
          <w:p w14:paraId="55055C90" w14:textId="44151F16" w:rsidR="00321C04" w:rsidRDefault="00321C04" w:rsidP="00932C8B">
            <w:pPr>
              <w:pStyle w:val="NoSpacing"/>
            </w:pPr>
            <w:r>
              <w:t>2 teaspoons</w:t>
            </w:r>
          </w:p>
        </w:tc>
      </w:tr>
      <w:tr w:rsidR="005E7FAF" w14:paraId="5FB2A087" w14:textId="49BCD3B5" w:rsidTr="005E7FAF">
        <w:tc>
          <w:tcPr>
            <w:tcW w:w="2655" w:type="dxa"/>
          </w:tcPr>
          <w:p w14:paraId="41C4CA1E" w14:textId="4DCB34EC" w:rsidR="00321C04" w:rsidRDefault="005E7FAF" w:rsidP="00932C8B">
            <w:pPr>
              <w:pStyle w:val="NoSpacing"/>
            </w:pPr>
            <w:r>
              <w:t xml:space="preserve">Active Dry </w:t>
            </w:r>
            <w:r w:rsidR="00321C04">
              <w:t>Yeast</w:t>
            </w:r>
          </w:p>
        </w:tc>
        <w:tc>
          <w:tcPr>
            <w:tcW w:w="2200" w:type="dxa"/>
          </w:tcPr>
          <w:p w14:paraId="358AAE3A" w14:textId="0578E89A" w:rsidR="00321C04" w:rsidRDefault="00321C04" w:rsidP="00932C8B">
            <w:pPr>
              <w:pStyle w:val="NoSpacing"/>
            </w:pPr>
            <w:r>
              <w:t>1%</w:t>
            </w:r>
          </w:p>
        </w:tc>
        <w:tc>
          <w:tcPr>
            <w:tcW w:w="1489" w:type="dxa"/>
          </w:tcPr>
          <w:p w14:paraId="244AABEE" w14:textId="7FF3808D" w:rsidR="00321C04" w:rsidRDefault="00321C04" w:rsidP="00932C8B">
            <w:pPr>
              <w:pStyle w:val="NoSpacing"/>
            </w:pPr>
            <w:r>
              <w:t>6g</w:t>
            </w:r>
          </w:p>
        </w:tc>
        <w:tc>
          <w:tcPr>
            <w:tcW w:w="3006" w:type="dxa"/>
          </w:tcPr>
          <w:p w14:paraId="6C12A6F6" w14:textId="3F0B46E2" w:rsidR="00321C04" w:rsidRDefault="00321C04" w:rsidP="00932C8B">
            <w:pPr>
              <w:pStyle w:val="NoSpacing"/>
            </w:pPr>
            <w:r>
              <w:t>2 teaspoons / 1 packet</w:t>
            </w:r>
          </w:p>
        </w:tc>
      </w:tr>
      <w:tr w:rsidR="005E7FAF" w14:paraId="73C07AE8" w14:textId="229C0DE6" w:rsidTr="005E7FAF">
        <w:tc>
          <w:tcPr>
            <w:tcW w:w="2655" w:type="dxa"/>
          </w:tcPr>
          <w:p w14:paraId="62C5376E" w14:textId="6A21086B" w:rsidR="00321C04" w:rsidRDefault="005E7FAF" w:rsidP="00932C8B">
            <w:pPr>
              <w:pStyle w:val="NoSpacing"/>
            </w:pPr>
            <w:r>
              <w:t xml:space="preserve">Granulated </w:t>
            </w:r>
            <w:r w:rsidR="00321C04">
              <w:t>Sugar</w:t>
            </w:r>
          </w:p>
        </w:tc>
        <w:tc>
          <w:tcPr>
            <w:tcW w:w="2200" w:type="dxa"/>
          </w:tcPr>
          <w:p w14:paraId="42EC4F60" w14:textId="0D5AC529" w:rsidR="00321C04" w:rsidRDefault="00321C04" w:rsidP="00932C8B">
            <w:pPr>
              <w:pStyle w:val="NoSpacing"/>
            </w:pPr>
            <w:r>
              <w:t>2%</w:t>
            </w:r>
          </w:p>
        </w:tc>
        <w:tc>
          <w:tcPr>
            <w:tcW w:w="1489" w:type="dxa"/>
          </w:tcPr>
          <w:p w14:paraId="7EADFC99" w14:textId="1B66FDD7" w:rsidR="00321C04" w:rsidRDefault="00321C04" w:rsidP="00932C8B">
            <w:pPr>
              <w:pStyle w:val="NoSpacing"/>
            </w:pPr>
            <w:r>
              <w:t>12g</w:t>
            </w:r>
          </w:p>
        </w:tc>
        <w:tc>
          <w:tcPr>
            <w:tcW w:w="3006" w:type="dxa"/>
          </w:tcPr>
          <w:p w14:paraId="57CE04FF" w14:textId="0D0EB1DE" w:rsidR="00321C04" w:rsidRDefault="005E7FAF" w:rsidP="00932C8B">
            <w:pPr>
              <w:pStyle w:val="NoSpacing"/>
            </w:pPr>
            <w:r>
              <w:t>1 Tablespoon</w:t>
            </w:r>
          </w:p>
        </w:tc>
      </w:tr>
    </w:tbl>
    <w:p w14:paraId="32BD26DE" w14:textId="77777777" w:rsidR="008F7375" w:rsidRDefault="008F7375" w:rsidP="00932C8B">
      <w:pPr>
        <w:pStyle w:val="NoSpacing"/>
      </w:pPr>
    </w:p>
    <w:p w14:paraId="0F4FEED3" w14:textId="182F48E5" w:rsidR="005E7FAF" w:rsidRPr="008A0BB9" w:rsidRDefault="005E7FAF" w:rsidP="00932C8B">
      <w:pPr>
        <w:pStyle w:val="NoSpacing"/>
      </w:pPr>
      <w:r w:rsidRPr="008A0BB9">
        <w:t xml:space="preserve">This recipe can be easily scaled using the percentages. For instance, if instead you wanted to make just one loaf </w:t>
      </w:r>
      <w:r w:rsidR="00087B7D" w:rsidRPr="008A0BB9">
        <w:t>you could take 300g of flour as the base and adjust all of the values from there.</w:t>
      </w:r>
    </w:p>
    <w:p w14:paraId="13794987" w14:textId="343258D1" w:rsidR="00087B7D" w:rsidRPr="008A0BB9" w:rsidRDefault="0067261B" w:rsidP="00932C8B">
      <w:pPr>
        <w:pStyle w:val="NoSpacing"/>
      </w:pPr>
      <w:r w:rsidRPr="008A0BB9">
        <w:t xml:space="preserve">All Purpose flour and </w:t>
      </w:r>
      <w:r w:rsidR="00087B7D" w:rsidRPr="008A0BB9">
        <w:t>70% hydration will produce an average loaf, with a mostly closed crumb suitable for covering in butter and jam or making sandwiches without being too chewy. The dough will be firm and easy to work with</w:t>
      </w:r>
      <w:r w:rsidRPr="008A0BB9">
        <w:t xml:space="preserve"> when kneading. The salt and yeast percentages are the same across most bread recipes. The addition of a small amount of sugar will result in a total rise time of about two hours, depending on the room temperature.</w:t>
      </w:r>
    </w:p>
    <w:p w14:paraId="21381383" w14:textId="444654B8" w:rsidR="0067261B" w:rsidRPr="008A0BB9" w:rsidRDefault="0067261B" w:rsidP="00932C8B">
      <w:pPr>
        <w:pStyle w:val="Heading1"/>
      </w:pPr>
      <w:bookmarkStart w:id="4" w:name="_Toc190362882"/>
      <w:r w:rsidRPr="008A0BB9">
        <w:t>Making the Dough</w:t>
      </w:r>
      <w:bookmarkEnd w:id="4"/>
    </w:p>
    <w:p w14:paraId="2AA1BA93" w14:textId="61AF0C50" w:rsidR="0067261B" w:rsidRDefault="006D36E9" w:rsidP="00932C8B">
      <w:pPr>
        <w:pStyle w:val="NoSpacing"/>
      </w:pPr>
      <w:r w:rsidRPr="008A0BB9">
        <w:t>Gather up all your ingredients and tools before you start</w:t>
      </w:r>
    </w:p>
    <w:p w14:paraId="3D90D817" w14:textId="72DC58E6" w:rsidR="00B8725F" w:rsidRPr="008A0BB9" w:rsidRDefault="00B8725F" w:rsidP="00932C8B">
      <w:pPr>
        <w:pStyle w:val="NoSpacing"/>
      </w:pPr>
      <w:r>
        <w:rPr>
          <w:noProof/>
        </w:rPr>
        <w:lastRenderedPageBreak/>
        <w:drawing>
          <wp:inline distT="0" distB="0" distL="0" distR="0" wp14:anchorId="2F637E3E" wp14:editId="4FF578CA">
            <wp:extent cx="6534150" cy="4900613"/>
            <wp:effectExtent l="0" t="0" r="0" b="0"/>
            <wp:docPr id="1600388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37810" cy="4903358"/>
                    </a:xfrm>
                    <a:prstGeom prst="rect">
                      <a:avLst/>
                    </a:prstGeom>
                    <a:noFill/>
                    <a:ln>
                      <a:noFill/>
                    </a:ln>
                  </pic:spPr>
                </pic:pic>
              </a:graphicData>
            </a:graphic>
          </wp:inline>
        </w:drawing>
      </w:r>
    </w:p>
    <w:p w14:paraId="09B7E661" w14:textId="2CFF87C9" w:rsidR="006D36E9" w:rsidRPr="008A0BB9" w:rsidRDefault="006D36E9" w:rsidP="00932C8B">
      <w:pPr>
        <w:pStyle w:val="ListParagraph"/>
      </w:pPr>
      <w:r w:rsidRPr="008A0BB9">
        <w:t>600g All Purpose Flour (5 cups)</w:t>
      </w:r>
    </w:p>
    <w:p w14:paraId="74375EF3" w14:textId="54237DF6" w:rsidR="00702948" w:rsidRPr="008A0BB9" w:rsidRDefault="00702948" w:rsidP="00932C8B">
      <w:pPr>
        <w:pStyle w:val="ListParagraph"/>
      </w:pPr>
      <w:r w:rsidRPr="008A0BB9">
        <w:t>extra flour for working the dough (1/4 cup)</w:t>
      </w:r>
    </w:p>
    <w:p w14:paraId="0DBDCDEB" w14:textId="488E1936" w:rsidR="006D36E9" w:rsidRPr="008A0BB9" w:rsidRDefault="006D36E9" w:rsidP="00932C8B">
      <w:pPr>
        <w:pStyle w:val="ListParagraph"/>
      </w:pPr>
      <w:r w:rsidRPr="008A0BB9">
        <w:t xml:space="preserve">420g warm </w:t>
      </w:r>
      <w:r w:rsidR="00702948" w:rsidRPr="008A0BB9">
        <w:t>(100</w:t>
      </w:r>
      <w:r w:rsidR="002A3C78" w:rsidRPr="002A3C78">
        <w:t>°F</w:t>
      </w:r>
      <w:r w:rsidR="00702948" w:rsidRPr="008A0BB9">
        <w:t>-110</w:t>
      </w:r>
      <w:r w:rsidR="002A3C78" w:rsidRPr="002A3C78">
        <w:t>°F</w:t>
      </w:r>
      <w:r w:rsidR="00702948" w:rsidRPr="008A0BB9">
        <w:t xml:space="preserve">) </w:t>
      </w:r>
      <w:r w:rsidRPr="008A0BB9">
        <w:t>water (1.75 cups)</w:t>
      </w:r>
    </w:p>
    <w:p w14:paraId="5DB61357" w14:textId="164C39D2" w:rsidR="006D36E9" w:rsidRPr="008A0BB9" w:rsidRDefault="006D36E9" w:rsidP="00932C8B">
      <w:pPr>
        <w:pStyle w:val="ListParagraph"/>
      </w:pPr>
      <w:r w:rsidRPr="008A0BB9">
        <w:t>12g salt (2 tsp)</w:t>
      </w:r>
    </w:p>
    <w:p w14:paraId="791537CF" w14:textId="581D58DD" w:rsidR="006D36E9" w:rsidRPr="008A0BB9" w:rsidRDefault="006D36E9" w:rsidP="00932C8B">
      <w:pPr>
        <w:pStyle w:val="ListParagraph"/>
      </w:pPr>
      <w:r w:rsidRPr="008A0BB9">
        <w:t>6g Active Dry Yeast (2 tsp / 1 packet)</w:t>
      </w:r>
    </w:p>
    <w:p w14:paraId="0D204C89" w14:textId="405C4A60" w:rsidR="006D36E9" w:rsidRPr="008A0BB9" w:rsidRDefault="006D36E9" w:rsidP="00932C8B">
      <w:pPr>
        <w:pStyle w:val="ListParagraph"/>
      </w:pPr>
      <w:r w:rsidRPr="008A0BB9">
        <w:t>12g granulated sugar (1 tbsp)</w:t>
      </w:r>
    </w:p>
    <w:p w14:paraId="522BC40B" w14:textId="26465A59" w:rsidR="006D36E9" w:rsidRPr="008A0BB9" w:rsidRDefault="006D36E9" w:rsidP="00932C8B">
      <w:pPr>
        <w:pStyle w:val="ListParagraph"/>
      </w:pPr>
      <w:r w:rsidRPr="008A0BB9">
        <w:t>large mixing bowl</w:t>
      </w:r>
    </w:p>
    <w:p w14:paraId="7A73E302" w14:textId="2F58E836" w:rsidR="006D36E9" w:rsidRPr="008A0BB9" w:rsidRDefault="00702948" w:rsidP="00932C8B">
      <w:pPr>
        <w:pStyle w:val="ListParagraph"/>
      </w:pPr>
      <w:r w:rsidRPr="008A0BB9">
        <w:t>large spoon</w:t>
      </w:r>
    </w:p>
    <w:p w14:paraId="633AE583" w14:textId="1C93F07D" w:rsidR="00702948" w:rsidRPr="008A0BB9" w:rsidRDefault="00702948" w:rsidP="00932C8B">
      <w:pPr>
        <w:pStyle w:val="ListParagraph"/>
      </w:pPr>
      <w:r w:rsidRPr="008A0BB9">
        <w:t>clean dish cloth or plastic wrap</w:t>
      </w:r>
    </w:p>
    <w:p w14:paraId="604F6DA2" w14:textId="27EB4706" w:rsidR="0032404A" w:rsidRPr="008A0BB9" w:rsidRDefault="00702948" w:rsidP="00932C8B">
      <w:pPr>
        <w:pStyle w:val="ListParagraph"/>
      </w:pPr>
      <w:r w:rsidRPr="008A0BB9">
        <w:t>baking shee</w:t>
      </w:r>
      <w:r w:rsidR="0032404A" w:rsidRPr="008A0BB9">
        <w:t>t</w:t>
      </w:r>
    </w:p>
    <w:p w14:paraId="720E613F" w14:textId="1324BF0E" w:rsidR="00963382" w:rsidRDefault="00963382" w:rsidP="00932C8B">
      <w:pPr>
        <w:pStyle w:val="ListParagraph"/>
      </w:pPr>
      <w:r w:rsidRPr="008A0BB9">
        <w:t>a sharp knife</w:t>
      </w:r>
    </w:p>
    <w:p w14:paraId="6DB3A141" w14:textId="67F119EE" w:rsidR="00702948" w:rsidRPr="008A0BB9" w:rsidRDefault="00702948" w:rsidP="00932C8B">
      <w:pPr>
        <w:pStyle w:val="ListParagraph"/>
      </w:pPr>
      <w:r w:rsidRPr="008A0BB9">
        <w:t>parchment paper</w:t>
      </w:r>
      <w:r w:rsidR="00D57042" w:rsidRPr="008A0BB9">
        <w:t xml:space="preserve"> or cornmeal</w:t>
      </w:r>
      <w:r w:rsidRPr="008A0BB9">
        <w:t xml:space="preserve"> (optional)</w:t>
      </w:r>
    </w:p>
    <w:p w14:paraId="6FCB826B" w14:textId="1B052571" w:rsidR="00B3668D" w:rsidRPr="008A0BB9" w:rsidRDefault="00702948" w:rsidP="00932C8B">
      <w:pPr>
        <w:pStyle w:val="ListParagraph"/>
      </w:pPr>
      <w:r w:rsidRPr="008A0BB9">
        <w:t>spray bottle of water (optional)</w:t>
      </w:r>
    </w:p>
    <w:p w14:paraId="1E99BDFA" w14:textId="4BF811C3" w:rsidR="00702948" w:rsidRPr="008A0BB9" w:rsidRDefault="00702948" w:rsidP="00932C8B">
      <w:pPr>
        <w:pStyle w:val="Tip"/>
      </w:pPr>
      <w:r w:rsidRPr="008A0BB9">
        <w:t xml:space="preserve">It is preferable to weight out your ingredients using a scale, if possible, to ensure accurate measurements. </w:t>
      </w:r>
      <w:r w:rsidR="00FA7F51" w:rsidRPr="008A0BB9">
        <w:t xml:space="preserve">This is especially important for flour, because a ‘cup’ of </w:t>
      </w:r>
      <w:r w:rsidR="00FA7F51" w:rsidRPr="008A0BB9">
        <w:lastRenderedPageBreak/>
        <w:t>flour can vary greatly in weight depending on how compacted the flour is. If you don’t have a scale then spoon the flour into a measuring cup until it is level rather than scooping the flour out directly.</w:t>
      </w:r>
    </w:p>
    <w:p w14:paraId="2F7C7E42" w14:textId="32CADE4D" w:rsidR="00FA7F51" w:rsidRPr="008A0BB9" w:rsidRDefault="00FA7F51" w:rsidP="00932C8B">
      <w:pPr>
        <w:pStyle w:val="Tip"/>
      </w:pPr>
      <w:r w:rsidRPr="008A0BB9">
        <w:t xml:space="preserve">The exact temperature of the water is not as important as the water not being so hot as to kill the yeast before they can do their job. Use water that feels warm but not hot, </w:t>
      </w:r>
      <w:r w:rsidR="00B5558F" w:rsidRPr="008A0BB9">
        <w:t xml:space="preserve">and its better to have water that is slightly too cool than too hot. Cool water will increase the amount of time it takes the yeast to wake up, but they will eventually wake up. Yeast </w:t>
      </w:r>
      <w:proofErr w:type="gramStart"/>
      <w:r w:rsidR="00B5558F" w:rsidRPr="008A0BB9">
        <w:t>are</w:t>
      </w:r>
      <w:proofErr w:type="gramEnd"/>
      <w:r w:rsidR="00B5558F" w:rsidRPr="008A0BB9">
        <w:t xml:space="preserve"> living creatures, be kind to them</w:t>
      </w:r>
      <w:r w:rsidR="002C3431">
        <w:t xml:space="preserve"> -</w:t>
      </w:r>
      <w:r w:rsidR="00B5558F" w:rsidRPr="008A0BB9">
        <w:t xml:space="preserve"> at least until they go in the oven.</w:t>
      </w:r>
    </w:p>
    <w:p w14:paraId="7F8EE8D4" w14:textId="222FF685" w:rsidR="00B5558F" w:rsidRPr="008A0BB9" w:rsidRDefault="00B5558F" w:rsidP="00932C8B">
      <w:pPr>
        <w:pStyle w:val="Steps"/>
      </w:pPr>
      <w:r w:rsidRPr="008A0BB9">
        <w:t>Thoroughly mix together the flour, salt, sugar, and yeast in the mixing bowl</w:t>
      </w:r>
      <w:r w:rsidR="002A3C78">
        <w:t>.</w:t>
      </w:r>
    </w:p>
    <w:p w14:paraId="00F90F96" w14:textId="25110CC2" w:rsidR="00B5558F" w:rsidRPr="008A0BB9" w:rsidRDefault="00B5558F" w:rsidP="00932C8B">
      <w:pPr>
        <w:pStyle w:val="Steps"/>
      </w:pPr>
      <w:r w:rsidRPr="008A0BB9">
        <w:t>Add the warm water and mix until a rough dough comes together</w:t>
      </w:r>
      <w:r w:rsidR="002A3C78">
        <w:t>.</w:t>
      </w:r>
    </w:p>
    <w:p w14:paraId="5A931830" w14:textId="1A232A0C" w:rsidR="00B5558F" w:rsidRDefault="00094FF6" w:rsidP="00932C8B">
      <w:pPr>
        <w:pStyle w:val="Steps"/>
      </w:pPr>
      <w:r w:rsidRPr="008A0BB9">
        <w:t>Sprinkle a light dusting of flour on a clean, hard work surface and turn out the rough dough from the mixing bowl onto it</w:t>
      </w:r>
      <w:r w:rsidR="002A3C78">
        <w:t>.</w:t>
      </w:r>
    </w:p>
    <w:p w14:paraId="069EAA2E" w14:textId="72E17411" w:rsidR="00F50FA2" w:rsidRPr="008A0BB9" w:rsidRDefault="00F50FA2" w:rsidP="00FE03D2">
      <w:pPr>
        <w:pStyle w:val="Steps"/>
        <w:numPr>
          <w:ilvl w:val="0"/>
          <w:numId w:val="0"/>
        </w:numPr>
        <w:ind w:left="360"/>
        <w:jc w:val="center"/>
      </w:pPr>
      <w:r>
        <w:rPr>
          <w:noProof/>
        </w:rPr>
        <w:drawing>
          <wp:inline distT="0" distB="0" distL="0" distR="0" wp14:anchorId="7A3F183D" wp14:editId="4CE3886C">
            <wp:extent cx="2768600" cy="2076450"/>
            <wp:effectExtent l="3175" t="0" r="0" b="0"/>
            <wp:docPr id="383071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2768600" cy="2076450"/>
                    </a:xfrm>
                    <a:prstGeom prst="rect">
                      <a:avLst/>
                    </a:prstGeom>
                    <a:noFill/>
                    <a:ln>
                      <a:noFill/>
                    </a:ln>
                  </pic:spPr>
                </pic:pic>
              </a:graphicData>
            </a:graphic>
          </wp:inline>
        </w:drawing>
      </w:r>
    </w:p>
    <w:p w14:paraId="554414E1" w14:textId="5210D158" w:rsidR="00094FF6" w:rsidRPr="008A0BB9" w:rsidRDefault="00094FF6" w:rsidP="00932C8B">
      <w:pPr>
        <w:pStyle w:val="Steps"/>
      </w:pPr>
      <w:r w:rsidRPr="008A0BB9">
        <w:t>Knead the dough for about six minutes</w:t>
      </w:r>
      <w:r w:rsidR="002A3C78">
        <w:t>.</w:t>
      </w:r>
    </w:p>
    <w:p w14:paraId="1D5AE16C" w14:textId="6A3C05A4" w:rsidR="00094FF6" w:rsidRPr="008A0BB9" w:rsidRDefault="00094FF6" w:rsidP="00932C8B">
      <w:pPr>
        <w:pStyle w:val="Steps"/>
      </w:pPr>
      <w:r w:rsidRPr="008A0BB9">
        <w:t>Gently flatten the dough</w:t>
      </w:r>
      <w:r w:rsidR="002A3C78">
        <w:t>.</w:t>
      </w:r>
    </w:p>
    <w:p w14:paraId="43C5EAB8" w14:textId="1BB15B44" w:rsidR="00094FF6" w:rsidRPr="008A0BB9" w:rsidRDefault="00094FF6" w:rsidP="00932C8B">
      <w:pPr>
        <w:pStyle w:val="Steps"/>
      </w:pPr>
      <w:r w:rsidRPr="008A0BB9">
        <w:t>Take the far edge of the dough and fold it towards you</w:t>
      </w:r>
      <w:r w:rsidR="002A3C78">
        <w:t>.</w:t>
      </w:r>
    </w:p>
    <w:p w14:paraId="708C7AF9" w14:textId="7E070EC0" w:rsidR="00094FF6" w:rsidRPr="008A0BB9" w:rsidRDefault="00094FF6" w:rsidP="00932C8B">
      <w:pPr>
        <w:pStyle w:val="Steps"/>
      </w:pPr>
      <w:r w:rsidRPr="008A0BB9">
        <w:t>Press down on the dough edges with the heels of your hands</w:t>
      </w:r>
      <w:r w:rsidR="002A3C78">
        <w:t>.</w:t>
      </w:r>
    </w:p>
    <w:p w14:paraId="680B369E" w14:textId="6FCDCDCA" w:rsidR="00094FF6" w:rsidRPr="008A0BB9" w:rsidRDefault="00094FF6" w:rsidP="00932C8B">
      <w:pPr>
        <w:pStyle w:val="Steps"/>
      </w:pPr>
      <w:r w:rsidRPr="008A0BB9">
        <w:t>Turn the dough 90 degrees</w:t>
      </w:r>
      <w:r w:rsidR="002A3C78">
        <w:t>.</w:t>
      </w:r>
    </w:p>
    <w:p w14:paraId="24055CB9" w14:textId="455CA9E8" w:rsidR="00094FF6" w:rsidRPr="008A0BB9" w:rsidRDefault="00094FF6" w:rsidP="00932C8B">
      <w:pPr>
        <w:pStyle w:val="Steps"/>
      </w:pPr>
      <w:r w:rsidRPr="008A0BB9">
        <w:t>Repeat</w:t>
      </w:r>
      <w:r w:rsidR="002A3C78">
        <w:t>.</w:t>
      </w:r>
    </w:p>
    <w:p w14:paraId="51747B41" w14:textId="0EEEF5F0" w:rsidR="00B8725F" w:rsidRPr="00B8725F" w:rsidRDefault="0032404A" w:rsidP="00932C8B">
      <w:pPr>
        <w:pStyle w:val="Tip"/>
      </w:pPr>
      <w:r w:rsidRPr="008A0BB9">
        <w:t>If the dough is too sticky lightly flour your hands and re-flour the work surface. Be sparing with the additional flour though, a slightly sticky dough is expected</w:t>
      </w:r>
      <w:r w:rsidR="002A3C78">
        <w:t>.</w:t>
      </w:r>
    </w:p>
    <w:p w14:paraId="62C9F6F8" w14:textId="226A77A1" w:rsidR="00094FF6" w:rsidRDefault="0032404A" w:rsidP="00932C8B">
      <w:pPr>
        <w:pStyle w:val="Note"/>
      </w:pPr>
      <w:r w:rsidRPr="008A0BB9">
        <w:t>The dough should be smooth and springy. If you poke it the indentation should gradually bounce back</w:t>
      </w:r>
      <w:r w:rsidR="00B8725F">
        <w:t>.</w:t>
      </w:r>
    </w:p>
    <w:p w14:paraId="5C1C9470" w14:textId="25C48721" w:rsidR="00B8725F" w:rsidRPr="00B8725F" w:rsidRDefault="00B8725F" w:rsidP="00FE03D2">
      <w:pPr>
        <w:pStyle w:val="Steps"/>
        <w:numPr>
          <w:ilvl w:val="0"/>
          <w:numId w:val="0"/>
        </w:numPr>
        <w:ind w:left="360"/>
        <w:jc w:val="center"/>
      </w:pPr>
      <w:r>
        <w:rPr>
          <w:noProof/>
        </w:rPr>
        <w:lastRenderedPageBreak/>
        <w:drawing>
          <wp:inline distT="0" distB="0" distL="0" distR="0" wp14:anchorId="3D57C155" wp14:editId="43641646">
            <wp:extent cx="2572915" cy="1929687"/>
            <wp:effectExtent l="0" t="2222" r="0" b="0"/>
            <wp:docPr id="1390059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580943" cy="1935708"/>
                    </a:xfrm>
                    <a:prstGeom prst="rect">
                      <a:avLst/>
                    </a:prstGeom>
                    <a:noFill/>
                    <a:ln>
                      <a:noFill/>
                    </a:ln>
                  </pic:spPr>
                </pic:pic>
              </a:graphicData>
            </a:graphic>
          </wp:inline>
        </w:drawing>
      </w:r>
    </w:p>
    <w:p w14:paraId="246CE13F" w14:textId="415FC9E5" w:rsidR="0032404A" w:rsidRDefault="0032404A" w:rsidP="00932C8B">
      <w:pPr>
        <w:pStyle w:val="Steps"/>
      </w:pPr>
      <w:r w:rsidRPr="008A0BB9">
        <w:t xml:space="preserve">Clean out the mixing bowl, place the dough inside, and cover it with a clean dish cloth or plastic wrap to rise until roughly doubled in volume. This will take about an hour </w:t>
      </w:r>
      <w:r w:rsidR="00B60583" w:rsidRPr="008A0BB9">
        <w:t xml:space="preserve">to an hour and a half </w:t>
      </w:r>
      <w:r w:rsidRPr="008A0BB9">
        <w:t xml:space="preserve">at </w:t>
      </w:r>
      <w:r w:rsidR="00B60583" w:rsidRPr="008A0BB9">
        <w:t>75</w:t>
      </w:r>
      <w:r w:rsidR="002A3C78" w:rsidRPr="002A3C78">
        <w:t>°F</w:t>
      </w:r>
      <w:r w:rsidR="00B60583" w:rsidRPr="008A0BB9">
        <w:t>.</w:t>
      </w:r>
    </w:p>
    <w:p w14:paraId="5AB7646E" w14:textId="2C45621B" w:rsidR="00B8725F" w:rsidRPr="008A0BB9" w:rsidRDefault="00B8725F" w:rsidP="00FE03D2">
      <w:pPr>
        <w:pStyle w:val="Steps"/>
        <w:numPr>
          <w:ilvl w:val="0"/>
          <w:numId w:val="0"/>
        </w:numPr>
        <w:ind w:left="360"/>
        <w:jc w:val="center"/>
      </w:pPr>
      <w:r>
        <w:rPr>
          <w:noProof/>
        </w:rPr>
        <w:drawing>
          <wp:inline distT="0" distB="0" distL="0" distR="0" wp14:anchorId="56233AEE" wp14:editId="2C43E2E4">
            <wp:extent cx="2574925" cy="1931194"/>
            <wp:effectExtent l="0" t="1905" r="0" b="0"/>
            <wp:docPr id="3678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577092" cy="1932819"/>
                    </a:xfrm>
                    <a:prstGeom prst="rect">
                      <a:avLst/>
                    </a:prstGeom>
                    <a:noFill/>
                    <a:ln>
                      <a:noFill/>
                    </a:ln>
                  </pic:spPr>
                </pic:pic>
              </a:graphicData>
            </a:graphic>
          </wp:inline>
        </w:drawing>
      </w:r>
    </w:p>
    <w:p w14:paraId="26B7C32E" w14:textId="7812C096" w:rsidR="00B60583" w:rsidRPr="008A0BB9" w:rsidRDefault="00B60583" w:rsidP="00932C8B">
      <w:pPr>
        <w:pStyle w:val="Steps"/>
      </w:pPr>
      <w:r w:rsidRPr="008A0BB9">
        <w:t>Re-flour your work surface and turn out the dough onto it.</w:t>
      </w:r>
    </w:p>
    <w:p w14:paraId="18ED586F" w14:textId="2E269D51" w:rsidR="00B60583" w:rsidRPr="008A0BB9" w:rsidRDefault="00B60583" w:rsidP="00932C8B">
      <w:pPr>
        <w:pStyle w:val="Steps"/>
      </w:pPr>
      <w:r w:rsidRPr="008A0BB9">
        <w:t>Gently deflate the dough by lightly pressing it flat. Do not use excessive force.</w:t>
      </w:r>
    </w:p>
    <w:p w14:paraId="07556E83" w14:textId="72C1E392" w:rsidR="00B60583" w:rsidRPr="008A0BB9" w:rsidRDefault="00B60583" w:rsidP="00932C8B">
      <w:pPr>
        <w:pStyle w:val="Steps"/>
      </w:pPr>
      <w:r w:rsidRPr="008A0BB9">
        <w:t>Cut the dough in half to make two loaves. This is optional but one larger loaf will not rise or bake as well.</w:t>
      </w:r>
    </w:p>
    <w:p w14:paraId="40253268" w14:textId="2A228C81" w:rsidR="00B60583" w:rsidRPr="008A0BB9" w:rsidRDefault="00B60583" w:rsidP="00932C8B">
      <w:pPr>
        <w:pStyle w:val="Steps"/>
      </w:pPr>
      <w:r w:rsidRPr="008A0BB9">
        <w:t xml:space="preserve">Shape </w:t>
      </w:r>
      <w:r w:rsidR="002A3C78">
        <w:t xml:space="preserve">each loaf </w:t>
      </w:r>
      <w:r w:rsidRPr="008A0BB9">
        <w:t>into a rough oval</w:t>
      </w:r>
      <w:r w:rsidR="002A3C78">
        <w:t>.</w:t>
      </w:r>
    </w:p>
    <w:p w14:paraId="62172BAA" w14:textId="5D3C9989" w:rsidR="00B60583" w:rsidRPr="008A0BB9" w:rsidRDefault="00D57042" w:rsidP="00932C8B">
      <w:pPr>
        <w:pStyle w:val="Steps"/>
      </w:pPr>
      <w:r w:rsidRPr="008A0BB9">
        <w:t>Fold each loaf like a business letter</w:t>
      </w:r>
      <w:r w:rsidR="002A3C78">
        <w:t>.</w:t>
      </w:r>
    </w:p>
    <w:p w14:paraId="11E0734B" w14:textId="0A74F56D" w:rsidR="00D57042" w:rsidRPr="008A0BB9" w:rsidRDefault="00D57042" w:rsidP="00FE03D2">
      <w:pPr>
        <w:pStyle w:val="StepList"/>
      </w:pPr>
      <w:r w:rsidRPr="008A0BB9">
        <w:t>Take one short edge and fold it into the center</w:t>
      </w:r>
      <w:r w:rsidR="002A3C78">
        <w:t>.</w:t>
      </w:r>
    </w:p>
    <w:p w14:paraId="4CF55169" w14:textId="43F811CB" w:rsidR="00D57042" w:rsidRPr="008A0BB9" w:rsidRDefault="00D57042" w:rsidP="00FE03D2">
      <w:pPr>
        <w:pStyle w:val="StepList"/>
      </w:pPr>
      <w:r w:rsidRPr="008A0BB9">
        <w:t>Take the other short edge and fold it over the first</w:t>
      </w:r>
      <w:r w:rsidR="002A3C78">
        <w:t>.</w:t>
      </w:r>
    </w:p>
    <w:p w14:paraId="1135E6C9" w14:textId="1ECF5F42" w:rsidR="00D57042" w:rsidRPr="008A0BB9" w:rsidRDefault="00D57042" w:rsidP="00FE03D2">
      <w:pPr>
        <w:pStyle w:val="StepList"/>
      </w:pPr>
      <w:r w:rsidRPr="008A0BB9">
        <w:t>Gently press the edges closed with the heel of your hand</w:t>
      </w:r>
      <w:r w:rsidR="002A3C78">
        <w:t>.</w:t>
      </w:r>
    </w:p>
    <w:p w14:paraId="0B20C03B" w14:textId="38C116F3" w:rsidR="00B8725F" w:rsidRPr="008A0BB9" w:rsidRDefault="00B8725F" w:rsidP="00FE03D2">
      <w:pPr>
        <w:pStyle w:val="Steps"/>
        <w:numPr>
          <w:ilvl w:val="0"/>
          <w:numId w:val="0"/>
        </w:numPr>
        <w:ind w:left="360"/>
        <w:jc w:val="center"/>
      </w:pPr>
      <w:r>
        <w:rPr>
          <w:noProof/>
        </w:rPr>
        <w:lastRenderedPageBreak/>
        <w:drawing>
          <wp:inline distT="0" distB="0" distL="0" distR="0" wp14:anchorId="634361AF" wp14:editId="78172DC5">
            <wp:extent cx="2952750" cy="2214563"/>
            <wp:effectExtent l="0" t="0" r="0" b="0"/>
            <wp:docPr id="1912489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a:off x="0" y="0"/>
                      <a:ext cx="2970059" cy="2227545"/>
                    </a:xfrm>
                    <a:prstGeom prst="rect">
                      <a:avLst/>
                    </a:prstGeom>
                    <a:noFill/>
                    <a:ln>
                      <a:noFill/>
                    </a:ln>
                  </pic:spPr>
                </pic:pic>
              </a:graphicData>
            </a:graphic>
          </wp:inline>
        </w:drawing>
      </w:r>
    </w:p>
    <w:p w14:paraId="7351B0E8" w14:textId="2B64FF54" w:rsidR="00D57042" w:rsidRPr="008A0BB9" w:rsidRDefault="00D57042" w:rsidP="00932C8B">
      <w:pPr>
        <w:pStyle w:val="Steps"/>
      </w:pPr>
      <w:r w:rsidRPr="008A0BB9">
        <w:t xml:space="preserve">Place each loaf seam side down on the baking sheet. </w:t>
      </w:r>
      <w:r w:rsidR="00963382" w:rsidRPr="008A0BB9">
        <w:t>Sprinkling a small amount of cornmeal first on the baking sheet or lining it with parchment paper will help ensure the loaves don’t stick after baking.</w:t>
      </w:r>
    </w:p>
    <w:p w14:paraId="1CFD61F1" w14:textId="2CEEA688" w:rsidR="00963382" w:rsidRPr="00FE03D2" w:rsidRDefault="00963382" w:rsidP="00FE03D2">
      <w:pPr>
        <w:pStyle w:val="Steps"/>
      </w:pPr>
      <w:r w:rsidRPr="00FE03D2">
        <w:t>Cover each loaf loosely with plastic wrap or a clean dishtowel and leave them to rise a second time for roughly an hour. They should be puffy by the end, and when poked the indentation should remain.</w:t>
      </w:r>
    </w:p>
    <w:p w14:paraId="10136B69" w14:textId="0AA428E0" w:rsidR="00B8725F" w:rsidRPr="008A0BB9" w:rsidRDefault="00B8725F" w:rsidP="00FE03D2">
      <w:pPr>
        <w:pStyle w:val="Steps"/>
        <w:numPr>
          <w:ilvl w:val="0"/>
          <w:numId w:val="0"/>
        </w:numPr>
        <w:ind w:left="360"/>
        <w:jc w:val="center"/>
      </w:pPr>
      <w:r>
        <w:rPr>
          <w:noProof/>
        </w:rPr>
        <w:drawing>
          <wp:inline distT="0" distB="0" distL="0" distR="0" wp14:anchorId="2A6747F2" wp14:editId="3E44FFD4">
            <wp:extent cx="2428875" cy="1821656"/>
            <wp:effectExtent l="0" t="952" r="8572" b="8573"/>
            <wp:docPr id="574988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2430489" cy="1822866"/>
                    </a:xfrm>
                    <a:prstGeom prst="rect">
                      <a:avLst/>
                    </a:prstGeom>
                    <a:noFill/>
                    <a:ln>
                      <a:noFill/>
                    </a:ln>
                  </pic:spPr>
                </pic:pic>
              </a:graphicData>
            </a:graphic>
          </wp:inline>
        </w:drawing>
      </w:r>
    </w:p>
    <w:p w14:paraId="7F4C7C78" w14:textId="589FA3DD" w:rsidR="001725FC" w:rsidRPr="008A0BB9" w:rsidRDefault="00963382" w:rsidP="00FE03D2">
      <w:pPr>
        <w:pStyle w:val="Tip"/>
      </w:pPr>
      <w:r w:rsidRPr="008A0BB9">
        <w:t>About 15 minutes before the end of the second rise preheat the oven to 450</w:t>
      </w:r>
      <w:r w:rsidR="002A3C78" w:rsidRPr="002A3C78">
        <w:t>°F</w:t>
      </w:r>
      <w:r w:rsidR="001725FC" w:rsidRPr="008A0BB9">
        <w:t>. This will give the oven time to come to an even temperature</w:t>
      </w:r>
      <w:r w:rsidR="002A3C78">
        <w:t>.</w:t>
      </w:r>
    </w:p>
    <w:p w14:paraId="3280999C" w14:textId="7F80D361" w:rsidR="00963382" w:rsidRDefault="00963382" w:rsidP="00932C8B">
      <w:pPr>
        <w:pStyle w:val="Steps"/>
      </w:pPr>
      <w:r w:rsidRPr="008A0BB9">
        <w:t xml:space="preserve"> </w:t>
      </w:r>
      <w:r w:rsidR="001725FC" w:rsidRPr="008A0BB9">
        <w:t>Slash each loaf across the top about ½” deep with a sharp knife in an X-pattern. This will prevent the crust from constricting the rising bread in the oven, which would make the bread denser</w:t>
      </w:r>
      <w:r w:rsidR="00B8725F">
        <w:t>.</w:t>
      </w:r>
    </w:p>
    <w:p w14:paraId="2C1CB65C" w14:textId="56E4A60F" w:rsidR="00B8725F" w:rsidRPr="008A0BB9" w:rsidRDefault="00B8725F" w:rsidP="00FE03D2">
      <w:pPr>
        <w:pStyle w:val="Steps"/>
        <w:numPr>
          <w:ilvl w:val="0"/>
          <w:numId w:val="0"/>
        </w:numPr>
        <w:ind w:left="360"/>
        <w:jc w:val="center"/>
      </w:pPr>
      <w:r>
        <w:rPr>
          <w:noProof/>
        </w:rPr>
        <w:lastRenderedPageBreak/>
        <w:drawing>
          <wp:inline distT="0" distB="0" distL="0" distR="0" wp14:anchorId="72FC3D55" wp14:editId="40D81FB3">
            <wp:extent cx="2495550" cy="1871663"/>
            <wp:effectExtent l="7302" t="0" r="7303" b="7302"/>
            <wp:docPr id="209214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502554" cy="1876916"/>
                    </a:xfrm>
                    <a:prstGeom prst="rect">
                      <a:avLst/>
                    </a:prstGeom>
                    <a:noFill/>
                    <a:ln>
                      <a:noFill/>
                    </a:ln>
                  </pic:spPr>
                </pic:pic>
              </a:graphicData>
            </a:graphic>
          </wp:inline>
        </w:drawing>
      </w:r>
    </w:p>
    <w:p w14:paraId="6A75C6AF" w14:textId="77418ADA" w:rsidR="001725FC" w:rsidRPr="008A0BB9" w:rsidRDefault="00B3668D" w:rsidP="00FE03D2">
      <w:pPr>
        <w:pStyle w:val="Tip"/>
      </w:pPr>
      <w:r w:rsidRPr="008A0BB9">
        <w:t>It’s not necessary, but lightly s</w:t>
      </w:r>
      <w:r w:rsidR="001725FC" w:rsidRPr="008A0BB9">
        <w:t xml:space="preserve">praying each loaf with </w:t>
      </w:r>
      <w:r w:rsidRPr="008A0BB9">
        <w:t xml:space="preserve">a </w:t>
      </w:r>
      <w:r w:rsidR="001725FC" w:rsidRPr="008A0BB9">
        <w:t xml:space="preserve">water </w:t>
      </w:r>
      <w:r w:rsidRPr="008A0BB9">
        <w:t xml:space="preserve">bottle </w:t>
      </w:r>
      <w:r w:rsidR="001725FC" w:rsidRPr="008A0BB9">
        <w:t>before baking it will create a crunchier crust</w:t>
      </w:r>
      <w:r w:rsidR="002A3C78">
        <w:t>.</w:t>
      </w:r>
    </w:p>
    <w:p w14:paraId="5D376A2E" w14:textId="035D698D" w:rsidR="00B3668D" w:rsidRPr="008A0BB9" w:rsidRDefault="00B3668D" w:rsidP="00932C8B">
      <w:pPr>
        <w:pStyle w:val="Steps"/>
      </w:pPr>
      <w:r w:rsidRPr="008A0BB9">
        <w:t>Put the bread in the oven for 20-25 minutes. It’s done when the crust is a golden brown and it sounds hollow when thumped. If you have a thermometer the internal temperature should be around 190 degrees F.</w:t>
      </w:r>
    </w:p>
    <w:p w14:paraId="7B937975" w14:textId="38966292" w:rsidR="00B3668D" w:rsidRDefault="00B3668D" w:rsidP="00FE03D2">
      <w:pPr>
        <w:pStyle w:val="Note"/>
      </w:pPr>
      <w:r w:rsidRPr="008A0BB9">
        <w:t>After taking the bread out of the oven, resist the urge to immediately cut into it. The bread is still cooking internally, and as it cools the steam inside will be reabsorbed by the gluten. Cutting into hot bread too early will release the heat and steam, resulting in a gummy texture that can quickly stale. Allow the bread to cool for at least 30 minutes, preferably an hour.</w:t>
      </w:r>
    </w:p>
    <w:p w14:paraId="6F4B5554" w14:textId="4E433D71" w:rsidR="00F50FA2" w:rsidRPr="008A0BB9" w:rsidRDefault="00F50FA2" w:rsidP="00FE03D2">
      <w:pPr>
        <w:pStyle w:val="Tech2"/>
        <w:jc w:val="center"/>
        <w:rPr>
          <w:sz w:val="24"/>
          <w:szCs w:val="24"/>
        </w:rPr>
      </w:pPr>
      <w:r>
        <w:rPr>
          <w:noProof/>
          <w:sz w:val="24"/>
          <w:szCs w:val="24"/>
        </w:rPr>
        <w:lastRenderedPageBreak/>
        <w:drawing>
          <wp:inline distT="0" distB="0" distL="0" distR="0" wp14:anchorId="0498E8AE" wp14:editId="65DC3B80">
            <wp:extent cx="2714625" cy="2035969"/>
            <wp:effectExtent l="0" t="0" r="0" b="2540"/>
            <wp:docPr id="1346044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16348" cy="2037261"/>
                    </a:xfrm>
                    <a:prstGeom prst="rect">
                      <a:avLst/>
                    </a:prstGeom>
                    <a:noFill/>
                    <a:ln>
                      <a:noFill/>
                    </a:ln>
                  </pic:spPr>
                </pic:pic>
              </a:graphicData>
            </a:graphic>
          </wp:inline>
        </w:drawing>
      </w:r>
    </w:p>
    <w:p w14:paraId="2DF52E85" w14:textId="4A03F5F9" w:rsidR="00B3668D" w:rsidRPr="008A0BB9" w:rsidRDefault="007A361E" w:rsidP="00FE03D2">
      <w:pPr>
        <w:pStyle w:val="Note"/>
      </w:pPr>
      <w:r w:rsidRPr="008A0BB9">
        <w:t>Bread can be stored wrapped</w:t>
      </w:r>
      <w:r w:rsidR="00F50FA2">
        <w:t xml:space="preserve"> or bagged</w:t>
      </w:r>
      <w:r w:rsidRPr="008A0BB9">
        <w:t xml:space="preserve"> at room temperature for several days before it becomes stale. Unless the environment is very humid it is unlikely to grow mold before it becomes stale. Bread can be frozen for longer storage, although it won’t taste quite as good post-freezing.</w:t>
      </w:r>
    </w:p>
    <w:p w14:paraId="7D11475E" w14:textId="7689B1A8" w:rsidR="007A361E" w:rsidRPr="008A0BB9" w:rsidRDefault="007A361E" w:rsidP="00FE03D2">
      <w:pPr>
        <w:pStyle w:val="Heading1"/>
      </w:pPr>
      <w:bookmarkStart w:id="5" w:name="_Toc190362883"/>
      <w:r w:rsidRPr="008A0BB9">
        <w:t>Enjoy your bread</w:t>
      </w:r>
      <w:bookmarkEnd w:id="5"/>
    </w:p>
    <w:p w14:paraId="694EB9DB" w14:textId="06294B0D" w:rsidR="007A361E" w:rsidRPr="008A0BB9" w:rsidRDefault="007A361E" w:rsidP="00FE03D2">
      <w:pPr>
        <w:pStyle w:val="NoSpacing"/>
      </w:pPr>
      <w:r w:rsidRPr="008A0BB9">
        <w:t xml:space="preserve">While this recipe makes a very basic loaf, making more complex breads is not substantially more difficult. A next step from here might be to buy a loaf pan to make uniformly shaped sandwich loaves, or a </w:t>
      </w:r>
      <w:r w:rsidR="00F50FA2">
        <w:t>D</w:t>
      </w:r>
      <w:r w:rsidRPr="008A0BB9">
        <w:t xml:space="preserve">utch oven for </w:t>
      </w:r>
      <w:r w:rsidR="008A0BB9" w:rsidRPr="008A0BB9">
        <w:t>better artisan style loaves. Sourdough is also a very popular next step and mostly consists of growing your own living yeast colony with flour and water. No matter what the bread recipe though, it always comes back to the basics of flour, water, salt, and yeast.</w:t>
      </w:r>
    </w:p>
    <w:sectPr w:rsidR="007A361E" w:rsidRPr="008A0BB9" w:rsidSect="002F555C">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7CEBD" w14:textId="77777777" w:rsidR="00590A9C" w:rsidRDefault="00590A9C" w:rsidP="009E444C">
      <w:pPr>
        <w:spacing w:after="0"/>
      </w:pPr>
      <w:r>
        <w:separator/>
      </w:r>
    </w:p>
  </w:endnote>
  <w:endnote w:type="continuationSeparator" w:id="0">
    <w:p w14:paraId="1B7095BD" w14:textId="77777777" w:rsidR="00590A9C" w:rsidRDefault="00590A9C" w:rsidP="009E44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Sylfaen"/>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905272"/>
      <w:docPartObj>
        <w:docPartGallery w:val="Page Numbers (Bottom of Page)"/>
        <w:docPartUnique/>
      </w:docPartObj>
    </w:sdtPr>
    <w:sdtEndPr>
      <w:rPr>
        <w:noProof/>
      </w:rPr>
    </w:sdtEndPr>
    <w:sdtContent>
      <w:p w14:paraId="2CD07D7B" w14:textId="0961DAC6" w:rsidR="00790DC0" w:rsidRDefault="00790D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E72510" w14:textId="77777777" w:rsidR="00790DC0" w:rsidRDefault="00790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957913"/>
      <w:docPartObj>
        <w:docPartGallery w:val="Page Numbers (Bottom of Page)"/>
        <w:docPartUnique/>
      </w:docPartObj>
    </w:sdtPr>
    <w:sdtEndPr>
      <w:rPr>
        <w:noProof/>
      </w:rPr>
    </w:sdtEndPr>
    <w:sdtContent>
      <w:p w14:paraId="62CAC58F" w14:textId="5264139D" w:rsidR="002F555C" w:rsidRDefault="002F55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F4768C" w14:textId="77777777" w:rsidR="002F555C" w:rsidRDefault="002F5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3C87A" w14:textId="77777777" w:rsidR="00590A9C" w:rsidRDefault="00590A9C" w:rsidP="009E444C">
      <w:pPr>
        <w:spacing w:after="0"/>
      </w:pPr>
      <w:r>
        <w:separator/>
      </w:r>
    </w:p>
  </w:footnote>
  <w:footnote w:type="continuationSeparator" w:id="0">
    <w:p w14:paraId="1CE7490D" w14:textId="77777777" w:rsidR="00590A9C" w:rsidRDefault="00590A9C" w:rsidP="009E44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82349908"/>
    <w:lvl w:ilvl="0">
      <w:start w:val="1"/>
      <w:numFmt w:val="lowerRoman"/>
      <w:pStyle w:val="ListNumber3"/>
      <w:lvlText w:val="%1."/>
      <w:lvlJc w:val="right"/>
      <w:pPr>
        <w:ind w:left="1080" w:hanging="360"/>
      </w:pPr>
    </w:lvl>
  </w:abstractNum>
  <w:abstractNum w:abstractNumId="1" w15:restartNumberingAfterBreak="0">
    <w:nsid w:val="FFFFFF7F"/>
    <w:multiLevelType w:val="singleLevel"/>
    <w:tmpl w:val="2C68D8FE"/>
    <w:lvl w:ilvl="0">
      <w:start w:val="1"/>
      <w:numFmt w:val="lowerLetter"/>
      <w:pStyle w:val="ListNumber2"/>
      <w:lvlText w:val="%1."/>
      <w:lvlJc w:val="left"/>
      <w:pPr>
        <w:ind w:left="720" w:hanging="360"/>
      </w:pPr>
    </w:lvl>
  </w:abstractNum>
  <w:abstractNum w:abstractNumId="2" w15:restartNumberingAfterBreak="0">
    <w:nsid w:val="FFFFFF80"/>
    <w:multiLevelType w:val="singleLevel"/>
    <w:tmpl w:val="E30C080E"/>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2"/>
    <w:multiLevelType w:val="singleLevel"/>
    <w:tmpl w:val="D14024D4"/>
    <w:lvl w:ilvl="0">
      <w:start w:val="1"/>
      <w:numFmt w:val="bullet"/>
      <w:pStyle w:val="ListBullet3"/>
      <w:lvlText w:val=""/>
      <w:lvlJc w:val="left"/>
      <w:pPr>
        <w:ind w:left="1080" w:hanging="360"/>
      </w:pPr>
      <w:rPr>
        <w:rFonts w:ascii="Wingdings" w:hAnsi="Wingdings" w:hint="default"/>
        <w:color w:val="8EAADB" w:themeColor="accent1" w:themeTint="99"/>
      </w:rPr>
    </w:lvl>
  </w:abstractNum>
  <w:abstractNum w:abstractNumId="4" w15:restartNumberingAfterBreak="0">
    <w:nsid w:val="FFFFFF83"/>
    <w:multiLevelType w:val="singleLevel"/>
    <w:tmpl w:val="DCB49574"/>
    <w:lvl w:ilvl="0">
      <w:start w:val="1"/>
      <w:numFmt w:val="bullet"/>
      <w:pStyle w:val="ListBullet2"/>
      <w:lvlText w:val=""/>
      <w:lvlJc w:val="left"/>
      <w:pPr>
        <w:ind w:left="720" w:hanging="360"/>
      </w:pPr>
      <w:rPr>
        <w:rFonts w:ascii="Wingdings" w:hAnsi="Wingdings" w:hint="default"/>
        <w:color w:val="2F5496" w:themeColor="accent1" w:themeShade="BF"/>
      </w:rPr>
    </w:lvl>
  </w:abstractNum>
  <w:abstractNum w:abstractNumId="5" w15:restartNumberingAfterBreak="0">
    <w:nsid w:val="FFFFFF88"/>
    <w:multiLevelType w:val="singleLevel"/>
    <w:tmpl w:val="7F4E6E74"/>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31C47A76"/>
    <w:lvl w:ilvl="0">
      <w:start w:val="1"/>
      <w:numFmt w:val="bullet"/>
      <w:pStyle w:val="ListBullet"/>
      <w:lvlText w:val=""/>
      <w:lvlJc w:val="left"/>
      <w:pPr>
        <w:ind w:left="360" w:hanging="360"/>
      </w:pPr>
      <w:rPr>
        <w:rFonts w:ascii="Wingdings" w:hAnsi="Wingdings" w:hint="default"/>
        <w:b w:val="0"/>
        <w:i w:val="0"/>
        <w:color w:val="1F3864" w:themeColor="accent1" w:themeShade="80"/>
        <w:sz w:val="22"/>
      </w:rPr>
    </w:lvl>
  </w:abstractNum>
  <w:abstractNum w:abstractNumId="7" w15:restartNumberingAfterBreak="0">
    <w:nsid w:val="03520F55"/>
    <w:multiLevelType w:val="hybridMultilevel"/>
    <w:tmpl w:val="31C22CF6"/>
    <w:lvl w:ilvl="0" w:tplc="BA84E0BC">
      <w:start w:val="1"/>
      <w:numFmt w:val="decimal"/>
      <w:pStyle w:val="TableTitle"/>
      <w:lvlText w:val="Tabl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0F3E3F"/>
    <w:multiLevelType w:val="hybridMultilevel"/>
    <w:tmpl w:val="A8DEF304"/>
    <w:lvl w:ilvl="0" w:tplc="70168BBA">
      <w:start w:val="1"/>
      <w:numFmt w:val="bullet"/>
      <w:pStyle w:val="ListParagraph"/>
      <w:lvlText w:val=""/>
      <w:lvlJc w:val="left"/>
      <w:pPr>
        <w:ind w:left="720" w:hanging="360"/>
      </w:pPr>
      <w:rPr>
        <w:rFonts w:ascii="Wingdings" w:hAnsi="Wingdings" w:hint="default"/>
        <w:b w:val="0"/>
        <w:i w:val="0"/>
        <w:color w:val="1F3864" w:themeColor="accent1" w:themeShade="80"/>
        <w:sz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8B0DC4"/>
    <w:multiLevelType w:val="hybridMultilevel"/>
    <w:tmpl w:val="B958D6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DB3AB1"/>
    <w:multiLevelType w:val="hybridMultilevel"/>
    <w:tmpl w:val="4C2A7110"/>
    <w:lvl w:ilvl="0" w:tplc="488C8D92">
      <w:start w:val="1"/>
      <w:numFmt w:val="bullet"/>
      <w:pStyle w:val="StepList"/>
      <w:lvlText w:val=""/>
      <w:lvlJc w:val="left"/>
      <w:pPr>
        <w:ind w:left="1080" w:hanging="360"/>
      </w:pPr>
      <w:rPr>
        <w:rFonts w:ascii="Wingdings" w:hAnsi="Wingdings" w:hint="default"/>
        <w:b w:val="0"/>
        <w:i w:val="0"/>
        <w:color w:val="1C355E"/>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FF140E"/>
    <w:multiLevelType w:val="hybridMultilevel"/>
    <w:tmpl w:val="3E607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CD3F66"/>
    <w:multiLevelType w:val="hybridMultilevel"/>
    <w:tmpl w:val="DC02F952"/>
    <w:lvl w:ilvl="0" w:tplc="C9B84A6A">
      <w:start w:val="1"/>
      <w:numFmt w:val="decimal"/>
      <w:pStyle w:val="FigureTitle"/>
      <w:lvlText w:val="Figure %1 - "/>
      <w:lvlJc w:val="left"/>
      <w:pPr>
        <w:ind w:left="720" w:hanging="360"/>
      </w:pPr>
      <w:rPr>
        <w:rFonts w:ascii="DejaVu Sans" w:hAnsi="DejaVu San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77BC1"/>
    <w:multiLevelType w:val="multilevel"/>
    <w:tmpl w:val="8A08E6D4"/>
    <w:numStyleLink w:val="Procedure"/>
  </w:abstractNum>
  <w:abstractNum w:abstractNumId="14" w15:restartNumberingAfterBreak="0">
    <w:nsid w:val="1FC16669"/>
    <w:multiLevelType w:val="hybridMultilevel"/>
    <w:tmpl w:val="15CA2F40"/>
    <w:lvl w:ilvl="0" w:tplc="54BAE866">
      <w:start w:val="1"/>
      <w:numFmt w:val="upperLetter"/>
      <w:pStyle w:val="Substeps"/>
      <w:lvlText w:val="(%1)"/>
      <w:lvlJc w:val="left"/>
      <w:pPr>
        <w:ind w:left="720" w:hanging="360"/>
      </w:pPr>
      <w:rPr>
        <w:rFonts w:ascii="Arial" w:hAnsi="Arial" w:hint="default"/>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F724D"/>
    <w:multiLevelType w:val="multilevel"/>
    <w:tmpl w:val="6672814C"/>
    <w:styleLink w:val="BulletList"/>
    <w:lvl w:ilvl="0">
      <w:start w:val="1"/>
      <w:numFmt w:val="bullet"/>
      <w:lvlText w:val="▲"/>
      <w:lvlJc w:val="left"/>
      <w:pPr>
        <w:ind w:left="2520" w:hanging="360"/>
      </w:pPr>
      <w:rPr>
        <w:rFonts w:ascii="Arial" w:hAnsi="Arial" w:hint="default"/>
        <w:b w:val="0"/>
        <w:i w:val="0"/>
        <w:color w:val="1C355E"/>
        <w:sz w:val="22"/>
      </w:rPr>
    </w:lvl>
    <w:lvl w:ilvl="1">
      <w:start w:val="1"/>
      <w:numFmt w:val="bullet"/>
      <w:lvlText w:val="w"/>
      <w:lvlJc w:val="left"/>
      <w:pPr>
        <w:ind w:left="2880" w:hanging="360"/>
      </w:pPr>
      <w:rPr>
        <w:rFonts w:ascii="Wingdings" w:hAnsi="Wingdings" w:cs="Courier New" w:hint="default"/>
        <w:sz w:val="22"/>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16" w15:restartNumberingAfterBreak="0">
    <w:nsid w:val="2F052107"/>
    <w:multiLevelType w:val="hybridMultilevel"/>
    <w:tmpl w:val="7E169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EB2789"/>
    <w:multiLevelType w:val="hybridMultilevel"/>
    <w:tmpl w:val="BC6E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7B7A2F"/>
    <w:multiLevelType w:val="hybridMultilevel"/>
    <w:tmpl w:val="16620410"/>
    <w:lvl w:ilvl="0" w:tplc="7CA08F36">
      <w:start w:val="1"/>
      <w:numFmt w:val="bullet"/>
      <w:lvlText w:val=""/>
      <w:lvlJc w:val="left"/>
      <w:pPr>
        <w:ind w:left="1080" w:hanging="360"/>
      </w:pPr>
      <w:rPr>
        <w:rFonts w:ascii="Wingdings" w:hAnsi="Wingdings" w:hint="default"/>
        <w:color w:val="8D131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755DBB"/>
    <w:multiLevelType w:val="multilevel"/>
    <w:tmpl w:val="3BFEDA08"/>
    <w:lvl w:ilvl="0">
      <w:start w:val="1"/>
      <w:numFmt w:val="none"/>
      <w:pStyle w:val="Tip"/>
      <w:suff w:val="space"/>
      <w:lvlText w:val="%1Tip: "/>
      <w:lvlJc w:val="left"/>
      <w:pPr>
        <w:ind w:left="360" w:hanging="360"/>
      </w:pPr>
      <w:rPr>
        <w:rFonts w:ascii="Century Gothic" w:hAnsi="Century Gothic" w:hint="default"/>
        <w:b/>
        <w:i w:val="0"/>
        <w:color w:val="1F3864" w:themeColor="accent1" w:themeShade="8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52B329F"/>
    <w:multiLevelType w:val="multilevel"/>
    <w:tmpl w:val="8A08E6D4"/>
    <w:numStyleLink w:val="Procedure"/>
  </w:abstractNum>
  <w:abstractNum w:abstractNumId="21" w15:restartNumberingAfterBreak="0">
    <w:nsid w:val="46B961B8"/>
    <w:multiLevelType w:val="hybridMultilevel"/>
    <w:tmpl w:val="40DE0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1C32FF"/>
    <w:multiLevelType w:val="hybridMultilevel"/>
    <w:tmpl w:val="2A4CE910"/>
    <w:lvl w:ilvl="0" w:tplc="F21E2C12">
      <w:start w:val="1"/>
      <w:numFmt w:val="bullet"/>
      <w:lvlText w:val=""/>
      <w:lvlJc w:val="left"/>
      <w:pPr>
        <w:ind w:left="864" w:hanging="360"/>
      </w:pPr>
      <w:rPr>
        <w:rFonts w:ascii="Webdings" w:hAnsi="Webdings" w:hint="default"/>
        <w:sz w:val="48"/>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4D68487F"/>
    <w:multiLevelType w:val="multilevel"/>
    <w:tmpl w:val="8A08E6D4"/>
    <w:numStyleLink w:val="Procedure"/>
  </w:abstractNum>
  <w:abstractNum w:abstractNumId="24" w15:restartNumberingAfterBreak="0">
    <w:nsid w:val="52E4367D"/>
    <w:multiLevelType w:val="multilevel"/>
    <w:tmpl w:val="8A08E6D4"/>
    <w:numStyleLink w:val="Procedure"/>
  </w:abstractNum>
  <w:abstractNum w:abstractNumId="25" w15:restartNumberingAfterBreak="0">
    <w:nsid w:val="568E5ECA"/>
    <w:multiLevelType w:val="multilevel"/>
    <w:tmpl w:val="9B7C53E4"/>
    <w:lvl w:ilvl="0">
      <w:start w:val="1"/>
      <w:numFmt w:val="none"/>
      <w:pStyle w:val="Caution"/>
      <w:suff w:val="space"/>
      <w:lvlText w:val="%1Caution:"/>
      <w:lvlJc w:val="left"/>
      <w:pPr>
        <w:ind w:left="360" w:hanging="360"/>
      </w:pPr>
      <w:rPr>
        <w:rFonts w:ascii="Arial" w:hAnsi="Arial" w:hint="default"/>
        <w:b/>
        <w:i w:val="0"/>
        <w:color w:val="ED7D31" w:themeColor="accent2"/>
      </w:rPr>
    </w:lvl>
    <w:lvl w:ilvl="1">
      <w:start w:val="1"/>
      <w:numFmt w:val="lowerLetter"/>
      <w:lvlText w:val="%2)"/>
      <w:lvlJc w:val="left"/>
      <w:pPr>
        <w:ind w:left="720" w:hanging="360"/>
      </w:pPr>
      <w:rPr>
        <w:rFonts w:hint="default"/>
        <w:color w:val="2F5496" w:themeColor="accent1" w:themeShade="BF"/>
      </w:rPr>
    </w:lvl>
    <w:lvl w:ilvl="2">
      <w:start w:val="1"/>
      <w:numFmt w:val="lowerRoman"/>
      <w:lvlText w:val="%3)"/>
      <w:lvlJc w:val="left"/>
      <w:pPr>
        <w:ind w:left="1080" w:hanging="360"/>
      </w:pPr>
      <w:rPr>
        <w:rFonts w:hint="default"/>
        <w:color w:val="8EAADB" w:themeColor="accent1" w:themeTint="99"/>
      </w:rPr>
    </w:lvl>
    <w:lvl w:ilvl="3">
      <w:start w:val="1"/>
      <w:numFmt w:val="decimal"/>
      <w:lvlText w:val="(%4)"/>
      <w:lvlJc w:val="left"/>
      <w:pPr>
        <w:ind w:left="1440" w:hanging="360"/>
      </w:pPr>
      <w:rPr>
        <w:rFonts w:hint="default"/>
        <w:color w:val="8EAADB" w:themeColor="accent1" w:themeTint="99"/>
      </w:rPr>
    </w:lvl>
    <w:lvl w:ilvl="4">
      <w:start w:val="1"/>
      <w:numFmt w:val="lowerLetter"/>
      <w:pStyle w:val="ListBullet5"/>
      <w:lvlText w:val="(%5)"/>
      <w:lvlJc w:val="left"/>
      <w:pPr>
        <w:ind w:left="1800" w:hanging="360"/>
      </w:pPr>
      <w:rPr>
        <w:rFonts w:hint="default"/>
        <w:color w:val="8EAADB" w:themeColor="accent1" w:themeTint="99"/>
      </w:rPr>
    </w:lvl>
    <w:lvl w:ilvl="5">
      <w:start w:val="1"/>
      <w:numFmt w:val="lowerRoman"/>
      <w:lvlText w:val="(%6)"/>
      <w:lvlJc w:val="left"/>
      <w:pPr>
        <w:ind w:left="2160" w:hanging="360"/>
      </w:pPr>
      <w:rPr>
        <w:rFonts w:hint="default"/>
        <w:color w:val="8EAADB" w:themeColor="accent1" w:themeTint="99"/>
      </w:rPr>
    </w:lvl>
    <w:lvl w:ilvl="6">
      <w:start w:val="1"/>
      <w:numFmt w:val="decimal"/>
      <w:lvlText w:val="%7."/>
      <w:lvlJc w:val="left"/>
      <w:pPr>
        <w:ind w:left="2520" w:hanging="360"/>
      </w:pPr>
      <w:rPr>
        <w:rFonts w:hint="default"/>
        <w:color w:val="8EAADB" w:themeColor="accent1" w:themeTint="99"/>
      </w:rPr>
    </w:lvl>
    <w:lvl w:ilvl="7">
      <w:start w:val="1"/>
      <w:numFmt w:val="lowerLetter"/>
      <w:lvlText w:val="%8."/>
      <w:lvlJc w:val="left"/>
      <w:pPr>
        <w:ind w:left="2880" w:hanging="360"/>
      </w:pPr>
      <w:rPr>
        <w:rFonts w:hint="default"/>
        <w:color w:val="8EAADB" w:themeColor="accent1" w:themeTint="99"/>
      </w:rPr>
    </w:lvl>
    <w:lvl w:ilvl="8">
      <w:start w:val="1"/>
      <w:numFmt w:val="lowerRoman"/>
      <w:lvlText w:val="%9."/>
      <w:lvlJc w:val="left"/>
      <w:pPr>
        <w:ind w:left="3240" w:hanging="360"/>
      </w:pPr>
      <w:rPr>
        <w:rFonts w:hint="default"/>
        <w:color w:val="8EAADB" w:themeColor="accent1" w:themeTint="99"/>
      </w:rPr>
    </w:lvl>
  </w:abstractNum>
  <w:abstractNum w:abstractNumId="26" w15:restartNumberingAfterBreak="0">
    <w:nsid w:val="5AF24E2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D8503AE"/>
    <w:multiLevelType w:val="multilevel"/>
    <w:tmpl w:val="8A08E6D4"/>
    <w:styleLink w:val="Procedure"/>
    <w:lvl w:ilvl="0">
      <w:start w:val="1"/>
      <w:numFmt w:val="decimalEnclosedCircle"/>
      <w:lvlText w:val="%1"/>
      <w:lvlJc w:val="left"/>
      <w:pPr>
        <w:ind w:left="360" w:hanging="360"/>
      </w:pPr>
      <w:rPr>
        <w:rFonts w:hint="default"/>
        <w:color w:val="1F3864" w:themeColor="accent1" w:themeShade="80"/>
      </w:rPr>
    </w:lvl>
    <w:lvl w:ilvl="1">
      <w:start w:val="1"/>
      <w:numFmt w:val="lowerLetter"/>
      <w:lvlText w:val="%2)"/>
      <w:lvlJc w:val="left"/>
      <w:pPr>
        <w:ind w:left="720" w:hanging="360"/>
      </w:pPr>
      <w:rPr>
        <w:rFonts w:hint="default"/>
        <w:color w:val="2F5496" w:themeColor="accent1" w:themeShade="BF"/>
      </w:rPr>
    </w:lvl>
    <w:lvl w:ilvl="2">
      <w:start w:val="1"/>
      <w:numFmt w:val="lowerRoman"/>
      <w:lvlText w:val="%3)"/>
      <w:lvlJc w:val="left"/>
      <w:pPr>
        <w:ind w:left="1080" w:hanging="360"/>
      </w:pPr>
      <w:rPr>
        <w:rFonts w:hint="default"/>
        <w:color w:val="8EAADB" w:themeColor="accent1" w:themeTint="99"/>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9181955"/>
    <w:multiLevelType w:val="hybridMultilevel"/>
    <w:tmpl w:val="7FB008BE"/>
    <w:lvl w:ilvl="0" w:tplc="A4BADF92">
      <w:start w:val="1"/>
      <w:numFmt w:val="decimalEnclosedCircle"/>
      <w:pStyle w:val="Steps"/>
      <w:lvlText w:val="%1"/>
      <w:lvlJc w:val="left"/>
      <w:pPr>
        <w:ind w:left="720" w:hanging="360"/>
      </w:pPr>
      <w:rPr>
        <w:rFonts w:hint="default"/>
        <w:color w:val="2F5496"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B52E2B"/>
    <w:multiLevelType w:val="multilevel"/>
    <w:tmpl w:val="E43C51C4"/>
    <w:numStyleLink w:val="Style1"/>
  </w:abstractNum>
  <w:abstractNum w:abstractNumId="30" w15:restartNumberingAfterBreak="0">
    <w:nsid w:val="71506634"/>
    <w:multiLevelType w:val="hybridMultilevel"/>
    <w:tmpl w:val="1BA634EC"/>
    <w:lvl w:ilvl="0" w:tplc="A1CEFA86">
      <w:start w:val="1"/>
      <w:numFmt w:val="bullet"/>
      <w:pStyle w:val="TableBullet"/>
      <w:lvlText w:val=""/>
      <w:lvlJc w:val="left"/>
      <w:pPr>
        <w:ind w:left="720" w:hanging="360"/>
      </w:pPr>
      <w:rPr>
        <w:rFonts w:ascii="Wingdings" w:hAnsi="Wingdings" w:hint="default"/>
        <w:b w:val="0"/>
        <w:i w:val="0"/>
        <w:color w:val="1F3864" w:themeColor="accent1" w:themeShade="8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9F09A2"/>
    <w:multiLevelType w:val="multilevel"/>
    <w:tmpl w:val="6672814C"/>
    <w:numStyleLink w:val="BulletList"/>
  </w:abstractNum>
  <w:abstractNum w:abstractNumId="32" w15:restartNumberingAfterBreak="0">
    <w:nsid w:val="7F0D5AF5"/>
    <w:multiLevelType w:val="multilevel"/>
    <w:tmpl w:val="E43C51C4"/>
    <w:styleLink w:val="Style1"/>
    <w:lvl w:ilvl="0">
      <w:start w:val="1"/>
      <w:numFmt w:val="none"/>
      <w:pStyle w:val="Note"/>
      <w:suff w:val="space"/>
      <w:lvlText w:val="%1Note: "/>
      <w:lvlJc w:val="left"/>
      <w:pPr>
        <w:ind w:left="360" w:hanging="360"/>
      </w:pPr>
      <w:rPr>
        <w:rFonts w:ascii="Century Gothic" w:hAnsi="Century Gothic" w:hint="default"/>
        <w:b/>
        <w:i w:val="0"/>
        <w:color w:val="1C355E"/>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5487177">
    <w:abstractNumId w:val="17"/>
  </w:num>
  <w:num w:numId="2" w16cid:durableId="1307776660">
    <w:abstractNumId w:val="9"/>
  </w:num>
  <w:num w:numId="3" w16cid:durableId="481505544">
    <w:abstractNumId w:val="21"/>
  </w:num>
  <w:num w:numId="4" w16cid:durableId="1497261423">
    <w:abstractNumId w:val="16"/>
  </w:num>
  <w:num w:numId="5" w16cid:durableId="224026760">
    <w:abstractNumId w:val="11"/>
  </w:num>
  <w:num w:numId="6" w16cid:durableId="2098674870">
    <w:abstractNumId w:val="13"/>
  </w:num>
  <w:num w:numId="7" w16cid:durableId="578683557">
    <w:abstractNumId w:val="8"/>
  </w:num>
  <w:num w:numId="8" w16cid:durableId="222721495">
    <w:abstractNumId w:val="18"/>
  </w:num>
  <w:num w:numId="9" w16cid:durableId="1939942665">
    <w:abstractNumId w:val="22"/>
  </w:num>
  <w:num w:numId="10" w16cid:durableId="1444182304">
    <w:abstractNumId w:val="29"/>
  </w:num>
  <w:num w:numId="11" w16cid:durableId="166946458">
    <w:abstractNumId w:val="19"/>
  </w:num>
  <w:num w:numId="12" w16cid:durableId="1156411953">
    <w:abstractNumId w:val="13"/>
    <w:lvlOverride w:ilvl="0">
      <w:startOverride w:val="1"/>
    </w:lvlOverride>
  </w:num>
  <w:num w:numId="13" w16cid:durableId="892232694">
    <w:abstractNumId w:val="10"/>
  </w:num>
  <w:num w:numId="14" w16cid:durableId="592326602">
    <w:abstractNumId w:val="32"/>
  </w:num>
  <w:num w:numId="15" w16cid:durableId="1349215042">
    <w:abstractNumId w:val="15"/>
  </w:num>
  <w:num w:numId="16" w16cid:durableId="591275840">
    <w:abstractNumId w:val="31"/>
  </w:num>
  <w:num w:numId="17" w16cid:durableId="1509716578">
    <w:abstractNumId w:val="6"/>
  </w:num>
  <w:num w:numId="18" w16cid:durableId="1478645422">
    <w:abstractNumId w:val="4"/>
  </w:num>
  <w:num w:numId="19" w16cid:durableId="1746876395">
    <w:abstractNumId w:val="3"/>
  </w:num>
  <w:num w:numId="20" w16cid:durableId="1866819276">
    <w:abstractNumId w:val="27"/>
  </w:num>
  <w:num w:numId="21" w16cid:durableId="1565525000">
    <w:abstractNumId w:val="20"/>
  </w:num>
  <w:num w:numId="22" w16cid:durableId="23486231">
    <w:abstractNumId w:val="24"/>
  </w:num>
  <w:num w:numId="23" w16cid:durableId="1281690307">
    <w:abstractNumId w:val="2"/>
  </w:num>
  <w:num w:numId="24" w16cid:durableId="1279675378">
    <w:abstractNumId w:val="23"/>
  </w:num>
  <w:num w:numId="25" w16cid:durableId="255948073">
    <w:abstractNumId w:val="28"/>
  </w:num>
  <w:num w:numId="26" w16cid:durableId="112947845">
    <w:abstractNumId w:val="14"/>
  </w:num>
  <w:num w:numId="27" w16cid:durableId="329646958">
    <w:abstractNumId w:val="5"/>
  </w:num>
  <w:num w:numId="28" w16cid:durableId="466313594">
    <w:abstractNumId w:val="26"/>
  </w:num>
  <w:num w:numId="29" w16cid:durableId="897134473">
    <w:abstractNumId w:val="25"/>
  </w:num>
  <w:num w:numId="30" w16cid:durableId="1878617088">
    <w:abstractNumId w:val="1"/>
  </w:num>
  <w:num w:numId="31" w16cid:durableId="2051831670">
    <w:abstractNumId w:val="0"/>
  </w:num>
  <w:num w:numId="32" w16cid:durableId="625888537">
    <w:abstractNumId w:val="30"/>
  </w:num>
  <w:num w:numId="33" w16cid:durableId="797838422">
    <w:abstractNumId w:val="7"/>
  </w:num>
  <w:num w:numId="34" w16cid:durableId="162550209">
    <w:abstractNumId w:val="12"/>
  </w:num>
  <w:num w:numId="35" w16cid:durableId="21300944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75"/>
    <w:rsid w:val="00055006"/>
    <w:rsid w:val="00087B7D"/>
    <w:rsid w:val="00094FF6"/>
    <w:rsid w:val="000B01A9"/>
    <w:rsid w:val="000F5687"/>
    <w:rsid w:val="001725FC"/>
    <w:rsid w:val="00183C59"/>
    <w:rsid w:val="00197B15"/>
    <w:rsid w:val="001D185B"/>
    <w:rsid w:val="001F235C"/>
    <w:rsid w:val="00240722"/>
    <w:rsid w:val="00253FB2"/>
    <w:rsid w:val="002756CA"/>
    <w:rsid w:val="0028189A"/>
    <w:rsid w:val="002A3C78"/>
    <w:rsid w:val="002C3431"/>
    <w:rsid w:val="002F555C"/>
    <w:rsid w:val="00321C04"/>
    <w:rsid w:val="0032404A"/>
    <w:rsid w:val="00396B62"/>
    <w:rsid w:val="003B6BB2"/>
    <w:rsid w:val="003D35E6"/>
    <w:rsid w:val="004A4768"/>
    <w:rsid w:val="005408A4"/>
    <w:rsid w:val="00547C29"/>
    <w:rsid w:val="00590A9C"/>
    <w:rsid w:val="005E7FAF"/>
    <w:rsid w:val="006379E1"/>
    <w:rsid w:val="0067261B"/>
    <w:rsid w:val="006D36E9"/>
    <w:rsid w:val="00702948"/>
    <w:rsid w:val="00704892"/>
    <w:rsid w:val="00742FFC"/>
    <w:rsid w:val="0078234F"/>
    <w:rsid w:val="007872A3"/>
    <w:rsid w:val="00790DC0"/>
    <w:rsid w:val="007A361E"/>
    <w:rsid w:val="008278D8"/>
    <w:rsid w:val="00872B77"/>
    <w:rsid w:val="008A0BB9"/>
    <w:rsid w:val="008F7375"/>
    <w:rsid w:val="00932C8B"/>
    <w:rsid w:val="00963382"/>
    <w:rsid w:val="009E3912"/>
    <w:rsid w:val="009E444C"/>
    <w:rsid w:val="00A5391A"/>
    <w:rsid w:val="00AB193B"/>
    <w:rsid w:val="00AC0B28"/>
    <w:rsid w:val="00B24550"/>
    <w:rsid w:val="00B3668D"/>
    <w:rsid w:val="00B5558F"/>
    <w:rsid w:val="00B60583"/>
    <w:rsid w:val="00B8725F"/>
    <w:rsid w:val="00C348E9"/>
    <w:rsid w:val="00C6172A"/>
    <w:rsid w:val="00CC070B"/>
    <w:rsid w:val="00D57042"/>
    <w:rsid w:val="00E63633"/>
    <w:rsid w:val="00EC2106"/>
    <w:rsid w:val="00EE3146"/>
    <w:rsid w:val="00F50FA2"/>
    <w:rsid w:val="00FA7F51"/>
    <w:rsid w:val="00FC0EEE"/>
    <w:rsid w:val="00FC650A"/>
    <w:rsid w:val="00FD5A6B"/>
    <w:rsid w:val="00FE03D2"/>
    <w:rsid w:val="00FE2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5B4F7"/>
  <w15:chartTrackingRefBased/>
  <w15:docId w15:val="{F6DDDF12-9375-4F2A-8BED-EDFAED2A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72A3"/>
    <w:pPr>
      <w:spacing w:before="120" w:after="120" w:line="240" w:lineRule="auto"/>
    </w:pPr>
    <w:rPr>
      <w:rFonts w:ascii="Arial" w:eastAsiaTheme="minorHAnsi" w:hAnsi="Arial"/>
      <w:sz w:val="20"/>
    </w:rPr>
  </w:style>
  <w:style w:type="paragraph" w:styleId="Heading1">
    <w:name w:val="heading 1"/>
    <w:next w:val="Body"/>
    <w:link w:val="Heading1Char"/>
    <w:uiPriority w:val="9"/>
    <w:qFormat/>
    <w:rsid w:val="007872A3"/>
    <w:pPr>
      <w:keepNext/>
      <w:keepLines/>
      <w:pBdr>
        <w:bottom w:val="single" w:sz="12" w:space="6" w:color="1C355E"/>
      </w:pBdr>
      <w:spacing w:before="480" w:after="240"/>
      <w:outlineLvl w:val="0"/>
    </w:pPr>
    <w:rPr>
      <w:rFonts w:ascii="DejaVu Sans" w:eastAsiaTheme="majorEastAsia" w:hAnsi="DejaVu Sans" w:cstheme="majorBidi"/>
      <w:b/>
      <w:color w:val="1C355E"/>
      <w:sz w:val="32"/>
      <w:szCs w:val="32"/>
    </w:rPr>
  </w:style>
  <w:style w:type="paragraph" w:styleId="Heading2">
    <w:name w:val="heading 2"/>
    <w:next w:val="Body"/>
    <w:link w:val="Heading2Char"/>
    <w:uiPriority w:val="9"/>
    <w:unhideWhenUsed/>
    <w:qFormat/>
    <w:rsid w:val="007872A3"/>
    <w:pPr>
      <w:keepNext/>
      <w:keepLines/>
      <w:spacing w:before="240" w:after="60"/>
      <w:outlineLvl w:val="1"/>
    </w:pPr>
    <w:rPr>
      <w:rFonts w:ascii="DejaVu Sans" w:eastAsiaTheme="majorEastAsia" w:hAnsi="DejaVu Sans" w:cstheme="majorBidi"/>
      <w:b/>
      <w:color w:val="1C355E"/>
      <w:sz w:val="26"/>
      <w:szCs w:val="26"/>
    </w:rPr>
  </w:style>
  <w:style w:type="paragraph" w:styleId="Heading3">
    <w:name w:val="heading 3"/>
    <w:next w:val="Body"/>
    <w:link w:val="Heading3Char"/>
    <w:uiPriority w:val="9"/>
    <w:unhideWhenUsed/>
    <w:qFormat/>
    <w:rsid w:val="007872A3"/>
    <w:pPr>
      <w:keepNext/>
      <w:keepLines/>
      <w:spacing w:before="360" w:after="0"/>
      <w:outlineLvl w:val="2"/>
    </w:pPr>
    <w:rPr>
      <w:rFonts w:ascii="DejaVu Sans" w:eastAsiaTheme="majorEastAsia" w:hAnsi="DejaVu Sans" w:cstheme="majorBidi"/>
      <w:color w:val="1C355E"/>
      <w:sz w:val="24"/>
      <w:szCs w:val="24"/>
    </w:rPr>
  </w:style>
  <w:style w:type="paragraph" w:styleId="Heading4">
    <w:name w:val="heading 4"/>
    <w:next w:val="Body"/>
    <w:link w:val="Heading4Char"/>
    <w:uiPriority w:val="9"/>
    <w:unhideWhenUsed/>
    <w:qFormat/>
    <w:rsid w:val="007872A3"/>
    <w:pPr>
      <w:keepNext/>
      <w:keepLines/>
      <w:spacing w:before="40" w:after="0"/>
      <w:outlineLvl w:val="3"/>
    </w:pPr>
    <w:rPr>
      <w:rFonts w:ascii="DejaVu Sans" w:eastAsiaTheme="majorEastAsia" w:hAnsi="DejaVu Sans" w:cstheme="majorBidi"/>
      <w:iCs/>
      <w:color w:val="1C355E"/>
      <w:sz w:val="20"/>
    </w:rPr>
  </w:style>
  <w:style w:type="paragraph" w:styleId="Heading5">
    <w:name w:val="heading 5"/>
    <w:next w:val="Body"/>
    <w:link w:val="Heading5Char"/>
    <w:uiPriority w:val="9"/>
    <w:unhideWhenUsed/>
    <w:qFormat/>
    <w:rsid w:val="007872A3"/>
    <w:pPr>
      <w:keepNext/>
      <w:keepLines/>
      <w:spacing w:before="40" w:after="0"/>
      <w:outlineLvl w:val="4"/>
    </w:pPr>
    <w:rPr>
      <w:rFonts w:ascii="DejaVu Sans" w:eastAsiaTheme="majorEastAsia" w:hAnsi="DejaVu Sans" w:cstheme="majorBidi"/>
      <w:i/>
      <w:color w:val="1C355E"/>
      <w:sz w:val="20"/>
    </w:rPr>
  </w:style>
  <w:style w:type="paragraph" w:styleId="Heading6">
    <w:name w:val="heading 6"/>
    <w:basedOn w:val="Normal"/>
    <w:next w:val="Normal"/>
    <w:link w:val="Heading6Char"/>
    <w:uiPriority w:val="9"/>
    <w:semiHidden/>
    <w:unhideWhenUsed/>
    <w:qFormat/>
    <w:rsid w:val="00C348E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C348E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C348E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C348E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rsid w:val="007872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2A3"/>
  </w:style>
  <w:style w:type="table" w:styleId="TableGrid">
    <w:name w:val="Table Grid"/>
    <w:basedOn w:val="TableNormal"/>
    <w:uiPriority w:val="39"/>
    <w:rsid w:val="007872A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34"/>
    <w:qFormat/>
    <w:rsid w:val="007872A3"/>
    <w:pPr>
      <w:numPr>
        <w:numId w:val="7"/>
      </w:numPr>
      <w:spacing w:before="60" w:after="60"/>
    </w:pPr>
    <w:rPr>
      <w:rFonts w:ascii="Arial" w:eastAsiaTheme="minorHAnsi" w:hAnsi="Arial"/>
      <w:sz w:val="20"/>
    </w:rPr>
  </w:style>
  <w:style w:type="character" w:customStyle="1" w:styleId="Heading1Char">
    <w:name w:val="Heading 1 Char"/>
    <w:basedOn w:val="DefaultParagraphFont"/>
    <w:link w:val="Heading1"/>
    <w:uiPriority w:val="9"/>
    <w:rsid w:val="007872A3"/>
    <w:rPr>
      <w:rFonts w:ascii="DejaVu Sans" w:eastAsiaTheme="majorEastAsia" w:hAnsi="DejaVu Sans" w:cstheme="majorBidi"/>
      <w:b/>
      <w:color w:val="1C355E"/>
      <w:sz w:val="32"/>
      <w:szCs w:val="32"/>
    </w:rPr>
  </w:style>
  <w:style w:type="paragraph" w:styleId="TOCHeading">
    <w:name w:val="TOC Heading"/>
    <w:next w:val="Body"/>
    <w:uiPriority w:val="39"/>
    <w:unhideWhenUsed/>
    <w:qFormat/>
    <w:rsid w:val="007872A3"/>
    <w:rPr>
      <w:rFonts w:ascii="DejaVu Sans" w:eastAsiaTheme="majorEastAsia" w:hAnsi="DejaVu Sans" w:cstheme="majorBidi"/>
      <w:color w:val="1C355E"/>
      <w:sz w:val="32"/>
      <w:szCs w:val="32"/>
    </w:rPr>
  </w:style>
  <w:style w:type="character" w:customStyle="1" w:styleId="Heading2Char">
    <w:name w:val="Heading 2 Char"/>
    <w:basedOn w:val="DefaultParagraphFont"/>
    <w:link w:val="Heading2"/>
    <w:uiPriority w:val="9"/>
    <w:rsid w:val="007872A3"/>
    <w:rPr>
      <w:rFonts w:ascii="DejaVu Sans" w:eastAsiaTheme="majorEastAsia" w:hAnsi="DejaVu Sans" w:cstheme="majorBidi"/>
      <w:b/>
      <w:color w:val="1C355E"/>
      <w:sz w:val="26"/>
      <w:szCs w:val="26"/>
    </w:rPr>
  </w:style>
  <w:style w:type="character" w:customStyle="1" w:styleId="Heading3Char">
    <w:name w:val="Heading 3 Char"/>
    <w:basedOn w:val="DefaultParagraphFont"/>
    <w:link w:val="Heading3"/>
    <w:uiPriority w:val="9"/>
    <w:rsid w:val="007872A3"/>
    <w:rPr>
      <w:rFonts w:ascii="DejaVu Sans" w:eastAsiaTheme="majorEastAsia" w:hAnsi="DejaVu Sans" w:cstheme="majorBidi"/>
      <w:color w:val="1C355E"/>
      <w:sz w:val="24"/>
      <w:szCs w:val="24"/>
    </w:rPr>
  </w:style>
  <w:style w:type="character" w:customStyle="1" w:styleId="Heading4Char">
    <w:name w:val="Heading 4 Char"/>
    <w:basedOn w:val="DefaultParagraphFont"/>
    <w:link w:val="Heading4"/>
    <w:uiPriority w:val="9"/>
    <w:rsid w:val="007872A3"/>
    <w:rPr>
      <w:rFonts w:ascii="DejaVu Sans" w:eastAsiaTheme="majorEastAsia" w:hAnsi="DejaVu Sans" w:cstheme="majorBidi"/>
      <w:iCs/>
      <w:color w:val="1C355E"/>
      <w:sz w:val="20"/>
    </w:rPr>
  </w:style>
  <w:style w:type="character" w:customStyle="1" w:styleId="Heading5Char">
    <w:name w:val="Heading 5 Char"/>
    <w:basedOn w:val="DefaultParagraphFont"/>
    <w:link w:val="Heading5"/>
    <w:uiPriority w:val="9"/>
    <w:rsid w:val="007872A3"/>
    <w:rPr>
      <w:rFonts w:ascii="DejaVu Sans" w:eastAsiaTheme="majorEastAsia" w:hAnsi="DejaVu Sans" w:cstheme="majorBidi"/>
      <w:i/>
      <w:color w:val="1C355E"/>
      <w:sz w:val="20"/>
    </w:rPr>
  </w:style>
  <w:style w:type="character" w:customStyle="1" w:styleId="Heading6Char">
    <w:name w:val="Heading 6 Char"/>
    <w:basedOn w:val="DefaultParagraphFont"/>
    <w:link w:val="Heading6"/>
    <w:uiPriority w:val="9"/>
    <w:semiHidden/>
    <w:rsid w:val="00C348E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C348E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C348E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C348E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C348E9"/>
    <w:rPr>
      <w:b/>
      <w:bCs/>
      <w:smallCaps/>
      <w:color w:val="44546A" w:themeColor="text2"/>
    </w:rPr>
  </w:style>
  <w:style w:type="paragraph" w:styleId="Title">
    <w:name w:val="Title"/>
    <w:next w:val="Subtitle"/>
    <w:link w:val="TitleChar"/>
    <w:uiPriority w:val="10"/>
    <w:qFormat/>
    <w:rsid w:val="007872A3"/>
    <w:pPr>
      <w:spacing w:before="4320" w:after="360"/>
      <w:contextualSpacing/>
      <w:jc w:val="right"/>
    </w:pPr>
    <w:rPr>
      <w:rFonts w:ascii="DejaVu Sans" w:eastAsiaTheme="majorEastAsia" w:hAnsi="DejaVu Sans" w:cstheme="majorBidi"/>
      <w:b/>
      <w:color w:val="1C355E"/>
      <w:spacing w:val="-10"/>
      <w:kern w:val="28"/>
      <w:sz w:val="56"/>
      <w:szCs w:val="56"/>
    </w:rPr>
  </w:style>
  <w:style w:type="character" w:customStyle="1" w:styleId="TitleChar">
    <w:name w:val="Title Char"/>
    <w:basedOn w:val="DefaultParagraphFont"/>
    <w:link w:val="Title"/>
    <w:uiPriority w:val="10"/>
    <w:rsid w:val="007872A3"/>
    <w:rPr>
      <w:rFonts w:ascii="DejaVu Sans" w:eastAsiaTheme="majorEastAsia" w:hAnsi="DejaVu Sans" w:cstheme="majorBidi"/>
      <w:b/>
      <w:color w:val="1C355E"/>
      <w:spacing w:val="-10"/>
      <w:kern w:val="28"/>
      <w:sz w:val="56"/>
      <w:szCs w:val="56"/>
    </w:rPr>
  </w:style>
  <w:style w:type="paragraph" w:styleId="Subtitle">
    <w:name w:val="Subtitle"/>
    <w:next w:val="Version"/>
    <w:link w:val="SubtitleChar"/>
    <w:uiPriority w:val="11"/>
    <w:qFormat/>
    <w:rsid w:val="007872A3"/>
    <w:pPr>
      <w:numPr>
        <w:ilvl w:val="1"/>
      </w:numPr>
      <w:spacing w:before="720"/>
      <w:jc w:val="right"/>
    </w:pPr>
    <w:rPr>
      <w:rFonts w:ascii="DejaVu Sans" w:hAnsi="DejaVu Sans"/>
      <w:color w:val="1C355E"/>
      <w:spacing w:val="15"/>
      <w:sz w:val="28"/>
    </w:rPr>
  </w:style>
  <w:style w:type="character" w:customStyle="1" w:styleId="SubtitleChar">
    <w:name w:val="Subtitle Char"/>
    <w:basedOn w:val="DefaultParagraphFont"/>
    <w:link w:val="Subtitle"/>
    <w:uiPriority w:val="11"/>
    <w:rsid w:val="007872A3"/>
    <w:rPr>
      <w:rFonts w:ascii="DejaVu Sans" w:hAnsi="DejaVu Sans"/>
      <w:color w:val="1C355E"/>
      <w:spacing w:val="15"/>
      <w:sz w:val="28"/>
    </w:rPr>
  </w:style>
  <w:style w:type="character" w:styleId="Strong">
    <w:name w:val="Strong"/>
    <w:basedOn w:val="DefaultParagraphFont"/>
    <w:uiPriority w:val="22"/>
    <w:qFormat/>
    <w:rsid w:val="007872A3"/>
    <w:rPr>
      <w:b/>
      <w:bCs/>
    </w:rPr>
  </w:style>
  <w:style w:type="character" w:styleId="Emphasis">
    <w:name w:val="Emphasis"/>
    <w:basedOn w:val="DefaultParagraphFont"/>
    <w:uiPriority w:val="20"/>
    <w:qFormat/>
    <w:rsid w:val="007872A3"/>
    <w:rPr>
      <w:i/>
      <w:iCs/>
    </w:rPr>
  </w:style>
  <w:style w:type="paragraph" w:styleId="NoSpacing">
    <w:name w:val="No Spacing"/>
    <w:uiPriority w:val="1"/>
    <w:qFormat/>
    <w:rsid w:val="00C348E9"/>
    <w:pPr>
      <w:spacing w:after="0" w:line="240" w:lineRule="auto"/>
    </w:pPr>
  </w:style>
  <w:style w:type="paragraph" w:styleId="Quote">
    <w:name w:val="Quote"/>
    <w:basedOn w:val="Normal"/>
    <w:next w:val="Normal"/>
    <w:link w:val="QuoteChar"/>
    <w:uiPriority w:val="29"/>
    <w:qFormat/>
    <w:rsid w:val="00C348E9"/>
    <w:pPr>
      <w:ind w:left="720"/>
    </w:pPr>
    <w:rPr>
      <w:color w:val="44546A" w:themeColor="text2"/>
      <w:sz w:val="24"/>
      <w:szCs w:val="24"/>
    </w:rPr>
  </w:style>
  <w:style w:type="character" w:customStyle="1" w:styleId="QuoteChar">
    <w:name w:val="Quote Char"/>
    <w:basedOn w:val="DefaultParagraphFont"/>
    <w:link w:val="Quote"/>
    <w:uiPriority w:val="29"/>
    <w:rsid w:val="00C348E9"/>
    <w:rPr>
      <w:color w:val="44546A" w:themeColor="text2"/>
      <w:sz w:val="24"/>
      <w:szCs w:val="24"/>
    </w:rPr>
  </w:style>
  <w:style w:type="paragraph" w:styleId="IntenseQuote">
    <w:name w:val="Intense Quote"/>
    <w:basedOn w:val="Normal"/>
    <w:next w:val="Normal"/>
    <w:link w:val="IntenseQuoteChar"/>
    <w:uiPriority w:val="30"/>
    <w:rsid w:val="007872A3"/>
    <w:pPr>
      <w:pBdr>
        <w:top w:val="single" w:sz="4" w:space="10" w:color="1C355E"/>
        <w:bottom w:val="single" w:sz="4" w:space="10" w:color="1C355E"/>
      </w:pBdr>
      <w:spacing w:before="360" w:after="360"/>
      <w:ind w:left="864" w:right="864"/>
      <w:jc w:val="center"/>
    </w:pPr>
    <w:rPr>
      <w:i/>
      <w:iCs/>
      <w:color w:val="1C355E"/>
    </w:rPr>
  </w:style>
  <w:style w:type="character" w:customStyle="1" w:styleId="IntenseQuoteChar">
    <w:name w:val="Intense Quote Char"/>
    <w:basedOn w:val="DefaultParagraphFont"/>
    <w:link w:val="IntenseQuote"/>
    <w:uiPriority w:val="30"/>
    <w:rsid w:val="007872A3"/>
    <w:rPr>
      <w:rFonts w:ascii="Arial" w:eastAsiaTheme="minorHAnsi" w:hAnsi="Arial"/>
      <w:i/>
      <w:iCs/>
      <w:color w:val="1C355E"/>
      <w:sz w:val="20"/>
    </w:rPr>
  </w:style>
  <w:style w:type="character" w:styleId="SubtleEmphasis">
    <w:name w:val="Subtle Emphasis"/>
    <w:basedOn w:val="DefaultParagraphFont"/>
    <w:uiPriority w:val="19"/>
    <w:qFormat/>
    <w:rsid w:val="00C348E9"/>
    <w:rPr>
      <w:i/>
      <w:iCs/>
      <w:color w:val="595959" w:themeColor="text1" w:themeTint="A6"/>
    </w:rPr>
  </w:style>
  <w:style w:type="character" w:styleId="IntenseEmphasis">
    <w:name w:val="Intense Emphasis"/>
    <w:basedOn w:val="DefaultParagraphFont"/>
    <w:uiPriority w:val="21"/>
    <w:rsid w:val="007872A3"/>
    <w:rPr>
      <w:i/>
      <w:iCs/>
      <w:color w:val="1C355E"/>
    </w:rPr>
  </w:style>
  <w:style w:type="character" w:styleId="SubtleReference">
    <w:name w:val="Subtle Reference"/>
    <w:basedOn w:val="DefaultParagraphFont"/>
    <w:uiPriority w:val="31"/>
    <w:qFormat/>
    <w:rsid w:val="00C348E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872A3"/>
    <w:rPr>
      <w:b/>
      <w:bCs/>
      <w:smallCaps/>
      <w:color w:val="1C355E"/>
      <w:spacing w:val="5"/>
    </w:rPr>
  </w:style>
  <w:style w:type="character" w:styleId="BookTitle">
    <w:name w:val="Book Title"/>
    <w:basedOn w:val="DefaultParagraphFont"/>
    <w:uiPriority w:val="33"/>
    <w:qFormat/>
    <w:rsid w:val="007872A3"/>
    <w:rPr>
      <w:rFonts w:ascii="DejaVu Sans" w:hAnsi="DejaVu Sans"/>
      <w:b/>
      <w:bCs/>
      <w:i/>
      <w:iCs/>
      <w:spacing w:val="5"/>
    </w:rPr>
  </w:style>
  <w:style w:type="paragraph" w:styleId="TOC1">
    <w:name w:val="toc 1"/>
    <w:basedOn w:val="Normal"/>
    <w:next w:val="Normal"/>
    <w:autoRedefine/>
    <w:uiPriority w:val="39"/>
    <w:unhideWhenUsed/>
    <w:rsid w:val="007872A3"/>
    <w:pPr>
      <w:spacing w:after="100"/>
    </w:pPr>
    <w:rPr>
      <w:rFonts w:ascii="DejaVu Sans" w:eastAsiaTheme="minorEastAsia" w:hAnsi="DejaVu Sans" w:cs="Times New Roman"/>
      <w:b/>
      <w:sz w:val="24"/>
    </w:rPr>
  </w:style>
  <w:style w:type="character" w:styleId="Hyperlink">
    <w:name w:val="Hyperlink"/>
    <w:basedOn w:val="DefaultParagraphFont"/>
    <w:uiPriority w:val="99"/>
    <w:unhideWhenUsed/>
    <w:rsid w:val="007872A3"/>
    <w:rPr>
      <w:color w:val="1C355E"/>
      <w:u w:val="dotted" w:color="1C355E"/>
      <w:bdr w:val="none" w:sz="0" w:space="0" w:color="auto"/>
    </w:rPr>
  </w:style>
  <w:style w:type="character" w:styleId="UnresolvedMention">
    <w:name w:val="Unresolved Mention"/>
    <w:basedOn w:val="DefaultParagraphFont"/>
    <w:uiPriority w:val="99"/>
    <w:semiHidden/>
    <w:unhideWhenUsed/>
    <w:rsid w:val="007872A3"/>
    <w:rPr>
      <w:color w:val="605E5C"/>
      <w:shd w:val="clear" w:color="auto" w:fill="E1DFDD"/>
    </w:rPr>
  </w:style>
  <w:style w:type="paragraph" w:styleId="Header">
    <w:name w:val="header"/>
    <w:basedOn w:val="Normal"/>
    <w:link w:val="HeaderChar"/>
    <w:uiPriority w:val="99"/>
    <w:unhideWhenUsed/>
    <w:rsid w:val="007872A3"/>
    <w:pPr>
      <w:pBdr>
        <w:bottom w:val="single" w:sz="4" w:space="18" w:color="1C355E"/>
      </w:pBdr>
      <w:tabs>
        <w:tab w:val="center" w:pos="4680"/>
        <w:tab w:val="right" w:pos="9360"/>
      </w:tabs>
      <w:spacing w:before="0" w:after="240"/>
    </w:pPr>
    <w:rPr>
      <w:rFonts w:ascii="DejaVu Sans" w:hAnsi="DejaVu Sans"/>
    </w:rPr>
  </w:style>
  <w:style w:type="character" w:customStyle="1" w:styleId="HeaderChar">
    <w:name w:val="Header Char"/>
    <w:basedOn w:val="DefaultParagraphFont"/>
    <w:link w:val="Header"/>
    <w:uiPriority w:val="99"/>
    <w:rsid w:val="007872A3"/>
    <w:rPr>
      <w:rFonts w:ascii="DejaVu Sans" w:eastAsiaTheme="minorHAnsi" w:hAnsi="DejaVu Sans"/>
      <w:sz w:val="20"/>
    </w:rPr>
  </w:style>
  <w:style w:type="paragraph" w:styleId="Footer">
    <w:name w:val="footer"/>
    <w:basedOn w:val="Normal"/>
    <w:link w:val="FooterChar"/>
    <w:uiPriority w:val="99"/>
    <w:unhideWhenUsed/>
    <w:rsid w:val="007872A3"/>
    <w:pPr>
      <w:pBdr>
        <w:top w:val="single" w:sz="4" w:space="18" w:color="1C355E"/>
      </w:pBdr>
      <w:tabs>
        <w:tab w:val="center" w:pos="4680"/>
        <w:tab w:val="right" w:pos="9360"/>
      </w:tabs>
      <w:spacing w:before="0" w:after="0"/>
    </w:pPr>
    <w:rPr>
      <w:rFonts w:ascii="DejaVu Sans" w:hAnsi="DejaVu Sans"/>
    </w:rPr>
  </w:style>
  <w:style w:type="character" w:customStyle="1" w:styleId="FooterChar">
    <w:name w:val="Footer Char"/>
    <w:basedOn w:val="DefaultParagraphFont"/>
    <w:link w:val="Footer"/>
    <w:uiPriority w:val="99"/>
    <w:rsid w:val="007872A3"/>
    <w:rPr>
      <w:rFonts w:ascii="DejaVu Sans" w:eastAsiaTheme="minorHAnsi" w:hAnsi="DejaVu Sans"/>
      <w:sz w:val="20"/>
    </w:rPr>
  </w:style>
  <w:style w:type="paragraph" w:customStyle="1" w:styleId="Tech2">
    <w:name w:val="Tech2"/>
    <w:basedOn w:val="Title"/>
    <w:link w:val="Tech2Char"/>
    <w:qFormat/>
    <w:rsid w:val="003D35E6"/>
  </w:style>
  <w:style w:type="character" w:customStyle="1" w:styleId="Tech2Char">
    <w:name w:val="Tech2 Char"/>
    <w:basedOn w:val="TitleChar"/>
    <w:link w:val="Tech2"/>
    <w:rsid w:val="003D35E6"/>
    <w:rPr>
      <w:rFonts w:ascii="DejaVu Sans" w:eastAsiaTheme="majorEastAsia" w:hAnsi="DejaVu Sans" w:cstheme="majorBidi"/>
      <w:b/>
      <w:color w:val="1C355E"/>
      <w:spacing w:val="-10"/>
      <w:kern w:val="28"/>
      <w:sz w:val="56"/>
      <w:szCs w:val="56"/>
    </w:rPr>
  </w:style>
  <w:style w:type="paragraph" w:customStyle="1" w:styleId="CompanyName">
    <w:name w:val="CompanyName"/>
    <w:next w:val="Title"/>
    <w:link w:val="CompanyNameChar"/>
    <w:qFormat/>
    <w:rsid w:val="007872A3"/>
    <w:pPr>
      <w:pBdr>
        <w:top w:val="single" w:sz="48" w:space="1" w:color="1C355E"/>
        <w:left w:val="single" w:sz="48" w:space="4" w:color="1C355E"/>
        <w:bottom w:val="single" w:sz="48" w:space="1" w:color="1C355E"/>
        <w:right w:val="single" w:sz="48" w:space="4" w:color="1C355E"/>
      </w:pBdr>
      <w:shd w:val="clear" w:color="auto" w:fill="1C355E"/>
      <w:spacing w:before="1440" w:after="1440"/>
      <w:jc w:val="center"/>
    </w:pPr>
    <w:rPr>
      <w:rFonts w:ascii="Courier New" w:eastAsiaTheme="minorHAnsi" w:hAnsi="Courier New"/>
      <w:b/>
      <w:smallCaps/>
      <w:color w:val="FFFFFF" w:themeColor="background1"/>
      <w:sz w:val="36"/>
    </w:rPr>
  </w:style>
  <w:style w:type="character" w:customStyle="1" w:styleId="CompanyNameChar">
    <w:name w:val="CompanyName Char"/>
    <w:basedOn w:val="DefaultParagraphFont"/>
    <w:link w:val="CompanyName"/>
    <w:rsid w:val="007872A3"/>
    <w:rPr>
      <w:rFonts w:ascii="Courier New" w:eastAsiaTheme="minorHAnsi" w:hAnsi="Courier New"/>
      <w:b/>
      <w:smallCaps/>
      <w:color w:val="FFFFFF" w:themeColor="background1"/>
      <w:sz w:val="36"/>
      <w:shd w:val="clear" w:color="auto" w:fill="1C355E"/>
    </w:rPr>
  </w:style>
  <w:style w:type="paragraph" w:customStyle="1" w:styleId="Version">
    <w:name w:val="Version"/>
    <w:next w:val="Body"/>
    <w:qFormat/>
    <w:rsid w:val="007872A3"/>
    <w:pPr>
      <w:jc w:val="right"/>
    </w:pPr>
    <w:rPr>
      <w:rFonts w:ascii="DejaVu Sans" w:eastAsiaTheme="minorHAnsi" w:hAnsi="DejaVu Sans"/>
      <w:color w:val="1C355E"/>
      <w:sz w:val="20"/>
    </w:rPr>
  </w:style>
  <w:style w:type="paragraph" w:customStyle="1" w:styleId="ContentTitle">
    <w:name w:val="ContentTitle"/>
    <w:rsid w:val="007872A3"/>
    <w:pPr>
      <w:pBdr>
        <w:bottom w:val="single" w:sz="12" w:space="6" w:color="1C355E"/>
      </w:pBdr>
    </w:pPr>
    <w:rPr>
      <w:rFonts w:ascii="DejaVu Sans" w:eastAsiaTheme="majorEastAsia" w:hAnsi="DejaVu Sans" w:cstheme="majorBidi"/>
      <w:b/>
      <w:color w:val="1C355E"/>
      <w:sz w:val="32"/>
      <w:szCs w:val="32"/>
    </w:rPr>
  </w:style>
  <w:style w:type="paragraph" w:styleId="TOC2">
    <w:name w:val="toc 2"/>
    <w:basedOn w:val="Normal"/>
    <w:next w:val="Normal"/>
    <w:autoRedefine/>
    <w:uiPriority w:val="39"/>
    <w:unhideWhenUsed/>
    <w:rsid w:val="007872A3"/>
    <w:pPr>
      <w:spacing w:after="100"/>
      <w:ind w:left="220"/>
    </w:pPr>
    <w:rPr>
      <w:rFonts w:ascii="DejaVu Sans" w:eastAsiaTheme="minorEastAsia" w:hAnsi="DejaVu Sans" w:cs="Times New Roman"/>
    </w:rPr>
  </w:style>
  <w:style w:type="paragraph" w:styleId="TOC3">
    <w:name w:val="toc 3"/>
    <w:basedOn w:val="Normal"/>
    <w:next w:val="Normal"/>
    <w:autoRedefine/>
    <w:uiPriority w:val="39"/>
    <w:unhideWhenUsed/>
    <w:rsid w:val="007872A3"/>
    <w:pPr>
      <w:spacing w:after="100"/>
      <w:ind w:left="440"/>
    </w:pPr>
    <w:rPr>
      <w:rFonts w:ascii="DejaVu Sans" w:eastAsiaTheme="minorEastAsia" w:hAnsi="DejaVu Sans" w:cs="Times New Roman"/>
    </w:rPr>
  </w:style>
  <w:style w:type="paragraph" w:styleId="NormalWeb">
    <w:name w:val="Normal (Web)"/>
    <w:basedOn w:val="Normal"/>
    <w:uiPriority w:val="99"/>
    <w:semiHidden/>
    <w:unhideWhenUsed/>
    <w:rsid w:val="007872A3"/>
    <w:pPr>
      <w:spacing w:before="100" w:beforeAutospacing="1" w:after="100" w:afterAutospacing="1"/>
    </w:pPr>
    <w:rPr>
      <w:rFonts w:ascii="Times New Roman" w:eastAsia="Times New Roman" w:hAnsi="Times New Roman" w:cs="Times New Roman"/>
      <w:sz w:val="24"/>
      <w:szCs w:val="24"/>
    </w:rPr>
  </w:style>
  <w:style w:type="paragraph" w:customStyle="1" w:styleId="ListBody">
    <w:name w:val="List Body"/>
    <w:basedOn w:val="ListParagraph"/>
    <w:rsid w:val="007872A3"/>
    <w:pPr>
      <w:numPr>
        <w:numId w:val="0"/>
      </w:numPr>
      <w:ind w:left="720"/>
    </w:pPr>
  </w:style>
  <w:style w:type="paragraph" w:customStyle="1" w:styleId="Steps">
    <w:name w:val="Steps"/>
    <w:qFormat/>
    <w:rsid w:val="007872A3"/>
    <w:pPr>
      <w:numPr>
        <w:numId w:val="25"/>
      </w:numPr>
      <w:spacing w:after="120"/>
      <w:ind w:left="360"/>
    </w:pPr>
    <w:rPr>
      <w:rFonts w:ascii="Arial" w:eastAsiaTheme="minorHAnsi" w:hAnsi="Arial"/>
      <w:sz w:val="20"/>
    </w:rPr>
  </w:style>
  <w:style w:type="paragraph" w:customStyle="1" w:styleId="StepList">
    <w:name w:val="Step List"/>
    <w:qFormat/>
    <w:rsid w:val="007872A3"/>
    <w:pPr>
      <w:numPr>
        <w:numId w:val="13"/>
      </w:numPr>
      <w:spacing w:after="120"/>
    </w:pPr>
    <w:rPr>
      <w:rFonts w:ascii="Arial" w:eastAsiaTheme="minorHAnsi" w:hAnsi="Arial"/>
      <w:sz w:val="20"/>
    </w:rPr>
  </w:style>
  <w:style w:type="paragraph" w:customStyle="1" w:styleId="Note">
    <w:name w:val="Note"/>
    <w:next w:val="Body"/>
    <w:link w:val="NoteChar"/>
    <w:qFormat/>
    <w:rsid w:val="007872A3"/>
    <w:pPr>
      <w:numPr>
        <w:numId w:val="14"/>
      </w:numPr>
      <w:pBdr>
        <w:top w:val="single" w:sz="4" w:space="1" w:color="1C355E"/>
        <w:left w:val="single" w:sz="4" w:space="4" w:color="1C355E"/>
        <w:bottom w:val="single" w:sz="4" w:space="1" w:color="1C355E"/>
        <w:right w:val="single" w:sz="4" w:space="4" w:color="1C355E"/>
      </w:pBdr>
      <w:shd w:val="clear" w:color="auto" w:fill="E2EFD9" w:themeFill="accent6" w:themeFillTint="33"/>
      <w:spacing w:before="240" w:after="240"/>
      <w:ind w:left="1530" w:right="720" w:hanging="810"/>
      <w:mirrorIndents/>
    </w:pPr>
    <w:rPr>
      <w:rFonts w:ascii="Arial" w:eastAsiaTheme="minorHAnsi" w:hAnsi="Arial"/>
      <w:sz w:val="20"/>
    </w:rPr>
  </w:style>
  <w:style w:type="character" w:customStyle="1" w:styleId="NoteChar">
    <w:name w:val="Note Char"/>
    <w:basedOn w:val="DefaultParagraphFont"/>
    <w:link w:val="Note"/>
    <w:rsid w:val="007872A3"/>
    <w:rPr>
      <w:rFonts w:ascii="Arial" w:eastAsiaTheme="minorHAnsi" w:hAnsi="Arial"/>
      <w:sz w:val="20"/>
      <w:shd w:val="clear" w:color="auto" w:fill="E2EFD9" w:themeFill="accent6" w:themeFillTint="33"/>
    </w:rPr>
  </w:style>
  <w:style w:type="paragraph" w:customStyle="1" w:styleId="Tip">
    <w:name w:val="Tip"/>
    <w:next w:val="Body"/>
    <w:qFormat/>
    <w:rsid w:val="007872A3"/>
    <w:pPr>
      <w:numPr>
        <w:numId w:val="11"/>
      </w:numPr>
      <w:pBdr>
        <w:top w:val="single" w:sz="4" w:space="1" w:color="1F3864" w:themeColor="accent1" w:themeShade="80"/>
        <w:left w:val="single" w:sz="4" w:space="4" w:color="1F3864" w:themeColor="accent1" w:themeShade="80"/>
        <w:bottom w:val="single" w:sz="4" w:space="1" w:color="1F3864" w:themeColor="accent1" w:themeShade="80"/>
        <w:right w:val="single" w:sz="4" w:space="4" w:color="1F3864" w:themeColor="accent1" w:themeShade="80"/>
      </w:pBdr>
      <w:shd w:val="clear" w:color="auto" w:fill="D9E2F3" w:themeFill="accent1" w:themeFillTint="33"/>
      <w:spacing w:before="240" w:after="240"/>
      <w:ind w:left="1260" w:right="720" w:hanging="540"/>
      <w:mirrorIndents/>
    </w:pPr>
    <w:rPr>
      <w:rFonts w:ascii="Arial" w:eastAsiaTheme="minorHAnsi" w:hAnsi="Arial"/>
      <w:sz w:val="20"/>
    </w:rPr>
  </w:style>
  <w:style w:type="table" w:styleId="GridTable4-Accent1">
    <w:name w:val="Grid Table 4 Accent 1"/>
    <w:aliases w:val="MCC Table"/>
    <w:basedOn w:val="TableNormal"/>
    <w:uiPriority w:val="49"/>
    <w:rsid w:val="007872A3"/>
    <w:pPr>
      <w:spacing w:after="0" w:line="240" w:lineRule="auto"/>
    </w:pPr>
    <w:rPr>
      <w:rFonts w:eastAsiaTheme="minorHAnsi"/>
    </w:rPr>
    <w:tblPr>
      <w:tblStyleRowBandSize w:val="1"/>
      <w:jc w:val="center"/>
      <w:tblBorders>
        <w:top w:val="single" w:sz="4" w:space="0" w:color="8D1313"/>
        <w:left w:val="single" w:sz="4" w:space="0" w:color="8D1313"/>
        <w:bottom w:val="single" w:sz="4" w:space="0" w:color="8D1313"/>
        <w:right w:val="single" w:sz="4" w:space="0" w:color="8D1313"/>
        <w:insideH w:val="single" w:sz="4" w:space="0" w:color="8D1313"/>
        <w:insideV w:val="single" w:sz="4" w:space="0" w:color="8D1313"/>
      </w:tblBorders>
    </w:tblPr>
    <w:trPr>
      <w:cantSplit/>
      <w:tblHeader/>
      <w:jc w:val="center"/>
    </w:trPr>
    <w:tblStylePr w:type="firstRow">
      <w:pPr>
        <w:jc w:val="center"/>
      </w:pPr>
      <w:rPr>
        <w:rFonts w:ascii="Century Gothic" w:hAnsi="Century Gothic"/>
        <w:b/>
        <w:bCs/>
        <w:color w:val="FFFFFF" w:themeColor="background1"/>
        <w:sz w:val="22"/>
      </w:rPr>
      <w:tblPr/>
      <w:tcPr>
        <w:shd w:val="clear" w:color="auto" w:fill="8D1313"/>
        <w:vAlign w:val="bottom"/>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Horz">
      <w:tblPr/>
      <w:trPr>
        <w:cantSplit w:val="0"/>
      </w:trPr>
      <w:tcPr>
        <w:shd w:val="clear" w:color="auto" w:fill="F9D2D2"/>
      </w:tcPr>
    </w:tblStylePr>
  </w:style>
  <w:style w:type="numbering" w:customStyle="1" w:styleId="Style1">
    <w:name w:val="Style1"/>
    <w:uiPriority w:val="99"/>
    <w:rsid w:val="007872A3"/>
    <w:pPr>
      <w:numPr>
        <w:numId w:val="14"/>
      </w:numPr>
    </w:pPr>
  </w:style>
  <w:style w:type="paragraph" w:customStyle="1" w:styleId="Body">
    <w:name w:val="Body"/>
    <w:rsid w:val="007872A3"/>
    <w:rPr>
      <w:rFonts w:ascii="Arial" w:eastAsiaTheme="minorHAnsi" w:hAnsi="Arial"/>
      <w:sz w:val="20"/>
    </w:rPr>
  </w:style>
  <w:style w:type="paragraph" w:customStyle="1" w:styleId="Body2">
    <w:name w:val="Body 2"/>
    <w:rsid w:val="007872A3"/>
    <w:pPr>
      <w:spacing w:after="120"/>
      <w:ind w:left="360"/>
    </w:pPr>
    <w:rPr>
      <w:rFonts w:ascii="Arial" w:eastAsiaTheme="minorHAnsi" w:hAnsi="Arial"/>
      <w:sz w:val="20"/>
    </w:rPr>
  </w:style>
  <w:style w:type="numbering" w:customStyle="1" w:styleId="BulletList">
    <w:name w:val="Bullet List"/>
    <w:basedOn w:val="NoList"/>
    <w:uiPriority w:val="99"/>
    <w:rsid w:val="007872A3"/>
    <w:pPr>
      <w:numPr>
        <w:numId w:val="15"/>
      </w:numPr>
    </w:pPr>
  </w:style>
  <w:style w:type="paragraph" w:styleId="List">
    <w:name w:val="List"/>
    <w:basedOn w:val="Normal"/>
    <w:uiPriority w:val="99"/>
    <w:unhideWhenUsed/>
    <w:rsid w:val="007872A3"/>
    <w:pPr>
      <w:ind w:left="360" w:hanging="360"/>
      <w:contextualSpacing/>
    </w:pPr>
  </w:style>
  <w:style w:type="paragraph" w:styleId="List2">
    <w:name w:val="List 2"/>
    <w:basedOn w:val="Normal"/>
    <w:uiPriority w:val="99"/>
    <w:unhideWhenUsed/>
    <w:rsid w:val="007872A3"/>
    <w:pPr>
      <w:ind w:left="720" w:hanging="360"/>
      <w:contextualSpacing/>
    </w:pPr>
  </w:style>
  <w:style w:type="paragraph" w:styleId="List3">
    <w:name w:val="List 3"/>
    <w:basedOn w:val="Normal"/>
    <w:uiPriority w:val="99"/>
    <w:unhideWhenUsed/>
    <w:rsid w:val="007872A3"/>
    <w:pPr>
      <w:ind w:left="1080" w:hanging="360"/>
      <w:contextualSpacing/>
    </w:pPr>
  </w:style>
  <w:style w:type="paragraph" w:styleId="List4">
    <w:name w:val="List 4"/>
    <w:basedOn w:val="Normal"/>
    <w:uiPriority w:val="99"/>
    <w:unhideWhenUsed/>
    <w:rsid w:val="007872A3"/>
    <w:pPr>
      <w:ind w:left="1440" w:hanging="360"/>
      <w:contextualSpacing/>
    </w:pPr>
  </w:style>
  <w:style w:type="paragraph" w:styleId="ListBullet">
    <w:name w:val="List Bullet"/>
    <w:uiPriority w:val="99"/>
    <w:unhideWhenUsed/>
    <w:rsid w:val="007872A3"/>
    <w:pPr>
      <w:numPr>
        <w:numId w:val="17"/>
      </w:numPr>
    </w:pPr>
    <w:rPr>
      <w:rFonts w:ascii="Arial" w:eastAsiaTheme="minorHAnsi" w:hAnsi="Arial"/>
      <w:sz w:val="20"/>
    </w:rPr>
  </w:style>
  <w:style w:type="paragraph" w:styleId="ListBullet2">
    <w:name w:val="List Bullet 2"/>
    <w:uiPriority w:val="99"/>
    <w:unhideWhenUsed/>
    <w:rsid w:val="007872A3"/>
    <w:pPr>
      <w:numPr>
        <w:numId w:val="18"/>
      </w:numPr>
    </w:pPr>
    <w:rPr>
      <w:rFonts w:ascii="Arial" w:eastAsiaTheme="minorHAnsi" w:hAnsi="Arial"/>
      <w:sz w:val="20"/>
    </w:rPr>
  </w:style>
  <w:style w:type="paragraph" w:styleId="ListBullet3">
    <w:name w:val="List Bullet 3"/>
    <w:uiPriority w:val="99"/>
    <w:unhideWhenUsed/>
    <w:rsid w:val="007872A3"/>
    <w:pPr>
      <w:numPr>
        <w:numId w:val="19"/>
      </w:numPr>
    </w:pPr>
    <w:rPr>
      <w:rFonts w:ascii="Arial" w:eastAsiaTheme="minorHAnsi" w:hAnsi="Arial"/>
      <w:sz w:val="20"/>
    </w:rPr>
  </w:style>
  <w:style w:type="paragraph" w:customStyle="1" w:styleId="Body3">
    <w:name w:val="Body 3"/>
    <w:rsid w:val="007872A3"/>
    <w:pPr>
      <w:spacing w:after="120"/>
      <w:ind w:left="1440" w:hanging="720"/>
    </w:pPr>
    <w:rPr>
      <w:rFonts w:ascii="Arial" w:eastAsiaTheme="minorHAnsi" w:hAnsi="Arial"/>
      <w:sz w:val="20"/>
    </w:rPr>
  </w:style>
  <w:style w:type="numbering" w:customStyle="1" w:styleId="Procedure">
    <w:name w:val="Procedure"/>
    <w:basedOn w:val="NoList"/>
    <w:uiPriority w:val="99"/>
    <w:rsid w:val="007872A3"/>
    <w:pPr>
      <w:numPr>
        <w:numId w:val="20"/>
      </w:numPr>
    </w:pPr>
  </w:style>
  <w:style w:type="paragraph" w:styleId="ListBullet5">
    <w:name w:val="List Bullet 5"/>
    <w:basedOn w:val="Normal"/>
    <w:uiPriority w:val="99"/>
    <w:semiHidden/>
    <w:unhideWhenUsed/>
    <w:rsid w:val="007872A3"/>
    <w:pPr>
      <w:numPr>
        <w:ilvl w:val="4"/>
        <w:numId w:val="29"/>
      </w:numPr>
      <w:contextualSpacing/>
    </w:pPr>
  </w:style>
  <w:style w:type="paragraph" w:customStyle="1" w:styleId="Substeps">
    <w:name w:val="Substeps"/>
    <w:rsid w:val="007872A3"/>
    <w:pPr>
      <w:numPr>
        <w:numId w:val="26"/>
      </w:numPr>
      <w:spacing w:after="120"/>
    </w:pPr>
    <w:rPr>
      <w:rFonts w:ascii="Arial" w:eastAsiaTheme="minorHAnsi" w:hAnsi="Arial"/>
      <w:sz w:val="20"/>
    </w:rPr>
  </w:style>
  <w:style w:type="paragraph" w:customStyle="1" w:styleId="Body4">
    <w:name w:val="Body 4"/>
    <w:rsid w:val="007872A3"/>
    <w:pPr>
      <w:spacing w:after="120"/>
      <w:ind w:left="1080"/>
    </w:pPr>
    <w:rPr>
      <w:rFonts w:ascii="Arial" w:eastAsiaTheme="minorHAnsi" w:hAnsi="Arial"/>
      <w:sz w:val="20"/>
    </w:rPr>
  </w:style>
  <w:style w:type="paragraph" w:styleId="ListNumber">
    <w:name w:val="List Number"/>
    <w:uiPriority w:val="99"/>
    <w:unhideWhenUsed/>
    <w:rsid w:val="007872A3"/>
    <w:pPr>
      <w:numPr>
        <w:numId w:val="27"/>
      </w:numPr>
    </w:pPr>
    <w:rPr>
      <w:rFonts w:ascii="Arial" w:eastAsiaTheme="minorHAnsi" w:hAnsi="Arial"/>
      <w:sz w:val="20"/>
    </w:rPr>
  </w:style>
  <w:style w:type="paragraph" w:customStyle="1" w:styleId="Caution">
    <w:name w:val="Caution"/>
    <w:next w:val="Body"/>
    <w:rsid w:val="007872A3"/>
    <w:pPr>
      <w:numPr>
        <w:numId w:val="29"/>
      </w:numPr>
      <w:pBdr>
        <w:top w:val="single" w:sz="4" w:space="1" w:color="ED7D31" w:themeColor="accent2" w:shadow="1"/>
        <w:left w:val="single" w:sz="4" w:space="4" w:color="ED7D31" w:themeColor="accent2" w:shadow="1"/>
        <w:bottom w:val="single" w:sz="4" w:space="1" w:color="ED7D31" w:themeColor="accent2" w:shadow="1"/>
        <w:right w:val="single" w:sz="4" w:space="4" w:color="ED7D31" w:themeColor="accent2" w:shadow="1"/>
      </w:pBdr>
      <w:shd w:val="clear" w:color="auto" w:fill="FFF2CC" w:themeFill="accent4" w:themeFillTint="33"/>
      <w:spacing w:before="240" w:after="240"/>
      <w:ind w:left="1224" w:right="360" w:hanging="864"/>
      <w:mirrorIndents/>
    </w:pPr>
    <w:rPr>
      <w:rFonts w:ascii="Arial" w:eastAsiaTheme="minorHAnsi" w:hAnsi="Arial"/>
      <w:sz w:val="20"/>
    </w:rPr>
  </w:style>
  <w:style w:type="paragraph" w:styleId="ListNumber2">
    <w:name w:val="List Number 2"/>
    <w:uiPriority w:val="99"/>
    <w:unhideWhenUsed/>
    <w:rsid w:val="007872A3"/>
    <w:pPr>
      <w:numPr>
        <w:numId w:val="30"/>
      </w:numPr>
    </w:pPr>
    <w:rPr>
      <w:rFonts w:ascii="Arial" w:eastAsiaTheme="minorHAnsi" w:hAnsi="Arial"/>
      <w:sz w:val="20"/>
    </w:rPr>
  </w:style>
  <w:style w:type="paragraph" w:styleId="ListNumber3">
    <w:name w:val="List Number 3"/>
    <w:uiPriority w:val="99"/>
    <w:unhideWhenUsed/>
    <w:rsid w:val="007872A3"/>
    <w:pPr>
      <w:numPr>
        <w:numId w:val="31"/>
      </w:numPr>
    </w:pPr>
    <w:rPr>
      <w:rFonts w:ascii="Arial" w:eastAsiaTheme="minorHAnsi" w:hAnsi="Arial"/>
      <w:sz w:val="20"/>
    </w:rPr>
  </w:style>
  <w:style w:type="paragraph" w:customStyle="1" w:styleId="Code">
    <w:name w:val="Code"/>
    <w:rsid w:val="007872A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before="240" w:after="240"/>
      <w:ind w:left="360" w:right="360"/>
      <w:contextualSpacing/>
      <w:mirrorIndents/>
    </w:pPr>
    <w:rPr>
      <w:rFonts w:ascii="Courier New" w:eastAsiaTheme="minorHAnsi" w:hAnsi="Courier New"/>
      <w:sz w:val="20"/>
    </w:rPr>
  </w:style>
  <w:style w:type="character" w:customStyle="1" w:styleId="Bold">
    <w:name w:val="Bold"/>
    <w:basedOn w:val="DefaultParagraphFont"/>
    <w:uiPriority w:val="1"/>
    <w:rsid w:val="007872A3"/>
    <w:rPr>
      <w:b/>
    </w:rPr>
  </w:style>
  <w:style w:type="character" w:customStyle="1" w:styleId="Italic">
    <w:name w:val="Italic"/>
    <w:basedOn w:val="DefaultParagraphFont"/>
    <w:uiPriority w:val="1"/>
    <w:rsid w:val="007872A3"/>
    <w:rPr>
      <w:i/>
    </w:rPr>
  </w:style>
  <w:style w:type="character" w:customStyle="1" w:styleId="CodeInline">
    <w:name w:val="CodeInline"/>
    <w:basedOn w:val="DefaultParagraphFont"/>
    <w:uiPriority w:val="1"/>
    <w:rsid w:val="007872A3"/>
    <w:rPr>
      <w:rFonts w:ascii="Courier New" w:hAnsi="Courier New"/>
      <w:sz w:val="20"/>
    </w:rPr>
  </w:style>
  <w:style w:type="paragraph" w:customStyle="1" w:styleId="Anchor">
    <w:name w:val="Anchor"/>
    <w:next w:val="Body"/>
    <w:rsid w:val="007872A3"/>
    <w:pPr>
      <w:spacing w:before="360" w:after="360"/>
    </w:pPr>
    <w:rPr>
      <w:rFonts w:ascii="Arial" w:eastAsiaTheme="minorHAnsi" w:hAnsi="Arial"/>
      <w:sz w:val="16"/>
    </w:rPr>
  </w:style>
  <w:style w:type="table" w:styleId="GridTable4-Accent5">
    <w:name w:val="Grid Table 4 Accent 5"/>
    <w:basedOn w:val="TableNormal"/>
    <w:uiPriority w:val="49"/>
    <w:rsid w:val="007872A3"/>
    <w:pPr>
      <w:spacing w:before="360" w:after="360" w:line="240" w:lineRule="auto"/>
    </w:pPr>
    <w:rPr>
      <w:rFonts w:ascii="Arial" w:eastAsiaTheme="minorHAnsi" w:hAnsi="Arial"/>
      <w:sz w:val="18"/>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72" w:type="dxa"/>
        <w:bottom w:w="72" w:type="dxa"/>
      </w:tblCellMar>
    </w:tblPr>
    <w:tblStylePr w:type="firstRow">
      <w:pPr>
        <w:wordWrap/>
        <w:spacing w:afterLines="0" w:after="360" w:afterAutospacing="0"/>
      </w:pPr>
      <w:rPr>
        <w:rFonts w:ascii="Arial" w:hAnsi="Arial"/>
        <w:b/>
        <w:bCs/>
        <w:color w:val="FFFFFF" w:themeColor="background1"/>
        <w:sz w:val="20"/>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ing">
    <w:name w:val="TableHeading"/>
    <w:rsid w:val="007872A3"/>
    <w:pPr>
      <w:spacing w:before="120" w:after="120" w:line="240" w:lineRule="auto"/>
    </w:pPr>
    <w:rPr>
      <w:rFonts w:ascii="DejaVu Sans" w:eastAsiaTheme="minorHAnsi" w:hAnsi="DejaVu Sans"/>
      <w:bCs/>
      <w:color w:val="FFFFFF" w:themeColor="background1"/>
    </w:rPr>
  </w:style>
  <w:style w:type="paragraph" w:customStyle="1" w:styleId="TableBody">
    <w:name w:val="Table Body"/>
    <w:rsid w:val="007872A3"/>
    <w:pPr>
      <w:spacing w:before="60" w:after="60" w:line="240" w:lineRule="auto"/>
    </w:pPr>
    <w:rPr>
      <w:rFonts w:ascii="Arial" w:eastAsiaTheme="minorHAnsi" w:hAnsi="Arial"/>
      <w:b/>
      <w:bCs/>
      <w:sz w:val="18"/>
    </w:rPr>
  </w:style>
  <w:style w:type="paragraph" w:customStyle="1" w:styleId="TableBullet">
    <w:name w:val="Table Bullet"/>
    <w:rsid w:val="007872A3"/>
    <w:pPr>
      <w:numPr>
        <w:numId w:val="32"/>
      </w:numPr>
      <w:spacing w:before="60" w:after="60" w:line="240" w:lineRule="auto"/>
      <w:ind w:left="436" w:hanging="292"/>
      <w:contextualSpacing/>
    </w:pPr>
    <w:rPr>
      <w:rFonts w:ascii="Arial" w:eastAsiaTheme="minorHAnsi" w:hAnsi="Arial"/>
      <w:sz w:val="18"/>
    </w:rPr>
  </w:style>
  <w:style w:type="paragraph" w:customStyle="1" w:styleId="TableTitle">
    <w:name w:val="Table Title"/>
    <w:rsid w:val="007872A3"/>
    <w:pPr>
      <w:keepNext/>
      <w:numPr>
        <w:numId w:val="33"/>
      </w:numPr>
      <w:spacing w:before="240" w:after="240"/>
    </w:pPr>
    <w:rPr>
      <w:rFonts w:ascii="DejaVu Sans" w:eastAsiaTheme="minorHAnsi" w:hAnsi="DejaVu Sans"/>
      <w:i/>
    </w:rPr>
  </w:style>
  <w:style w:type="paragraph" w:customStyle="1" w:styleId="FigureTitle">
    <w:name w:val="Figure Title"/>
    <w:rsid w:val="007872A3"/>
    <w:pPr>
      <w:numPr>
        <w:numId w:val="34"/>
      </w:numPr>
    </w:pPr>
    <w:rPr>
      <w:rFonts w:ascii="Arial" w:eastAsiaTheme="minorHAnsi"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ert\Documents\Custom%20Office%20Templates\MCC_WordTemplate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FC58-EE62-4D77-9EB2-8F0B67EEB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MCC_WordTemplate2025.dotx</Template>
  <TotalTime>878</TotalTime>
  <Pages>10</Pages>
  <Words>1565</Words>
  <Characters>8924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Palmer</dc:creator>
  <cp:keywords/>
  <dc:description/>
  <cp:lastModifiedBy>Robert Palmer</cp:lastModifiedBy>
  <cp:revision>4</cp:revision>
  <dcterms:created xsi:type="dcterms:W3CDTF">2024-09-29T00:38:00Z</dcterms:created>
  <dcterms:modified xsi:type="dcterms:W3CDTF">2025-02-13T23:20:00Z</dcterms:modified>
</cp:coreProperties>
</file>