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F096" w14:textId="404A4AEA" w:rsidR="0038741A" w:rsidRPr="0038741A" w:rsidRDefault="0038741A" w:rsidP="0038741A">
      <w:pPr>
        <w:widowControl/>
        <w:rPr>
          <w:rFonts w:ascii="Helvetica" w:eastAsia="新細明體" w:hAnsi="Helvetica" w:cs="Helvetica"/>
          <w:b/>
          <w:bCs/>
          <w:color w:val="2D3B45"/>
          <w:kern w:val="0"/>
          <w:szCs w:val="24"/>
          <w:shd w:val="clear" w:color="auto" w:fill="FFFFFF"/>
        </w:rPr>
      </w:pPr>
      <w:r w:rsidRPr="0038741A">
        <w:rPr>
          <w:rStyle w:val="10"/>
        </w:rPr>
        <w:t>Q</w:t>
      </w:r>
      <w:r w:rsidRPr="0038741A">
        <w:rPr>
          <w:rStyle w:val="10"/>
          <w:rFonts w:hint="eastAsia"/>
        </w:rPr>
        <w:t>u</w:t>
      </w:r>
      <w:r w:rsidRPr="0038741A">
        <w:rPr>
          <w:rStyle w:val="10"/>
        </w:rPr>
        <w:t>iz 1</w:t>
      </w:r>
      <w:r>
        <w:rPr>
          <w:rFonts w:ascii="Helvetica" w:eastAsia="新細明體" w:hAnsi="Helvetica" w:cs="Helvetica"/>
          <w:b/>
          <w:bCs/>
          <w:color w:val="2D3B45"/>
          <w:kern w:val="0"/>
          <w:szCs w:val="24"/>
          <w:shd w:val="clear" w:color="auto" w:fill="FFFFFF"/>
        </w:rPr>
        <w:br/>
      </w:r>
      <w:r w:rsidRPr="0038741A">
        <w:rPr>
          <w:rFonts w:ascii="Helvetica" w:eastAsia="新細明體" w:hAnsi="Helvetica" w:cs="Helvetica"/>
          <w:b/>
          <w:bCs/>
          <w:color w:val="2D3B45"/>
          <w:kern w:val="0"/>
          <w:szCs w:val="24"/>
          <w:shd w:val="clear" w:color="auto" w:fill="FFFFFF"/>
        </w:rPr>
        <w:t>Unlimited Attempts Allowed</w:t>
      </w:r>
    </w:p>
    <w:p w14:paraId="2A37537B" w14:textId="77777777" w:rsidR="0038741A" w:rsidRPr="0038741A" w:rsidRDefault="0038741A" w:rsidP="0038741A">
      <w:pPr>
        <w:widowControl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bdr w:val="none" w:sz="0" w:space="0" w:color="auto" w:frame="1"/>
          <w:shd w:val="clear" w:color="auto" w:fill="FFFFFF"/>
        </w:rPr>
        <w:t>Available: Oct 14, 2024 5:40pm until Oct 14, 2024 11:30pm</w:t>
      </w: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Available: Oct 14, 2024 5:40pm until Oct 14, 2024 11:30pm</w:t>
      </w:r>
    </w:p>
    <w:p w14:paraId="278A56DF" w14:textId="77777777" w:rsidR="0038741A" w:rsidRPr="0038741A" w:rsidRDefault="0038741A" w:rsidP="0038741A">
      <w:pPr>
        <w:widowControl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b/>
          <w:bCs/>
          <w:color w:val="2D3B45"/>
          <w:kern w:val="0"/>
          <w:szCs w:val="24"/>
          <w:shd w:val="clear" w:color="auto" w:fill="FFFFFF"/>
        </w:rPr>
        <w:t>Details</w:t>
      </w:r>
    </w:p>
    <w:p w14:paraId="013383E7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 xml:space="preserve">1). 5 </w:t>
      </w:r>
      <w:proofErr w:type="spellStart"/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pt</w:t>
      </w:r>
      <w:proofErr w:type="spellEnd"/>
    </w:p>
    <w:p w14:paraId="3057F50F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https://github.com/jackiekazil/data-wrangling/blob/master/data/chp3/data-text.csv</w:t>
      </w:r>
    </w:p>
    <w:p w14:paraId="39610682" w14:textId="77777777" w:rsidR="0038741A" w:rsidRPr="0038741A" w:rsidRDefault="0038741A" w:rsidP="0038741A">
      <w:pPr>
        <w:widowControl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hyperlink r:id="rId5" w:tgtFrame="_blank" w:history="1">
        <w:r w:rsidRPr="0038741A">
          <w:rPr>
            <w:rFonts w:ascii="Helvetica" w:eastAsia="新細明體" w:hAnsi="Helvetica" w:cs="Helvetica"/>
            <w:color w:val="0000FF"/>
            <w:kern w:val="0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Read this data as CSV and print the first 1000 samples. </w:t>
      </w:r>
    </w:p>
    <w:p w14:paraId="5A438832" w14:textId="77777777" w:rsidR="0038741A" w:rsidRPr="0038741A" w:rsidRDefault="0038741A" w:rsidP="0038741A">
      <w:pPr>
        <w:widowControl/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 xml:space="preserve">Use csv reader and pandas </w:t>
      </w:r>
      <w:proofErr w:type="spellStart"/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read_csv</w:t>
      </w:r>
      <w:proofErr w:type="spellEnd"/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 xml:space="preserve"> - both. </w:t>
      </w:r>
    </w:p>
    <w:p w14:paraId="6BCCDBF3" w14:textId="77777777" w:rsidR="0038741A" w:rsidRPr="0038741A" w:rsidRDefault="0038741A" w:rsidP="0038741A">
      <w:pPr>
        <w:widowControl/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Prepare another file where you save the middle 500 samples (of those 1000 samples) as a tab separated value. </w:t>
      </w:r>
    </w:p>
    <w:p w14:paraId="2D1EE7CC" w14:textId="77777777" w:rsidR="0038741A" w:rsidRPr="0038741A" w:rsidRDefault="0038741A" w:rsidP="0038741A">
      <w:pPr>
        <w:widowControl/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However, in the newly created file, ignore the following columns: Low, High and Comments. For the remaining columns, replace each column title with their lower-case value. </w:t>
      </w:r>
    </w:p>
    <w:p w14:paraId="15AF53F4" w14:textId="77777777" w:rsidR="0038741A" w:rsidRPr="0038741A" w:rsidRDefault="0038741A" w:rsidP="0038741A">
      <w:pPr>
        <w:widowControl/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Submit the newly created file as part of the zip submission</w:t>
      </w:r>
    </w:p>
    <w:p w14:paraId="02347F20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 xml:space="preserve">2) 5 </w:t>
      </w:r>
      <w:proofErr w:type="spellStart"/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pt</w:t>
      </w:r>
      <w:proofErr w:type="spellEnd"/>
    </w:p>
    <w:p w14:paraId="48E43E3D" w14:textId="2D2B6B99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 w:hint="eastAsi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Import Twitter Corpus from NLTK. </w:t>
      </w:r>
    </w:p>
    <w:p w14:paraId="77348053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For each of the tweets in the tweets.20150430-223406.json corpus, apply tokenization and POS tagging. </w:t>
      </w:r>
    </w:p>
    <w:p w14:paraId="342BEC03" w14:textId="77777777" w:rsidR="0038741A" w:rsidRPr="0038741A" w:rsidRDefault="0038741A" w:rsidP="0038741A">
      <w:pPr>
        <w:widowControl/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Try using both NLTK and Spacy </w:t>
      </w:r>
    </w:p>
    <w:p w14:paraId="1409EC4F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Find the total number of adjectives and nouns (can be with or without duplicate), and output them.</w:t>
      </w:r>
    </w:p>
    <w:p w14:paraId="5BBB5589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Find the top-10 (in terms of frequency) nouns and output them.</w:t>
      </w:r>
    </w:p>
    <w:p w14:paraId="3CCD4382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 </w:t>
      </w:r>
    </w:p>
    <w:p w14:paraId="29A3AACB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 xml:space="preserve">3) 5 </w:t>
      </w:r>
      <w:proofErr w:type="spellStart"/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pt</w:t>
      </w:r>
      <w:proofErr w:type="spellEnd"/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br/>
      </w:r>
    </w:p>
    <w:p w14:paraId="06DBFC0D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Build a binary classifier using Naive Bayes using this dataset. Use Gaussian Naive Bayes. </w:t>
      </w:r>
      <w:hyperlink r:id="rId6" w:tgtFrame="_blank" w:history="1">
        <w:r w:rsidRPr="0038741A">
          <w:rPr>
            <w:rFonts w:ascii="Helvetica" w:eastAsia="新細明體" w:hAnsi="Helvetica" w:cs="Helvetica"/>
            <w:color w:val="0000FF"/>
            <w:kern w:val="0"/>
            <w:szCs w:val="24"/>
            <w:u w:val="single"/>
            <w:shd w:val="clear" w:color="auto" w:fill="FFFFFF"/>
          </w:rPr>
          <w:t>https://archive.ics.uci.edu/dataset/53/iris</w:t>
        </w:r>
      </w:hyperlink>
    </w:p>
    <w:p w14:paraId="40612B15" w14:textId="77777777" w:rsidR="0038741A" w:rsidRPr="0038741A" w:rsidRDefault="0038741A" w:rsidP="0038741A">
      <w:pPr>
        <w:widowControl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hyperlink r:id="rId7" w:tgtFrame="_blank" w:history="1">
        <w:r w:rsidRPr="0038741A">
          <w:rPr>
            <w:rFonts w:ascii="Helvetica" w:eastAsia="新細明體" w:hAnsi="Helvetica" w:cs="Helvetica"/>
            <w:color w:val="0000FF"/>
            <w:kern w:val="0"/>
            <w:szCs w:val="24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Test the accuracy on 80-20 split. Print macro-F1 accuracy.</w:t>
      </w:r>
    </w:p>
    <w:p w14:paraId="6ABE8C7C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 </w:t>
      </w:r>
    </w:p>
    <w:p w14:paraId="2B20524E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Submit your python file and output file (in txt).</w:t>
      </w:r>
    </w:p>
    <w:p w14:paraId="12024B56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  <w:t> </w:t>
      </w:r>
    </w:p>
    <w:p w14:paraId="7D10E347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  <w:t>[5% penalty if you submit after 6:30 pm, but by 6:45 pm]</w:t>
      </w:r>
    </w:p>
    <w:p w14:paraId="0BEC0E1C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  <w:t>[10% penalty if you submit after 6:45, but before 7:00 pm]</w:t>
      </w:r>
    </w:p>
    <w:p w14:paraId="79E610A0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  <w:t>15% penalty after 7:00 pm</w:t>
      </w:r>
    </w:p>
    <w:p w14:paraId="0A18BCC5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  <w:t>20% penalty after 7:30 pm</w:t>
      </w:r>
    </w:p>
    <w:p w14:paraId="720E81BE" w14:textId="77777777" w:rsidR="0038741A" w:rsidRPr="0038741A" w:rsidRDefault="0038741A" w:rsidP="0038741A">
      <w:pPr>
        <w:widowControl/>
        <w:spacing w:before="180" w:after="180"/>
        <w:rPr>
          <w:rFonts w:ascii="Helvetica" w:eastAsia="新細明體" w:hAnsi="Helvetica" w:cs="Helvetica"/>
          <w:color w:val="2D3B45"/>
          <w:kern w:val="0"/>
          <w:szCs w:val="24"/>
          <w:shd w:val="clear" w:color="auto" w:fill="FFFFFF"/>
        </w:rPr>
      </w:pPr>
      <w:r w:rsidRPr="0038741A">
        <w:rPr>
          <w:rFonts w:ascii="Helvetica" w:eastAsia="新細明體" w:hAnsi="Helvetica" w:cs="Helvetica"/>
          <w:color w:val="2D3B45"/>
          <w:kern w:val="0"/>
          <w:szCs w:val="24"/>
          <w:highlight w:val="yellow"/>
          <w:shd w:val="clear" w:color="auto" w:fill="FFFFFF"/>
        </w:rPr>
        <w:t>50% penalty after 8:00 pm]</w:t>
      </w:r>
    </w:p>
    <w:p w14:paraId="6E0DC3D3" w14:textId="77777777" w:rsidR="0038741A" w:rsidRPr="0038741A" w:rsidRDefault="0038741A" w:rsidP="0038741A"/>
    <w:sectPr w:rsidR="0038741A" w:rsidRPr="0038741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FB7"/>
    <w:multiLevelType w:val="multilevel"/>
    <w:tmpl w:val="5DB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5478D"/>
    <w:multiLevelType w:val="multilevel"/>
    <w:tmpl w:val="644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A"/>
    <w:rsid w:val="0038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308"/>
  <w15:chartTrackingRefBased/>
  <w15:docId w15:val="{6EBF0F22-EBF3-4B3D-A5D2-DA4E423D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74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sr5vj2-screenreadercontent">
    <w:name w:val="css-1sr5vj2-screenreadercontent"/>
    <w:basedOn w:val="a0"/>
    <w:rsid w:val="0038741A"/>
  </w:style>
  <w:style w:type="character" w:customStyle="1" w:styleId="visible-desktop">
    <w:name w:val="visible-desktop"/>
    <w:basedOn w:val="a0"/>
    <w:rsid w:val="0038741A"/>
  </w:style>
  <w:style w:type="character" w:customStyle="1" w:styleId="css-1fvrx9c-text">
    <w:name w:val="css-1fvrx9c-text"/>
    <w:basedOn w:val="a0"/>
    <w:rsid w:val="0038741A"/>
  </w:style>
  <w:style w:type="paragraph" w:styleId="Web">
    <w:name w:val="Normal (Web)"/>
    <w:basedOn w:val="a"/>
    <w:uiPriority w:val="99"/>
    <w:semiHidden/>
    <w:unhideWhenUsed/>
    <w:rsid w:val="003874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8741A"/>
    <w:rPr>
      <w:color w:val="0000FF"/>
      <w:u w:val="single"/>
    </w:rPr>
  </w:style>
  <w:style w:type="character" w:customStyle="1" w:styleId="screenreader-only">
    <w:name w:val="screenreader-only"/>
    <w:basedOn w:val="a0"/>
    <w:rsid w:val="0038741A"/>
  </w:style>
  <w:style w:type="character" w:customStyle="1" w:styleId="10">
    <w:name w:val="標題 1 字元"/>
    <w:basedOn w:val="a0"/>
    <w:link w:val="1"/>
    <w:uiPriority w:val="9"/>
    <w:rsid w:val="0038741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53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53/iris" TargetMode="External"/><Relationship Id="rId5" Type="http://schemas.openxmlformats.org/officeDocument/2006/relationships/hyperlink" Target="https://snap.stanford.edu/data/web-FineFoo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柔儀 李</dc:creator>
  <cp:keywords/>
  <dc:description/>
  <cp:lastModifiedBy>柔儀 李</cp:lastModifiedBy>
  <cp:revision>1</cp:revision>
  <dcterms:created xsi:type="dcterms:W3CDTF">2024-10-22T20:33:00Z</dcterms:created>
  <dcterms:modified xsi:type="dcterms:W3CDTF">2024-10-22T20:35:00Z</dcterms:modified>
</cp:coreProperties>
</file>