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61B3" w14:textId="1F04BD85" w:rsidR="000C34E3" w:rsidRDefault="00E73F8A" w:rsidP="00E73F8A">
      <w:pPr>
        <w:pStyle w:val="Title"/>
        <w:rPr>
          <w:lang w:val="de-AT"/>
        </w:rPr>
      </w:pPr>
      <w:r>
        <w:rPr>
          <w:lang w:val="de-AT"/>
        </w:rPr>
        <w:t>Aufklärung in Österreich; Maria Theresia und Joseph II“</w:t>
      </w:r>
    </w:p>
    <w:p w14:paraId="13E75908" w14:textId="36A4DCCA" w:rsidR="00E73F8A" w:rsidRDefault="00E73F8A" w:rsidP="00E73F8A">
      <w:pPr>
        <w:pStyle w:val="Heading1"/>
        <w:rPr>
          <w:lang w:val="de-AT"/>
        </w:rPr>
      </w:pPr>
      <w:r>
        <w:rPr>
          <w:lang w:val="de-AT"/>
        </w:rPr>
        <w:t>Die Reformen Maria Theresias</w:t>
      </w:r>
    </w:p>
    <w:p w14:paraId="78C19919" w14:textId="748A61AB" w:rsidR="00E73F8A" w:rsidRDefault="00E73F8A" w:rsidP="00E73F8A">
      <w:pPr>
        <w:rPr>
          <w:lang w:val="de-AT"/>
        </w:rPr>
      </w:pPr>
      <w:r w:rsidRPr="00E73F8A">
        <w:rPr>
          <w:noProof/>
          <w:lang w:val="de-AT"/>
        </w:rPr>
        <w:drawing>
          <wp:anchor distT="0" distB="0" distL="114300" distR="114300" simplePos="0" relativeHeight="251658240" behindDoc="0" locked="0" layoutInCell="1" allowOverlap="1" wp14:anchorId="7252292A" wp14:editId="1FD216ED">
            <wp:simplePos x="0" y="0"/>
            <wp:positionH relativeFrom="margin">
              <wp:align>right</wp:align>
            </wp:positionH>
            <wp:positionV relativeFrom="paragraph">
              <wp:posOffset>226060</wp:posOffset>
            </wp:positionV>
            <wp:extent cx="5953043" cy="36004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3043" cy="3600450"/>
                    </a:xfrm>
                    <a:prstGeom prst="rect">
                      <a:avLst/>
                    </a:prstGeom>
                  </pic:spPr>
                </pic:pic>
              </a:graphicData>
            </a:graphic>
          </wp:anchor>
        </w:drawing>
      </w:r>
    </w:p>
    <w:p w14:paraId="7BD1C006" w14:textId="38C09D64" w:rsidR="00E73F8A" w:rsidRPr="00E73F8A" w:rsidRDefault="00E73F8A" w:rsidP="00E73F8A">
      <w:pPr>
        <w:rPr>
          <w:lang w:val="de-AT"/>
        </w:rPr>
      </w:pPr>
    </w:p>
    <w:p w14:paraId="5062DEDE" w14:textId="6934BD69" w:rsidR="00E73F8A" w:rsidRPr="00E73F8A" w:rsidRDefault="00E73F8A" w:rsidP="00E73F8A">
      <w:pPr>
        <w:rPr>
          <w:lang w:val="de-AT"/>
        </w:rPr>
      </w:pPr>
      <w:r>
        <w:rPr>
          <w:lang w:val="de-AT"/>
        </w:rPr>
        <w:t>Mit dieser Übung habe ich einen Überblick auf die Reformen von Maria Theresia bekommen.</w:t>
      </w:r>
    </w:p>
    <w:p w14:paraId="1133DD13" w14:textId="425FB878" w:rsidR="00E73F8A" w:rsidRDefault="00EF2B1B" w:rsidP="00EF2B1B">
      <w:pPr>
        <w:pStyle w:val="Heading1"/>
        <w:rPr>
          <w:lang w:val="de-AT"/>
        </w:rPr>
      </w:pPr>
      <w:r w:rsidRPr="00EF2B1B">
        <w:rPr>
          <w:lang w:val="de-AT"/>
        </w:rPr>
        <w:t>Maria Theresia und Joseph II – Ein Verglei</w:t>
      </w:r>
      <w:r>
        <w:rPr>
          <w:lang w:val="de-AT"/>
        </w:rPr>
        <w:t>ch</w:t>
      </w:r>
    </w:p>
    <w:p w14:paraId="1E68E446" w14:textId="27398192" w:rsidR="003F438E" w:rsidRPr="00DA1800" w:rsidRDefault="00DA1800" w:rsidP="00E73F8A">
      <w:pPr>
        <w:rPr>
          <w:lang w:val="de-AT"/>
        </w:rPr>
      </w:pPr>
      <w:r w:rsidRPr="00DA1800">
        <w:rPr>
          <w:lang w:val="de-AT"/>
        </w:rPr>
        <w:t>Maria Theresia und Joseph II hatten sehr ve</w:t>
      </w:r>
      <w:r>
        <w:rPr>
          <w:lang w:val="de-AT"/>
        </w:rPr>
        <w:t xml:space="preserve">rschiedene Meinungen. Das kann man </w:t>
      </w:r>
      <w:proofErr w:type="gramStart"/>
      <w:r>
        <w:rPr>
          <w:lang w:val="de-AT"/>
        </w:rPr>
        <w:t>ganz deutlich</w:t>
      </w:r>
      <w:proofErr w:type="gramEnd"/>
      <w:r>
        <w:rPr>
          <w:lang w:val="de-AT"/>
        </w:rPr>
        <w:t xml:space="preserve"> an Maria Theresias Reaktion an den Toleranz- und Untertanenpatent. </w:t>
      </w:r>
      <w:r w:rsidR="003F438E">
        <w:rPr>
          <w:lang w:val="de-AT"/>
        </w:rPr>
        <w:t xml:space="preserve">Joseph II war gegen den Religionszwang, vor allem die Gewalt dahinter. Mit dem Toleranzpatent wurde dieser Religionszwang ausgeführt. Maria Theresia war der Meinung, so etwas würde keine Zufriedenheit und Ruhe bringen. Auch mit dem Untertanenpaten, dass Untertanen mehr Freiheiten gab, </w:t>
      </w:r>
      <w:r w:rsidR="00CD2F5C">
        <w:rPr>
          <w:lang w:val="de-AT"/>
        </w:rPr>
        <w:t xml:space="preserve">hatte Maria Theresia Probleme. </w:t>
      </w:r>
      <w:r w:rsidR="00632D92">
        <w:rPr>
          <w:lang w:val="de-AT"/>
        </w:rPr>
        <w:t>Sie glaubte ein Land könnte nicht sein, wenn man zwischen Herren und Untertanen nicht unterscheiden konnte.</w:t>
      </w:r>
    </w:p>
    <w:p w14:paraId="271E131B" w14:textId="47CFC47B" w:rsidR="00E73F8A" w:rsidRPr="00DA1800" w:rsidRDefault="00E73F8A" w:rsidP="00E73F8A">
      <w:pPr>
        <w:rPr>
          <w:lang w:val="de-AT"/>
        </w:rPr>
      </w:pPr>
    </w:p>
    <w:p w14:paraId="08B17C14" w14:textId="1BF1B321" w:rsidR="00E73F8A" w:rsidRPr="00DA1800" w:rsidRDefault="00E73F8A" w:rsidP="00E73F8A">
      <w:pPr>
        <w:rPr>
          <w:lang w:val="de-AT"/>
        </w:rPr>
      </w:pPr>
    </w:p>
    <w:p w14:paraId="2271C4BE" w14:textId="01957901" w:rsidR="00E73F8A" w:rsidRPr="00DA1800" w:rsidRDefault="00E73F8A" w:rsidP="00E73F8A">
      <w:pPr>
        <w:rPr>
          <w:lang w:val="de-AT"/>
        </w:rPr>
      </w:pPr>
    </w:p>
    <w:p w14:paraId="5E4FD5E1" w14:textId="37CD139F" w:rsidR="00E73F8A" w:rsidRPr="00DA1800" w:rsidRDefault="00E73F8A" w:rsidP="00E73F8A">
      <w:pPr>
        <w:rPr>
          <w:lang w:val="de-AT"/>
        </w:rPr>
      </w:pPr>
    </w:p>
    <w:p w14:paraId="51769BDE" w14:textId="4E467D12" w:rsidR="00E73F8A" w:rsidRPr="00DA1800" w:rsidRDefault="00E73F8A" w:rsidP="00E73F8A">
      <w:pPr>
        <w:rPr>
          <w:lang w:val="de-AT"/>
        </w:rPr>
      </w:pPr>
    </w:p>
    <w:p w14:paraId="01390B30" w14:textId="046ED648" w:rsidR="00E73F8A" w:rsidRPr="00DA1800" w:rsidRDefault="00E73F8A" w:rsidP="00E73F8A">
      <w:pPr>
        <w:rPr>
          <w:lang w:val="de-AT"/>
        </w:rPr>
      </w:pPr>
    </w:p>
    <w:p w14:paraId="2B1F3138" w14:textId="66B004FF" w:rsidR="00E73F8A" w:rsidRPr="00DA1800" w:rsidRDefault="00E73F8A" w:rsidP="00E73F8A">
      <w:pPr>
        <w:rPr>
          <w:lang w:val="de-AT"/>
        </w:rPr>
      </w:pPr>
    </w:p>
    <w:p w14:paraId="09BC886A" w14:textId="20C9F72B" w:rsidR="00E73F8A" w:rsidRPr="00DA1800" w:rsidRDefault="00E73F8A" w:rsidP="00E73F8A">
      <w:pPr>
        <w:rPr>
          <w:lang w:val="de-AT"/>
        </w:rPr>
      </w:pPr>
    </w:p>
    <w:p w14:paraId="7F1BE9FC" w14:textId="77777777" w:rsidR="00E73F8A" w:rsidRPr="00DA1800" w:rsidRDefault="00E73F8A" w:rsidP="00E73F8A">
      <w:pPr>
        <w:rPr>
          <w:lang w:val="de-AT"/>
        </w:rPr>
      </w:pPr>
    </w:p>
    <w:sectPr w:rsidR="00E73F8A" w:rsidRPr="00DA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8A"/>
    <w:rsid w:val="000167F3"/>
    <w:rsid w:val="00084434"/>
    <w:rsid w:val="000C34E3"/>
    <w:rsid w:val="00106E74"/>
    <w:rsid w:val="003F438E"/>
    <w:rsid w:val="0047727B"/>
    <w:rsid w:val="00505D38"/>
    <w:rsid w:val="00505EB6"/>
    <w:rsid w:val="00632D92"/>
    <w:rsid w:val="00CD2F5C"/>
    <w:rsid w:val="00DA1800"/>
    <w:rsid w:val="00E73F8A"/>
    <w:rsid w:val="00EF2B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E6D6"/>
  <w15:chartTrackingRefBased/>
  <w15:docId w15:val="{34226DF6-3B7B-48E6-8742-9D33C396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3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73F8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2023-02-12T09:56:00Z</dcterms:created>
  <dcterms:modified xsi:type="dcterms:W3CDTF">2023-03-01T11:20:00Z</dcterms:modified>
</cp:coreProperties>
</file>