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E7" w:rsidRDefault="006B79E7" w:rsidP="006B79E7">
      <w:pPr>
        <w:pStyle w:val="berschrift1"/>
      </w:pPr>
      <w:r>
        <w:t xml:space="preserve">Ursachen für den Ausbruch der Französischen Revolution </w:t>
      </w:r>
    </w:p>
    <w:p w:rsidR="006B79E7" w:rsidRDefault="006B79E7" w:rsidP="006B79E7"/>
    <w:p w:rsidR="006B79E7" w:rsidRDefault="006B79E7" w:rsidP="006B79E7">
      <w:r>
        <w:t xml:space="preserve">Politische und ökonomische Krise 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 xml:space="preserve">Privilegien von Adel und hoher Geistlichkeit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>Luxusleben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Privilegien </w:t>
      </w:r>
      <w:proofErr w:type="gramStart"/>
      <w:r>
        <w:t>( Jagdrecht</w:t>
      </w:r>
      <w:proofErr w:type="gramEnd"/>
      <w:r>
        <w:t>, Steuerfreiheit usw</w:t>
      </w:r>
      <w:r w:rsidR="00454196">
        <w:t>.</w:t>
      </w:r>
      <w:r>
        <w:t xml:space="preserve">)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>Offiziers-  u. Beamtenstellen waren den Adeligen vorbehalten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Sonderrechte vor Gericht 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>Wachsendes Elend der Bauern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>Hohe Abgaben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Verpflichtung, Monopole zu nutzen ( Mühlen, Backhaus)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>Hungersnöte – steigende (Brot-)Preise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 xml:space="preserve">Bevölkerungswachstum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Arbeitslosigkeit 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>Finanzkrise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>Teure Hofhaltung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Kriege verursachen immer höhere Ausgaben beim Militär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Schulden, Zinsen übersteigen Einnahmen 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>Legitimationskrise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Schwacher, wankelmütiger und unsicherer König 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 xml:space="preserve">Unzufriedenheit aller Stände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fehlende Mitbestimmung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Forderung nach Einberufung der Generalstände </w:t>
      </w:r>
      <w:r w:rsidR="00454196">
        <w:t>(Versammlung mit Vertretern aller 3 Stände)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 xml:space="preserve">Unzufriedenheit im Bürgertum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hohe Steuern und Abgaben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trotz Bildung und Wohlstand keine Möglichkeiten der politischen Mitsprache </w:t>
      </w:r>
    </w:p>
    <w:p w:rsidR="006B79E7" w:rsidRDefault="006B79E7" w:rsidP="006B79E7">
      <w:pPr>
        <w:pStyle w:val="Listenabsatz"/>
        <w:numPr>
          <w:ilvl w:val="1"/>
          <w:numId w:val="1"/>
        </w:numPr>
      </w:pPr>
      <w:r>
        <w:t xml:space="preserve">Zunftschranken </w:t>
      </w:r>
      <w:r>
        <w:br/>
      </w:r>
    </w:p>
    <w:p w:rsidR="006B79E7" w:rsidRDefault="006B79E7" w:rsidP="006B79E7">
      <w:pPr>
        <w:pStyle w:val="Listenabsatz"/>
        <w:numPr>
          <w:ilvl w:val="0"/>
          <w:numId w:val="1"/>
        </w:numPr>
      </w:pPr>
      <w:r>
        <w:t xml:space="preserve">Aufklärung </w:t>
      </w:r>
    </w:p>
    <w:p w:rsidR="00E77987" w:rsidRDefault="001B3F2C" w:rsidP="00F9223E">
      <w:pPr>
        <w:pStyle w:val="Listenabsatz"/>
        <w:numPr>
          <w:ilvl w:val="1"/>
          <w:numId w:val="1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2843530</wp:posOffset>
            </wp:positionH>
            <wp:positionV relativeFrom="paragraph">
              <wp:posOffset>507365</wp:posOffset>
            </wp:positionV>
            <wp:extent cx="2552700" cy="2026285"/>
            <wp:effectExtent l="0" t="0" r="0" b="0"/>
            <wp:wrapTight wrapText="bothSides">
              <wp:wrapPolygon edited="0">
                <wp:start x="0" y="0"/>
                <wp:lineTo x="0" y="21322"/>
                <wp:lineTo x="21439" y="21322"/>
                <wp:lineTo x="21439" y="0"/>
                <wp:lineTo x="0" y="0"/>
              </wp:wrapPolygon>
            </wp:wrapTight>
            <wp:docPr id="1" name="Grafik 1" descr="http://www.lernumgebung.ch/Bilder/franz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http://www.lernumgebung.ch/Bilder/franz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9E7">
        <w:t>Neue Ideen, neue Forderungen</w:t>
      </w:r>
      <w:r>
        <w:t xml:space="preserve"> </w:t>
      </w:r>
      <w:bookmarkStart w:id="0" w:name="_GoBack"/>
      <w:bookmarkEnd w:id="0"/>
    </w:p>
    <w:sectPr w:rsidR="00E77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890"/>
    <w:multiLevelType w:val="hybridMultilevel"/>
    <w:tmpl w:val="705CEC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01C"/>
    <w:rsid w:val="001B3F2C"/>
    <w:rsid w:val="00454196"/>
    <w:rsid w:val="005E3E9D"/>
    <w:rsid w:val="006B79E7"/>
    <w:rsid w:val="0099201C"/>
    <w:rsid w:val="00E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C3D7"/>
  <w15:chartTrackingRefBased/>
  <w15:docId w15:val="{FDEAEB12-F542-48E8-8FC6-BDD3ECE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B79E7"/>
    <w:pPr>
      <w:spacing w:after="160" w:line="256" w:lineRule="auto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7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9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6B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853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otmar.schachl</dc:creator>
  <cp:keywords/>
  <dc:description/>
  <cp:lastModifiedBy>Schachl Otmar</cp:lastModifiedBy>
  <cp:revision>12</cp:revision>
  <dcterms:created xsi:type="dcterms:W3CDTF">2016-05-02T08:00:00Z</dcterms:created>
  <dcterms:modified xsi:type="dcterms:W3CDTF">2020-04-27T16:33:00Z</dcterms:modified>
</cp:coreProperties>
</file>