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4E01" w14:textId="1CC016B3" w:rsidR="004C4724" w:rsidRDefault="004C4724" w:rsidP="004C4724">
      <w:pPr>
        <w:pStyle w:val="Heading1"/>
      </w:pPr>
      <w:r>
        <w:t>Lichtbrechung</w:t>
      </w:r>
    </w:p>
    <w:p w14:paraId="756D901C" w14:textId="13E1C1F2" w:rsidR="0032623B" w:rsidRDefault="00707ACC" w:rsidP="004C4724">
      <w:pPr>
        <w:pStyle w:val="Heading2"/>
      </w:pPr>
      <w:r w:rsidRPr="00EF0313">
        <w:drawing>
          <wp:anchor distT="0" distB="0" distL="114300" distR="114300" simplePos="0" relativeHeight="251658240" behindDoc="1" locked="0" layoutInCell="1" allowOverlap="1" wp14:anchorId="4FED3B82" wp14:editId="03E65EF3">
            <wp:simplePos x="0" y="0"/>
            <wp:positionH relativeFrom="page">
              <wp:posOffset>4819650</wp:posOffset>
            </wp:positionH>
            <wp:positionV relativeFrom="paragraph">
              <wp:posOffset>38735</wp:posOffset>
            </wp:positionV>
            <wp:extent cx="2404110" cy="2410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41046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92D">
        <w:t>Totalreflexion</w:t>
      </w:r>
    </w:p>
    <w:p w14:paraId="3CEE847B" w14:textId="382F9130" w:rsidR="0070792D" w:rsidRDefault="0070792D"/>
    <w:p w14:paraId="4F3B791F" w14:textId="49A4CB68" w:rsidR="0070792D" w:rsidRDefault="008E2361">
      <w:r>
        <w:t>Totalreflexion ist</w:t>
      </w:r>
      <w:r w:rsidR="00C35CD0">
        <w:t xml:space="preserve"> das Re</w:t>
      </w:r>
      <w:r w:rsidR="00122A97">
        <w:t>flektieren</w:t>
      </w:r>
      <w:r w:rsidR="008868E9">
        <w:t xml:space="preserve"> von Licht </w:t>
      </w:r>
      <w:r w:rsidR="001D01AB">
        <w:t>zwischen einem optisch Dichten und optisch Dünnen</w:t>
      </w:r>
      <w:r w:rsidR="007C200F">
        <w:t xml:space="preserve"> </w:t>
      </w:r>
      <w:r w:rsidR="001D01AB">
        <w:t>Medium</w:t>
      </w:r>
      <w:r w:rsidR="00262284">
        <w:t xml:space="preserve">. </w:t>
      </w:r>
      <w:r w:rsidR="00B505EC">
        <w:t xml:space="preserve">Ab einen bestimmten Einfallswinkel </w:t>
      </w:r>
      <w:r w:rsidR="0041467A">
        <w:t>wird das Licht</w:t>
      </w:r>
      <w:r w:rsidR="00955C45">
        <w:t xml:space="preserve"> vom </w:t>
      </w:r>
      <w:r w:rsidR="008A5172">
        <w:t>optisch Dünneren Medium</w:t>
      </w:r>
      <w:r w:rsidR="0041467A">
        <w:t xml:space="preserve"> </w:t>
      </w:r>
      <w:r w:rsidR="00955C45">
        <w:t xml:space="preserve">komplett </w:t>
      </w:r>
      <w:r w:rsidR="00DF5BBE">
        <w:t>reflektiert</w:t>
      </w:r>
      <w:r w:rsidR="000319A1">
        <w:t xml:space="preserve">. Genau im Grenzwinkel Der Totalreflexion </w:t>
      </w:r>
      <w:r w:rsidR="00D72879">
        <w:t>bricht das Licht genau 90° vom Normal des Mediums ab.</w:t>
      </w:r>
      <w:r w:rsidR="00EF0313" w:rsidRPr="00EF0313">
        <w:rPr>
          <w:noProof/>
        </w:rPr>
        <w:t xml:space="preserve"> </w:t>
      </w:r>
    </w:p>
    <w:p w14:paraId="7EB4DA84" w14:textId="1E262C55" w:rsidR="00DD68B7" w:rsidRDefault="00DD68B7"/>
    <w:tbl>
      <w:tblPr>
        <w:tblStyle w:val="TableGrid"/>
        <w:tblpPr w:leftFromText="180" w:rightFromText="180" w:vertAnchor="page" w:horzAnchor="margin" w:tblpXSpec="center" w:tblpY="11641"/>
        <w:tblW w:w="10343" w:type="dxa"/>
        <w:tblLook w:val="04A0" w:firstRow="1" w:lastRow="0" w:firstColumn="1" w:lastColumn="0" w:noHBand="0" w:noVBand="1"/>
      </w:tblPr>
      <w:tblGrid>
        <w:gridCol w:w="2507"/>
        <w:gridCol w:w="2525"/>
        <w:gridCol w:w="2697"/>
        <w:gridCol w:w="2614"/>
      </w:tblGrid>
      <w:tr w:rsidR="00AC3731" w:rsidRPr="00E823C4" w14:paraId="17EF40BF" w14:textId="77777777" w:rsidTr="00AC3731">
        <w:trPr>
          <w:trHeight w:val="276"/>
        </w:trPr>
        <w:tc>
          <w:tcPr>
            <w:tcW w:w="2507" w:type="dxa"/>
          </w:tcPr>
          <w:p w14:paraId="7C286337" w14:textId="77777777" w:rsidR="00AC3731" w:rsidRPr="00631F54" w:rsidRDefault="00AC3731" w:rsidP="00AC3731">
            <w:pPr>
              <w:rPr>
                <w:b/>
                <w:bCs/>
              </w:rPr>
            </w:pPr>
            <w:r w:rsidRPr="00631F54">
              <w:rPr>
                <w:b/>
                <w:bCs/>
              </w:rPr>
              <w:t>Brechungsindex 1</w:t>
            </w:r>
          </w:p>
        </w:tc>
        <w:tc>
          <w:tcPr>
            <w:tcW w:w="2525" w:type="dxa"/>
          </w:tcPr>
          <w:p w14:paraId="34733077" w14:textId="77777777" w:rsidR="00AC3731" w:rsidRPr="00631F54" w:rsidRDefault="00AC3731" w:rsidP="00AC3731">
            <w:pPr>
              <w:rPr>
                <w:b/>
                <w:bCs/>
              </w:rPr>
            </w:pPr>
            <w:r w:rsidRPr="00631F54">
              <w:rPr>
                <w:b/>
                <w:bCs/>
              </w:rPr>
              <w:t>Brechungsindex 2</w:t>
            </w:r>
          </w:p>
        </w:tc>
        <w:tc>
          <w:tcPr>
            <w:tcW w:w="2697" w:type="dxa"/>
          </w:tcPr>
          <w:p w14:paraId="421705E5" w14:textId="77777777" w:rsidR="00AC3731" w:rsidRPr="00631F54" w:rsidRDefault="00AC3731" w:rsidP="00AC3731">
            <w:pPr>
              <w:rPr>
                <w:b/>
                <w:bCs/>
              </w:rPr>
            </w:pPr>
            <w:r>
              <w:rPr>
                <w:b/>
                <w:bCs/>
              </w:rPr>
              <w:t>Lichtwellenlänge (</w:t>
            </w:r>
            <w:proofErr w:type="spellStart"/>
            <w:r>
              <w:rPr>
                <w:b/>
                <w:bCs/>
              </w:rPr>
              <w:t>nm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0849F2AB" w14:textId="77777777" w:rsidR="00AC3731" w:rsidRPr="00E823C4" w:rsidRDefault="00AC3731" w:rsidP="00AC3731">
            <w:pPr>
              <w:rPr>
                <w:b/>
                <w:bCs/>
                <w:sz w:val="14"/>
                <w:szCs w:val="12"/>
              </w:rPr>
            </w:pPr>
            <w:r w:rsidRPr="00636420">
              <w:rPr>
                <w:b/>
                <w:bCs/>
              </w:rPr>
              <w:t>Grenzwinkel</w:t>
            </w:r>
          </w:p>
        </w:tc>
      </w:tr>
      <w:tr w:rsidR="00AC3731" w14:paraId="4ED951B8" w14:textId="77777777" w:rsidTr="00AC3731">
        <w:trPr>
          <w:trHeight w:val="261"/>
        </w:trPr>
        <w:tc>
          <w:tcPr>
            <w:tcW w:w="2507" w:type="dxa"/>
            <w:shd w:val="clear" w:color="auto" w:fill="FFF2CC" w:themeFill="accent4" w:themeFillTint="33"/>
          </w:tcPr>
          <w:p w14:paraId="5093A2D2" w14:textId="77777777" w:rsidR="00AC3731" w:rsidRDefault="00AC3731" w:rsidP="00AC3731">
            <w:r>
              <w:t>1.50</w:t>
            </w:r>
          </w:p>
        </w:tc>
        <w:tc>
          <w:tcPr>
            <w:tcW w:w="2525" w:type="dxa"/>
            <w:shd w:val="clear" w:color="auto" w:fill="FFF2CC" w:themeFill="accent4" w:themeFillTint="33"/>
          </w:tcPr>
          <w:p w14:paraId="4ADA3E69" w14:textId="77777777" w:rsidR="00AC3731" w:rsidRDefault="00AC3731" w:rsidP="00AC3731">
            <w:r>
              <w:t>1.00</w:t>
            </w:r>
          </w:p>
        </w:tc>
        <w:tc>
          <w:tcPr>
            <w:tcW w:w="2697" w:type="dxa"/>
            <w:shd w:val="clear" w:color="auto" w:fill="FFF2CC" w:themeFill="accent4" w:themeFillTint="33"/>
          </w:tcPr>
          <w:p w14:paraId="3199201B" w14:textId="77777777" w:rsidR="00AC3731" w:rsidRDefault="00AC3731" w:rsidP="00AC3731">
            <w:r>
              <w:t>380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14:paraId="5A717D1B" w14:textId="77777777" w:rsidR="00AC3731" w:rsidRDefault="00AC3731" w:rsidP="00AC3731">
            <w:r>
              <w:t>41.1</w:t>
            </w:r>
          </w:p>
        </w:tc>
      </w:tr>
      <w:tr w:rsidR="00AC3731" w14:paraId="28F2DC26" w14:textId="77777777" w:rsidTr="00AC3731">
        <w:trPr>
          <w:trHeight w:val="276"/>
        </w:trPr>
        <w:tc>
          <w:tcPr>
            <w:tcW w:w="2507" w:type="dxa"/>
            <w:shd w:val="clear" w:color="auto" w:fill="FFF2CC" w:themeFill="accent4" w:themeFillTint="33"/>
          </w:tcPr>
          <w:p w14:paraId="0220E2AE" w14:textId="77777777" w:rsidR="00AC3731" w:rsidRDefault="00AC3731" w:rsidP="00AC3731">
            <w:r>
              <w:t>1.50</w:t>
            </w:r>
          </w:p>
        </w:tc>
        <w:tc>
          <w:tcPr>
            <w:tcW w:w="2525" w:type="dxa"/>
            <w:shd w:val="clear" w:color="auto" w:fill="FFF2CC" w:themeFill="accent4" w:themeFillTint="33"/>
          </w:tcPr>
          <w:p w14:paraId="42A4D0BA" w14:textId="77777777" w:rsidR="00AC3731" w:rsidRDefault="00AC3731" w:rsidP="00AC3731">
            <w:r>
              <w:t>1.00</w:t>
            </w:r>
          </w:p>
        </w:tc>
        <w:tc>
          <w:tcPr>
            <w:tcW w:w="2697" w:type="dxa"/>
            <w:shd w:val="clear" w:color="auto" w:fill="FFF2CC" w:themeFill="accent4" w:themeFillTint="33"/>
          </w:tcPr>
          <w:p w14:paraId="47E84D28" w14:textId="77777777" w:rsidR="00AC3731" w:rsidRDefault="00AC3731" w:rsidP="00AC3731">
            <w:r>
              <w:t>500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14:paraId="35E4E35B" w14:textId="77777777" w:rsidR="00AC3731" w:rsidRDefault="00AC3731" w:rsidP="00AC3731">
            <w:r>
              <w:t>41.5</w:t>
            </w:r>
          </w:p>
        </w:tc>
      </w:tr>
      <w:tr w:rsidR="00AC3731" w14:paraId="3717CF98" w14:textId="77777777" w:rsidTr="00AC3731">
        <w:trPr>
          <w:trHeight w:val="261"/>
        </w:trPr>
        <w:tc>
          <w:tcPr>
            <w:tcW w:w="2507" w:type="dxa"/>
            <w:shd w:val="clear" w:color="auto" w:fill="FFF2CC" w:themeFill="accent4" w:themeFillTint="33"/>
          </w:tcPr>
          <w:p w14:paraId="07F4593A" w14:textId="77777777" w:rsidR="00AC3731" w:rsidRDefault="00AC3731" w:rsidP="00AC3731">
            <w:r>
              <w:t>1.50</w:t>
            </w:r>
          </w:p>
        </w:tc>
        <w:tc>
          <w:tcPr>
            <w:tcW w:w="2525" w:type="dxa"/>
            <w:shd w:val="clear" w:color="auto" w:fill="FFF2CC" w:themeFill="accent4" w:themeFillTint="33"/>
          </w:tcPr>
          <w:p w14:paraId="440FBB1F" w14:textId="77777777" w:rsidR="00AC3731" w:rsidRDefault="00AC3731" w:rsidP="00AC3731">
            <w:r>
              <w:t>1.00</w:t>
            </w:r>
          </w:p>
        </w:tc>
        <w:tc>
          <w:tcPr>
            <w:tcW w:w="2697" w:type="dxa"/>
            <w:shd w:val="clear" w:color="auto" w:fill="FFF2CC" w:themeFill="accent4" w:themeFillTint="33"/>
          </w:tcPr>
          <w:p w14:paraId="2A8A5ED1" w14:textId="77777777" w:rsidR="00AC3731" w:rsidRDefault="00AC3731" w:rsidP="00AC3731">
            <w:r>
              <w:t>700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14:paraId="19644781" w14:textId="77777777" w:rsidR="00AC3731" w:rsidRDefault="00AC3731" w:rsidP="00AC3731">
            <w:r>
              <w:t>41.8</w:t>
            </w:r>
          </w:p>
        </w:tc>
      </w:tr>
      <w:tr w:rsidR="00AC3731" w14:paraId="75C76F39" w14:textId="77777777" w:rsidTr="00AC3731">
        <w:trPr>
          <w:trHeight w:val="276"/>
        </w:trPr>
        <w:tc>
          <w:tcPr>
            <w:tcW w:w="2507" w:type="dxa"/>
            <w:shd w:val="clear" w:color="auto" w:fill="E2EFD9" w:themeFill="accent6" w:themeFillTint="33"/>
          </w:tcPr>
          <w:p w14:paraId="2783C8BF" w14:textId="77777777" w:rsidR="00AC3731" w:rsidRDefault="00AC3731" w:rsidP="00AC3731">
            <w:r>
              <w:t>1.33</w:t>
            </w:r>
          </w:p>
        </w:tc>
        <w:tc>
          <w:tcPr>
            <w:tcW w:w="2525" w:type="dxa"/>
            <w:shd w:val="clear" w:color="auto" w:fill="E2EFD9" w:themeFill="accent6" w:themeFillTint="33"/>
          </w:tcPr>
          <w:p w14:paraId="05B908A7" w14:textId="77777777" w:rsidR="00AC3731" w:rsidRDefault="00AC3731" w:rsidP="00AC3731">
            <w:r>
              <w:t>1.00</w:t>
            </w:r>
          </w:p>
        </w:tc>
        <w:tc>
          <w:tcPr>
            <w:tcW w:w="2697" w:type="dxa"/>
            <w:shd w:val="clear" w:color="auto" w:fill="E2EFD9" w:themeFill="accent6" w:themeFillTint="33"/>
          </w:tcPr>
          <w:p w14:paraId="268DAA2A" w14:textId="77777777" w:rsidR="00AC3731" w:rsidRDefault="00AC3731" w:rsidP="00AC3731">
            <w:r>
              <w:t>380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14:paraId="23C5C947" w14:textId="77777777" w:rsidR="00AC3731" w:rsidRDefault="00AC3731" w:rsidP="00AC3731">
            <w:r>
              <w:t>48.0</w:t>
            </w:r>
          </w:p>
        </w:tc>
      </w:tr>
      <w:tr w:rsidR="00AC3731" w14:paraId="0937E676" w14:textId="77777777" w:rsidTr="00AC3731">
        <w:trPr>
          <w:trHeight w:val="276"/>
        </w:trPr>
        <w:tc>
          <w:tcPr>
            <w:tcW w:w="2507" w:type="dxa"/>
            <w:shd w:val="clear" w:color="auto" w:fill="E2EFD9" w:themeFill="accent6" w:themeFillTint="33"/>
          </w:tcPr>
          <w:p w14:paraId="7F02D404" w14:textId="77777777" w:rsidR="00AC3731" w:rsidRDefault="00AC3731" w:rsidP="00AC3731">
            <w:r>
              <w:t>1.33</w:t>
            </w:r>
          </w:p>
        </w:tc>
        <w:tc>
          <w:tcPr>
            <w:tcW w:w="2525" w:type="dxa"/>
            <w:shd w:val="clear" w:color="auto" w:fill="E2EFD9" w:themeFill="accent6" w:themeFillTint="33"/>
          </w:tcPr>
          <w:p w14:paraId="2A8C9677" w14:textId="77777777" w:rsidR="00AC3731" w:rsidRDefault="00AC3731" w:rsidP="00AC3731">
            <w:r>
              <w:t>1.00</w:t>
            </w:r>
          </w:p>
        </w:tc>
        <w:tc>
          <w:tcPr>
            <w:tcW w:w="2697" w:type="dxa"/>
            <w:shd w:val="clear" w:color="auto" w:fill="E2EFD9" w:themeFill="accent6" w:themeFillTint="33"/>
          </w:tcPr>
          <w:p w14:paraId="6E751431" w14:textId="77777777" w:rsidR="00AC3731" w:rsidRDefault="00AC3731" w:rsidP="00AC3731">
            <w:r>
              <w:t>500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14:paraId="1C948826" w14:textId="77777777" w:rsidR="00AC3731" w:rsidRDefault="00AC3731" w:rsidP="00AC3731">
            <w:r>
              <w:t>48.4</w:t>
            </w:r>
          </w:p>
        </w:tc>
      </w:tr>
      <w:tr w:rsidR="00AC3731" w14:paraId="35EDB13A" w14:textId="77777777" w:rsidTr="00AC3731">
        <w:trPr>
          <w:trHeight w:val="261"/>
        </w:trPr>
        <w:tc>
          <w:tcPr>
            <w:tcW w:w="2507" w:type="dxa"/>
            <w:shd w:val="clear" w:color="auto" w:fill="E2EFD9" w:themeFill="accent6" w:themeFillTint="33"/>
          </w:tcPr>
          <w:p w14:paraId="4090E960" w14:textId="77777777" w:rsidR="00AC3731" w:rsidRDefault="00AC3731" w:rsidP="00AC3731">
            <w:r>
              <w:t>1.33</w:t>
            </w:r>
          </w:p>
        </w:tc>
        <w:tc>
          <w:tcPr>
            <w:tcW w:w="2525" w:type="dxa"/>
            <w:shd w:val="clear" w:color="auto" w:fill="E2EFD9" w:themeFill="accent6" w:themeFillTint="33"/>
          </w:tcPr>
          <w:p w14:paraId="1255DDAC" w14:textId="77777777" w:rsidR="00AC3731" w:rsidRDefault="00AC3731" w:rsidP="00AC3731">
            <w:r>
              <w:t>1.00</w:t>
            </w:r>
          </w:p>
        </w:tc>
        <w:tc>
          <w:tcPr>
            <w:tcW w:w="2697" w:type="dxa"/>
            <w:shd w:val="clear" w:color="auto" w:fill="E2EFD9" w:themeFill="accent6" w:themeFillTint="33"/>
          </w:tcPr>
          <w:p w14:paraId="0325C224" w14:textId="77777777" w:rsidR="00AC3731" w:rsidRDefault="00AC3731" w:rsidP="00AC3731">
            <w:r>
              <w:t>700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14:paraId="5A958A76" w14:textId="77777777" w:rsidR="00AC3731" w:rsidRDefault="00AC3731" w:rsidP="00AC3731">
            <w:r>
              <w:t>48.6</w:t>
            </w:r>
          </w:p>
        </w:tc>
      </w:tr>
      <w:tr w:rsidR="00AC3731" w14:paraId="4BAF579A" w14:textId="77777777" w:rsidTr="00FD7965">
        <w:trPr>
          <w:trHeight w:val="261"/>
        </w:trPr>
        <w:tc>
          <w:tcPr>
            <w:tcW w:w="2507" w:type="dxa"/>
            <w:shd w:val="clear" w:color="auto" w:fill="FBE4D5" w:themeFill="accent2" w:themeFillTint="33"/>
          </w:tcPr>
          <w:p w14:paraId="7AB4DF2D" w14:textId="77777777" w:rsidR="00AC3731" w:rsidRDefault="00AC3731" w:rsidP="00AC3731">
            <w:r>
              <w:t>1.50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07E2AAC7" w14:textId="77777777" w:rsidR="00AC3731" w:rsidRDefault="00AC3731" w:rsidP="00AC3731">
            <w:r>
              <w:t>1.33</w:t>
            </w:r>
          </w:p>
        </w:tc>
        <w:tc>
          <w:tcPr>
            <w:tcW w:w="2697" w:type="dxa"/>
            <w:shd w:val="clear" w:color="auto" w:fill="FBE4D5" w:themeFill="accent2" w:themeFillTint="33"/>
          </w:tcPr>
          <w:p w14:paraId="1DBE3749" w14:textId="77777777" w:rsidR="00AC3731" w:rsidRDefault="00AC3731" w:rsidP="00AC3731">
            <w:r>
              <w:t>380</w:t>
            </w:r>
          </w:p>
        </w:tc>
        <w:tc>
          <w:tcPr>
            <w:tcW w:w="2614" w:type="dxa"/>
            <w:shd w:val="clear" w:color="auto" w:fill="FBE4D5" w:themeFill="accent2" w:themeFillTint="33"/>
          </w:tcPr>
          <w:p w14:paraId="255BBEB1" w14:textId="77777777" w:rsidR="00AC3731" w:rsidRDefault="00AC3731" w:rsidP="00AC3731">
            <w:r>
              <w:t>62.3</w:t>
            </w:r>
          </w:p>
        </w:tc>
      </w:tr>
      <w:tr w:rsidR="00AC3731" w14:paraId="70B9407B" w14:textId="77777777" w:rsidTr="00FD7965">
        <w:trPr>
          <w:trHeight w:val="261"/>
        </w:trPr>
        <w:tc>
          <w:tcPr>
            <w:tcW w:w="2507" w:type="dxa"/>
            <w:shd w:val="clear" w:color="auto" w:fill="FBE4D5" w:themeFill="accent2" w:themeFillTint="33"/>
          </w:tcPr>
          <w:p w14:paraId="20C09DD7" w14:textId="77777777" w:rsidR="00AC3731" w:rsidRDefault="00AC3731" w:rsidP="00AC3731">
            <w:r>
              <w:t>1.50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1874145B" w14:textId="77777777" w:rsidR="00AC3731" w:rsidRDefault="00AC3731" w:rsidP="00AC3731">
            <w:r>
              <w:t>1.33</w:t>
            </w:r>
          </w:p>
        </w:tc>
        <w:tc>
          <w:tcPr>
            <w:tcW w:w="2697" w:type="dxa"/>
            <w:shd w:val="clear" w:color="auto" w:fill="FBE4D5" w:themeFill="accent2" w:themeFillTint="33"/>
          </w:tcPr>
          <w:p w14:paraId="383D92F8" w14:textId="77777777" w:rsidR="00AC3731" w:rsidRDefault="00AC3731" w:rsidP="00AC3731">
            <w:r>
              <w:t>500</w:t>
            </w:r>
          </w:p>
        </w:tc>
        <w:tc>
          <w:tcPr>
            <w:tcW w:w="2614" w:type="dxa"/>
            <w:shd w:val="clear" w:color="auto" w:fill="FBE4D5" w:themeFill="accent2" w:themeFillTint="33"/>
          </w:tcPr>
          <w:p w14:paraId="2D3BF881" w14:textId="77777777" w:rsidR="00AC3731" w:rsidRDefault="00AC3731" w:rsidP="00AC3731">
            <w:r>
              <w:t>62.5</w:t>
            </w:r>
          </w:p>
        </w:tc>
      </w:tr>
      <w:tr w:rsidR="00AC3731" w14:paraId="154B38B1" w14:textId="77777777" w:rsidTr="00FD7965">
        <w:trPr>
          <w:trHeight w:val="261"/>
        </w:trPr>
        <w:tc>
          <w:tcPr>
            <w:tcW w:w="2507" w:type="dxa"/>
            <w:shd w:val="clear" w:color="auto" w:fill="FBE4D5" w:themeFill="accent2" w:themeFillTint="33"/>
          </w:tcPr>
          <w:p w14:paraId="0DEBA3CD" w14:textId="77777777" w:rsidR="00AC3731" w:rsidRDefault="00AC3731" w:rsidP="00AC3731">
            <w:r>
              <w:t>1.50</w:t>
            </w:r>
          </w:p>
        </w:tc>
        <w:tc>
          <w:tcPr>
            <w:tcW w:w="2525" w:type="dxa"/>
            <w:shd w:val="clear" w:color="auto" w:fill="FBE4D5" w:themeFill="accent2" w:themeFillTint="33"/>
          </w:tcPr>
          <w:p w14:paraId="23F79F5B" w14:textId="77777777" w:rsidR="00AC3731" w:rsidRDefault="00AC3731" w:rsidP="00AC3731">
            <w:r>
              <w:t>1.33</w:t>
            </w:r>
          </w:p>
        </w:tc>
        <w:tc>
          <w:tcPr>
            <w:tcW w:w="2697" w:type="dxa"/>
            <w:shd w:val="clear" w:color="auto" w:fill="FBE4D5" w:themeFill="accent2" w:themeFillTint="33"/>
          </w:tcPr>
          <w:p w14:paraId="6DA91C28" w14:textId="77777777" w:rsidR="00AC3731" w:rsidRDefault="00AC3731" w:rsidP="00AC3731">
            <w:r>
              <w:t>700</w:t>
            </w:r>
          </w:p>
        </w:tc>
        <w:tc>
          <w:tcPr>
            <w:tcW w:w="2614" w:type="dxa"/>
            <w:shd w:val="clear" w:color="auto" w:fill="FBE4D5" w:themeFill="accent2" w:themeFillTint="33"/>
          </w:tcPr>
          <w:p w14:paraId="0BAA09EB" w14:textId="77777777" w:rsidR="00AC3731" w:rsidRDefault="00AC3731" w:rsidP="00AC3731">
            <w:r>
              <w:t>62.7</w:t>
            </w:r>
          </w:p>
        </w:tc>
      </w:tr>
    </w:tbl>
    <w:p w14:paraId="23DDDEE2" w14:textId="77777777" w:rsidR="00FC0A13" w:rsidRDefault="00FC0A13" w:rsidP="004C1B8F">
      <w:pPr>
        <w:pStyle w:val="Heading2"/>
      </w:pPr>
    </w:p>
    <w:p w14:paraId="7E369F2C" w14:textId="4397712F" w:rsidR="004C1B8F" w:rsidRDefault="00FC0A13" w:rsidP="004C1B8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12B28" wp14:editId="0DBDB88A">
                <wp:simplePos x="0" y="0"/>
                <wp:positionH relativeFrom="margin">
                  <wp:posOffset>4362450</wp:posOffset>
                </wp:positionH>
                <wp:positionV relativeFrom="paragraph">
                  <wp:posOffset>38100</wp:posOffset>
                </wp:positionV>
                <wp:extent cx="1762125" cy="635"/>
                <wp:effectExtent l="0" t="0" r="9525" b="12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2E97B" w14:textId="11F31BAA" w:rsidR="00707ACC" w:rsidRPr="002F5FF3" w:rsidRDefault="00707ACC" w:rsidP="00707ACC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>Abbildung von Totalreflexion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A12B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pt;margin-top:3pt;width:138.7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" stroked="f">
                <v:textbox style="mso-fit-shape-to-text:t" inset="0,0,0,0">
                  <w:txbxContent>
                    <w:p w14:paraId="30D2E97B" w14:textId="11F31BAA" w:rsidR="00707ACC" w:rsidRPr="002F5FF3" w:rsidRDefault="00707ACC" w:rsidP="00707ACC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>Abbildung von Totalreflexion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10CBFB" w14:textId="10854AC8" w:rsidR="004C1B8F" w:rsidRDefault="004C1B8F" w:rsidP="004C1B8F">
      <w:pPr>
        <w:pStyle w:val="Heading2"/>
      </w:pPr>
      <w:r>
        <w:t>Werte mit verschiedenen Einstellungen</w:t>
      </w:r>
    </w:p>
    <w:tbl>
      <w:tblPr>
        <w:tblStyle w:val="TableGrid"/>
        <w:tblpPr w:leftFromText="180" w:rightFromText="180" w:vertAnchor="page" w:horzAnchor="margin" w:tblpXSpec="center" w:tblpY="7306"/>
        <w:tblW w:w="10343" w:type="dxa"/>
        <w:tblLook w:val="04A0" w:firstRow="1" w:lastRow="0" w:firstColumn="1" w:lastColumn="0" w:noHBand="0" w:noVBand="1"/>
      </w:tblPr>
      <w:tblGrid>
        <w:gridCol w:w="2074"/>
        <w:gridCol w:w="2089"/>
        <w:gridCol w:w="2231"/>
        <w:gridCol w:w="2163"/>
        <w:gridCol w:w="1786"/>
      </w:tblGrid>
      <w:tr w:rsidR="00AC3731" w:rsidRPr="00C67A89" w14:paraId="64F0A45A" w14:textId="77777777" w:rsidTr="00AC3731">
        <w:trPr>
          <w:trHeight w:val="276"/>
        </w:trPr>
        <w:tc>
          <w:tcPr>
            <w:tcW w:w="2074" w:type="dxa"/>
          </w:tcPr>
          <w:p w14:paraId="263C10FE" w14:textId="77777777" w:rsidR="00AC3731" w:rsidRPr="00631F54" w:rsidRDefault="00AC3731" w:rsidP="00AC3731">
            <w:pPr>
              <w:rPr>
                <w:b/>
                <w:bCs/>
              </w:rPr>
            </w:pPr>
            <w:r w:rsidRPr="00631F54">
              <w:rPr>
                <w:b/>
                <w:bCs/>
              </w:rPr>
              <w:t>Brechungsindex 1</w:t>
            </w:r>
          </w:p>
        </w:tc>
        <w:tc>
          <w:tcPr>
            <w:tcW w:w="2089" w:type="dxa"/>
          </w:tcPr>
          <w:p w14:paraId="696494F2" w14:textId="77777777" w:rsidR="00AC3731" w:rsidRPr="00631F54" w:rsidRDefault="00AC3731" w:rsidP="00AC3731">
            <w:pPr>
              <w:rPr>
                <w:b/>
                <w:bCs/>
              </w:rPr>
            </w:pPr>
            <w:r w:rsidRPr="00631F54">
              <w:rPr>
                <w:b/>
                <w:bCs/>
              </w:rPr>
              <w:t>Brechungsindex 2</w:t>
            </w:r>
          </w:p>
        </w:tc>
        <w:tc>
          <w:tcPr>
            <w:tcW w:w="2231" w:type="dxa"/>
          </w:tcPr>
          <w:p w14:paraId="52B2FC5A" w14:textId="77777777" w:rsidR="00AC3731" w:rsidRPr="00631F54" w:rsidRDefault="00AC3731" w:rsidP="00AC3731">
            <w:pPr>
              <w:rPr>
                <w:b/>
                <w:bCs/>
              </w:rPr>
            </w:pPr>
            <w:r w:rsidRPr="00631F54">
              <w:rPr>
                <w:b/>
                <w:bCs/>
              </w:rPr>
              <w:t>Grad</w:t>
            </w:r>
            <w:r>
              <w:rPr>
                <w:b/>
                <w:bCs/>
              </w:rPr>
              <w:t xml:space="preserve"> vom Normal</w:t>
            </w:r>
          </w:p>
        </w:tc>
        <w:tc>
          <w:tcPr>
            <w:tcW w:w="2163" w:type="dxa"/>
          </w:tcPr>
          <w:p w14:paraId="3787ECE0" w14:textId="77777777" w:rsidR="00AC3731" w:rsidRPr="00C67A89" w:rsidRDefault="00AC3731" w:rsidP="00AC3731">
            <w:pPr>
              <w:rPr>
                <w:b/>
                <w:bCs/>
              </w:rPr>
            </w:pPr>
            <w:r w:rsidRPr="00C67A89">
              <w:rPr>
                <w:b/>
                <w:bCs/>
              </w:rPr>
              <w:t>Intensität im Medium 1</w:t>
            </w:r>
          </w:p>
        </w:tc>
        <w:tc>
          <w:tcPr>
            <w:tcW w:w="1786" w:type="dxa"/>
          </w:tcPr>
          <w:p w14:paraId="74972197" w14:textId="77777777" w:rsidR="00AC3731" w:rsidRPr="00C67A89" w:rsidRDefault="00AC3731" w:rsidP="00AC3731">
            <w:pPr>
              <w:rPr>
                <w:b/>
                <w:bCs/>
              </w:rPr>
            </w:pPr>
            <w:r w:rsidRPr="00C67A89">
              <w:rPr>
                <w:b/>
                <w:bCs/>
              </w:rPr>
              <w:t>Intensität im Medium 2</w:t>
            </w:r>
          </w:p>
        </w:tc>
      </w:tr>
      <w:tr w:rsidR="00AC3731" w14:paraId="4B5797FF" w14:textId="77777777" w:rsidTr="00AC3731">
        <w:trPr>
          <w:trHeight w:val="261"/>
        </w:trPr>
        <w:tc>
          <w:tcPr>
            <w:tcW w:w="2074" w:type="dxa"/>
            <w:shd w:val="clear" w:color="auto" w:fill="FFF2CC" w:themeFill="accent4" w:themeFillTint="33"/>
          </w:tcPr>
          <w:p w14:paraId="7EDDEC54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FF2CC" w:themeFill="accent4" w:themeFillTint="33"/>
          </w:tcPr>
          <w:p w14:paraId="22C05857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4809C4F7" w14:textId="77777777" w:rsidR="00AC3731" w:rsidRDefault="00AC3731" w:rsidP="00AC3731">
            <w:r>
              <w:t>75</w:t>
            </w:r>
          </w:p>
        </w:tc>
        <w:tc>
          <w:tcPr>
            <w:tcW w:w="2163" w:type="dxa"/>
            <w:shd w:val="clear" w:color="auto" w:fill="FFF2CC" w:themeFill="accent4" w:themeFillTint="33"/>
          </w:tcPr>
          <w:p w14:paraId="39D61CE2" w14:textId="77777777" w:rsidR="00AC3731" w:rsidRDefault="00AC3731" w:rsidP="00AC3731">
            <w:r>
              <w:t>100%</w:t>
            </w:r>
          </w:p>
        </w:tc>
        <w:tc>
          <w:tcPr>
            <w:tcW w:w="1786" w:type="dxa"/>
            <w:shd w:val="clear" w:color="auto" w:fill="FFF2CC" w:themeFill="accent4" w:themeFillTint="33"/>
          </w:tcPr>
          <w:p w14:paraId="661EEC2E" w14:textId="77777777" w:rsidR="00AC3731" w:rsidRDefault="00AC3731" w:rsidP="00AC3731">
            <w:r>
              <w:t>0%</w:t>
            </w:r>
          </w:p>
        </w:tc>
      </w:tr>
      <w:tr w:rsidR="00AC3731" w14:paraId="1BA52D20" w14:textId="77777777" w:rsidTr="00AC3731">
        <w:trPr>
          <w:trHeight w:val="276"/>
        </w:trPr>
        <w:tc>
          <w:tcPr>
            <w:tcW w:w="2074" w:type="dxa"/>
            <w:shd w:val="clear" w:color="auto" w:fill="FFF2CC" w:themeFill="accent4" w:themeFillTint="33"/>
          </w:tcPr>
          <w:p w14:paraId="7A6EF211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FF2CC" w:themeFill="accent4" w:themeFillTint="33"/>
          </w:tcPr>
          <w:p w14:paraId="0D496D9D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54FEE831" w14:textId="77777777" w:rsidR="00AC3731" w:rsidRDefault="00AC3731" w:rsidP="00AC3731">
            <w:r>
              <w:t>60</w:t>
            </w:r>
          </w:p>
        </w:tc>
        <w:tc>
          <w:tcPr>
            <w:tcW w:w="2163" w:type="dxa"/>
            <w:shd w:val="clear" w:color="auto" w:fill="FFF2CC" w:themeFill="accent4" w:themeFillTint="33"/>
          </w:tcPr>
          <w:p w14:paraId="521E7691" w14:textId="77777777" w:rsidR="00AC3731" w:rsidRDefault="00AC3731" w:rsidP="00AC3731">
            <w:r>
              <w:t>100%</w:t>
            </w:r>
          </w:p>
        </w:tc>
        <w:tc>
          <w:tcPr>
            <w:tcW w:w="1786" w:type="dxa"/>
            <w:shd w:val="clear" w:color="auto" w:fill="FFF2CC" w:themeFill="accent4" w:themeFillTint="33"/>
          </w:tcPr>
          <w:p w14:paraId="75B77F8D" w14:textId="77777777" w:rsidR="00AC3731" w:rsidRDefault="00AC3731" w:rsidP="00AC3731">
            <w:r>
              <w:t>0%</w:t>
            </w:r>
          </w:p>
        </w:tc>
      </w:tr>
      <w:tr w:rsidR="00AC3731" w14:paraId="08FAD6DC" w14:textId="77777777" w:rsidTr="00AC3731">
        <w:trPr>
          <w:trHeight w:val="261"/>
        </w:trPr>
        <w:tc>
          <w:tcPr>
            <w:tcW w:w="2074" w:type="dxa"/>
            <w:shd w:val="clear" w:color="auto" w:fill="FFF2CC" w:themeFill="accent4" w:themeFillTint="33"/>
          </w:tcPr>
          <w:p w14:paraId="2AC0E37E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FF2CC" w:themeFill="accent4" w:themeFillTint="33"/>
          </w:tcPr>
          <w:p w14:paraId="44E41B76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7DFE4AAA" w14:textId="77777777" w:rsidR="00AC3731" w:rsidRDefault="00AC3731" w:rsidP="00AC3731">
            <w:r>
              <w:t>30</w:t>
            </w:r>
          </w:p>
        </w:tc>
        <w:tc>
          <w:tcPr>
            <w:tcW w:w="2163" w:type="dxa"/>
            <w:shd w:val="clear" w:color="auto" w:fill="FFF2CC" w:themeFill="accent4" w:themeFillTint="33"/>
          </w:tcPr>
          <w:p w14:paraId="1F8362EE" w14:textId="77777777" w:rsidR="00AC3731" w:rsidRDefault="00AC3731" w:rsidP="00AC3731">
            <w:r>
              <w:t>10.01%</w:t>
            </w:r>
          </w:p>
        </w:tc>
        <w:tc>
          <w:tcPr>
            <w:tcW w:w="1786" w:type="dxa"/>
            <w:shd w:val="clear" w:color="auto" w:fill="FFF2CC" w:themeFill="accent4" w:themeFillTint="33"/>
          </w:tcPr>
          <w:p w14:paraId="0E771204" w14:textId="77777777" w:rsidR="00AC3731" w:rsidRDefault="00AC3731" w:rsidP="00AC3731">
            <w:r>
              <w:t>89.99%</w:t>
            </w:r>
          </w:p>
        </w:tc>
      </w:tr>
      <w:tr w:rsidR="00AC3731" w14:paraId="3184A569" w14:textId="77777777" w:rsidTr="00AC3731">
        <w:trPr>
          <w:trHeight w:val="261"/>
        </w:trPr>
        <w:tc>
          <w:tcPr>
            <w:tcW w:w="2074" w:type="dxa"/>
            <w:shd w:val="clear" w:color="auto" w:fill="FFF2CC" w:themeFill="accent4" w:themeFillTint="33"/>
          </w:tcPr>
          <w:p w14:paraId="1A115A44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FF2CC" w:themeFill="accent4" w:themeFillTint="33"/>
          </w:tcPr>
          <w:p w14:paraId="26C099DA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45DB0E0C" w14:textId="77777777" w:rsidR="00AC3731" w:rsidRDefault="00AC3731" w:rsidP="00AC3731">
            <w:r>
              <w:t>41.7 Grenzwinkel</w:t>
            </w:r>
          </w:p>
        </w:tc>
        <w:tc>
          <w:tcPr>
            <w:tcW w:w="2163" w:type="dxa"/>
            <w:shd w:val="clear" w:color="auto" w:fill="FFF2CC" w:themeFill="accent4" w:themeFillTint="33"/>
          </w:tcPr>
          <w:p w14:paraId="7FB6B1A1" w14:textId="77777777" w:rsidR="00AC3731" w:rsidRDefault="00AC3731" w:rsidP="00AC3731">
            <w:r>
              <w:t>99.84%</w:t>
            </w:r>
          </w:p>
        </w:tc>
        <w:tc>
          <w:tcPr>
            <w:tcW w:w="1786" w:type="dxa"/>
            <w:shd w:val="clear" w:color="auto" w:fill="FFF2CC" w:themeFill="accent4" w:themeFillTint="33"/>
          </w:tcPr>
          <w:p w14:paraId="1EC97470" w14:textId="77777777" w:rsidR="00AC3731" w:rsidRDefault="00AC3731" w:rsidP="00AC3731">
            <w:r>
              <w:t>0.16 %</w:t>
            </w:r>
          </w:p>
        </w:tc>
      </w:tr>
      <w:tr w:rsidR="00AC3731" w14:paraId="19675729" w14:textId="77777777" w:rsidTr="00AC3731">
        <w:trPr>
          <w:trHeight w:val="276"/>
        </w:trPr>
        <w:tc>
          <w:tcPr>
            <w:tcW w:w="2074" w:type="dxa"/>
            <w:shd w:val="clear" w:color="auto" w:fill="E2EFD9" w:themeFill="accent6" w:themeFillTint="33"/>
          </w:tcPr>
          <w:p w14:paraId="48CA73E0" w14:textId="77777777" w:rsidR="00AC3731" w:rsidRDefault="00AC3731" w:rsidP="00AC3731">
            <w:r>
              <w:t>1.33</w:t>
            </w:r>
          </w:p>
        </w:tc>
        <w:tc>
          <w:tcPr>
            <w:tcW w:w="2089" w:type="dxa"/>
            <w:shd w:val="clear" w:color="auto" w:fill="E2EFD9" w:themeFill="accent6" w:themeFillTint="33"/>
          </w:tcPr>
          <w:p w14:paraId="19CC4433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4C611A9D" w14:textId="77777777" w:rsidR="00AC3731" w:rsidRDefault="00AC3731" w:rsidP="00AC3731">
            <w:r>
              <w:t>75</w:t>
            </w:r>
          </w:p>
        </w:tc>
        <w:tc>
          <w:tcPr>
            <w:tcW w:w="2163" w:type="dxa"/>
            <w:shd w:val="clear" w:color="auto" w:fill="E2EFD9" w:themeFill="accent6" w:themeFillTint="33"/>
          </w:tcPr>
          <w:p w14:paraId="4446DAD1" w14:textId="77777777" w:rsidR="00AC3731" w:rsidRDefault="00AC3731" w:rsidP="00AC3731">
            <w:r>
              <w:t>100%</w:t>
            </w:r>
          </w:p>
        </w:tc>
        <w:tc>
          <w:tcPr>
            <w:tcW w:w="1786" w:type="dxa"/>
            <w:shd w:val="clear" w:color="auto" w:fill="E2EFD9" w:themeFill="accent6" w:themeFillTint="33"/>
          </w:tcPr>
          <w:p w14:paraId="6D455F56" w14:textId="77777777" w:rsidR="00AC3731" w:rsidRDefault="00AC3731" w:rsidP="00AC3731">
            <w:r>
              <w:t>0%</w:t>
            </w:r>
          </w:p>
        </w:tc>
      </w:tr>
      <w:tr w:rsidR="00AC3731" w14:paraId="6F3FCCC6" w14:textId="77777777" w:rsidTr="00AC3731">
        <w:trPr>
          <w:trHeight w:val="276"/>
        </w:trPr>
        <w:tc>
          <w:tcPr>
            <w:tcW w:w="2074" w:type="dxa"/>
            <w:shd w:val="clear" w:color="auto" w:fill="E2EFD9" w:themeFill="accent6" w:themeFillTint="33"/>
          </w:tcPr>
          <w:p w14:paraId="2C878F8B" w14:textId="77777777" w:rsidR="00AC3731" w:rsidRDefault="00AC3731" w:rsidP="00AC3731">
            <w:r>
              <w:t>1.33</w:t>
            </w:r>
          </w:p>
        </w:tc>
        <w:tc>
          <w:tcPr>
            <w:tcW w:w="2089" w:type="dxa"/>
            <w:shd w:val="clear" w:color="auto" w:fill="E2EFD9" w:themeFill="accent6" w:themeFillTint="33"/>
          </w:tcPr>
          <w:p w14:paraId="679AA48E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32A7CC5B" w14:textId="77777777" w:rsidR="00AC3731" w:rsidRDefault="00AC3731" w:rsidP="00AC3731">
            <w:r>
              <w:t>60</w:t>
            </w:r>
          </w:p>
        </w:tc>
        <w:tc>
          <w:tcPr>
            <w:tcW w:w="2163" w:type="dxa"/>
            <w:shd w:val="clear" w:color="auto" w:fill="E2EFD9" w:themeFill="accent6" w:themeFillTint="33"/>
          </w:tcPr>
          <w:p w14:paraId="6A5780B2" w14:textId="77777777" w:rsidR="00AC3731" w:rsidRDefault="00AC3731" w:rsidP="00AC3731">
            <w:r>
              <w:t>100%</w:t>
            </w:r>
          </w:p>
        </w:tc>
        <w:tc>
          <w:tcPr>
            <w:tcW w:w="1786" w:type="dxa"/>
            <w:shd w:val="clear" w:color="auto" w:fill="E2EFD9" w:themeFill="accent6" w:themeFillTint="33"/>
          </w:tcPr>
          <w:p w14:paraId="39F10B00" w14:textId="77777777" w:rsidR="00AC3731" w:rsidRDefault="00AC3731" w:rsidP="00AC3731">
            <w:r>
              <w:t>0%</w:t>
            </w:r>
          </w:p>
        </w:tc>
      </w:tr>
      <w:tr w:rsidR="00AC3731" w14:paraId="75179DD5" w14:textId="77777777" w:rsidTr="00AC3731">
        <w:trPr>
          <w:trHeight w:val="261"/>
        </w:trPr>
        <w:tc>
          <w:tcPr>
            <w:tcW w:w="2074" w:type="dxa"/>
            <w:shd w:val="clear" w:color="auto" w:fill="E2EFD9" w:themeFill="accent6" w:themeFillTint="33"/>
          </w:tcPr>
          <w:p w14:paraId="7D9FB698" w14:textId="77777777" w:rsidR="00AC3731" w:rsidRDefault="00AC3731" w:rsidP="00AC3731">
            <w:r>
              <w:t>1.33</w:t>
            </w:r>
          </w:p>
        </w:tc>
        <w:tc>
          <w:tcPr>
            <w:tcW w:w="2089" w:type="dxa"/>
            <w:shd w:val="clear" w:color="auto" w:fill="E2EFD9" w:themeFill="accent6" w:themeFillTint="33"/>
          </w:tcPr>
          <w:p w14:paraId="732CF05C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1E0DDF1A" w14:textId="77777777" w:rsidR="00AC3731" w:rsidRDefault="00AC3731" w:rsidP="00AC3731">
            <w:r>
              <w:t>30</w:t>
            </w:r>
          </w:p>
        </w:tc>
        <w:tc>
          <w:tcPr>
            <w:tcW w:w="2163" w:type="dxa"/>
            <w:shd w:val="clear" w:color="auto" w:fill="E2EFD9" w:themeFill="accent6" w:themeFillTint="33"/>
          </w:tcPr>
          <w:p w14:paraId="1534AEA8" w14:textId="77777777" w:rsidR="00AC3731" w:rsidRDefault="00AC3731" w:rsidP="00AC3731">
            <w:r>
              <w:t>4.63%</w:t>
            </w:r>
          </w:p>
        </w:tc>
        <w:tc>
          <w:tcPr>
            <w:tcW w:w="1786" w:type="dxa"/>
            <w:shd w:val="clear" w:color="auto" w:fill="E2EFD9" w:themeFill="accent6" w:themeFillTint="33"/>
          </w:tcPr>
          <w:p w14:paraId="211D1E14" w14:textId="77777777" w:rsidR="00AC3731" w:rsidRDefault="00AC3731" w:rsidP="00AC3731">
            <w:r>
              <w:t>95.37%</w:t>
            </w:r>
          </w:p>
        </w:tc>
      </w:tr>
      <w:tr w:rsidR="00AC3731" w14:paraId="48B60C0B" w14:textId="77777777" w:rsidTr="00AC3731">
        <w:trPr>
          <w:trHeight w:val="261"/>
        </w:trPr>
        <w:tc>
          <w:tcPr>
            <w:tcW w:w="2074" w:type="dxa"/>
            <w:shd w:val="clear" w:color="auto" w:fill="E2EFD9" w:themeFill="accent6" w:themeFillTint="33"/>
          </w:tcPr>
          <w:p w14:paraId="260EF9E7" w14:textId="77777777" w:rsidR="00AC3731" w:rsidRDefault="00AC3731" w:rsidP="00AC3731">
            <w:r>
              <w:t>1.33</w:t>
            </w:r>
          </w:p>
        </w:tc>
        <w:tc>
          <w:tcPr>
            <w:tcW w:w="2089" w:type="dxa"/>
            <w:shd w:val="clear" w:color="auto" w:fill="E2EFD9" w:themeFill="accent6" w:themeFillTint="33"/>
          </w:tcPr>
          <w:p w14:paraId="2795E0C5" w14:textId="77777777" w:rsidR="00AC3731" w:rsidRDefault="00AC3731" w:rsidP="00AC3731">
            <w:r>
              <w:t>1.00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3BDCB4D7" w14:textId="019AFC24" w:rsidR="00AC3731" w:rsidRDefault="00AC3731" w:rsidP="00AC3731">
            <w:r>
              <w:t>48.5</w:t>
            </w:r>
            <w:r w:rsidR="0051680F">
              <w:t xml:space="preserve"> </w:t>
            </w:r>
            <w:r w:rsidR="0051680F">
              <w:t>Grenzwinkel</w:t>
            </w:r>
          </w:p>
        </w:tc>
        <w:tc>
          <w:tcPr>
            <w:tcW w:w="2163" w:type="dxa"/>
            <w:shd w:val="clear" w:color="auto" w:fill="E2EFD9" w:themeFill="accent6" w:themeFillTint="33"/>
          </w:tcPr>
          <w:p w14:paraId="1D127CB1" w14:textId="77777777" w:rsidR="00AC3731" w:rsidRDefault="00AC3731" w:rsidP="00AC3731">
            <w:r>
              <w:t>87.80%</w:t>
            </w:r>
          </w:p>
        </w:tc>
        <w:tc>
          <w:tcPr>
            <w:tcW w:w="1786" w:type="dxa"/>
            <w:shd w:val="clear" w:color="auto" w:fill="E2EFD9" w:themeFill="accent6" w:themeFillTint="33"/>
          </w:tcPr>
          <w:p w14:paraId="69464AF2" w14:textId="77777777" w:rsidR="00AC3731" w:rsidRDefault="00AC3731" w:rsidP="00AC3731">
            <w:r>
              <w:t>12%</w:t>
            </w:r>
          </w:p>
        </w:tc>
      </w:tr>
      <w:tr w:rsidR="00AC3731" w14:paraId="29F5EB6D" w14:textId="77777777" w:rsidTr="00FD7965">
        <w:trPr>
          <w:trHeight w:val="261"/>
        </w:trPr>
        <w:tc>
          <w:tcPr>
            <w:tcW w:w="2074" w:type="dxa"/>
            <w:shd w:val="clear" w:color="auto" w:fill="FBE4D5" w:themeFill="accent2" w:themeFillTint="33"/>
          </w:tcPr>
          <w:p w14:paraId="0AF8CB94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BE4D5" w:themeFill="accent2" w:themeFillTint="33"/>
          </w:tcPr>
          <w:p w14:paraId="05A6AE7B" w14:textId="77777777" w:rsidR="00AC3731" w:rsidRDefault="00AC3731" w:rsidP="00AC3731">
            <w:r>
              <w:t>1.33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6680639F" w14:textId="77777777" w:rsidR="00AC3731" w:rsidRDefault="00AC3731" w:rsidP="00AC3731">
            <w:r>
              <w:t>75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667ABAC7" w14:textId="77777777" w:rsidR="00AC3731" w:rsidRDefault="00AC3731" w:rsidP="00AC3731">
            <w:r>
              <w:t>100%</w:t>
            </w:r>
          </w:p>
        </w:tc>
        <w:tc>
          <w:tcPr>
            <w:tcW w:w="1786" w:type="dxa"/>
            <w:shd w:val="clear" w:color="auto" w:fill="FBE4D5" w:themeFill="accent2" w:themeFillTint="33"/>
          </w:tcPr>
          <w:p w14:paraId="0D5C5357" w14:textId="77777777" w:rsidR="00AC3731" w:rsidRDefault="00AC3731" w:rsidP="00AC3731">
            <w:r>
              <w:t>0%</w:t>
            </w:r>
          </w:p>
        </w:tc>
      </w:tr>
      <w:tr w:rsidR="00AC3731" w14:paraId="6704CD4D" w14:textId="77777777" w:rsidTr="00FD7965">
        <w:trPr>
          <w:trHeight w:val="261"/>
        </w:trPr>
        <w:tc>
          <w:tcPr>
            <w:tcW w:w="2074" w:type="dxa"/>
            <w:shd w:val="clear" w:color="auto" w:fill="FBE4D5" w:themeFill="accent2" w:themeFillTint="33"/>
          </w:tcPr>
          <w:p w14:paraId="5A557EA0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BE4D5" w:themeFill="accent2" w:themeFillTint="33"/>
          </w:tcPr>
          <w:p w14:paraId="1CE7ABA6" w14:textId="77777777" w:rsidR="00AC3731" w:rsidRDefault="00AC3731" w:rsidP="00AC3731">
            <w:r>
              <w:t>1.33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7EB0CBE1" w14:textId="77777777" w:rsidR="00AC3731" w:rsidRDefault="00AC3731" w:rsidP="00AC3731">
            <w:r>
              <w:t>60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5F8A6901" w14:textId="77777777" w:rsidR="00AC3731" w:rsidRDefault="00AC3731" w:rsidP="00AC3731">
            <w:r>
              <w:t>18.90%</w:t>
            </w:r>
          </w:p>
        </w:tc>
        <w:tc>
          <w:tcPr>
            <w:tcW w:w="1786" w:type="dxa"/>
            <w:shd w:val="clear" w:color="auto" w:fill="FBE4D5" w:themeFill="accent2" w:themeFillTint="33"/>
          </w:tcPr>
          <w:p w14:paraId="5BEB255A" w14:textId="77777777" w:rsidR="00AC3731" w:rsidRDefault="00AC3731" w:rsidP="00AC3731">
            <w:r>
              <w:t>81.10%</w:t>
            </w:r>
          </w:p>
        </w:tc>
      </w:tr>
      <w:tr w:rsidR="00AC3731" w14:paraId="671DEA47" w14:textId="77777777" w:rsidTr="00FD7965">
        <w:trPr>
          <w:trHeight w:val="261"/>
        </w:trPr>
        <w:tc>
          <w:tcPr>
            <w:tcW w:w="2074" w:type="dxa"/>
            <w:shd w:val="clear" w:color="auto" w:fill="FBE4D5" w:themeFill="accent2" w:themeFillTint="33"/>
          </w:tcPr>
          <w:p w14:paraId="3E44FA7C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BE4D5" w:themeFill="accent2" w:themeFillTint="33"/>
          </w:tcPr>
          <w:p w14:paraId="774A3605" w14:textId="77777777" w:rsidR="00AC3731" w:rsidRDefault="00AC3731" w:rsidP="00AC3731">
            <w:r>
              <w:t>1.33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750748E3" w14:textId="77777777" w:rsidR="00AC3731" w:rsidRDefault="00AC3731" w:rsidP="00AC3731">
            <w:r>
              <w:t>30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33841C09" w14:textId="77777777" w:rsidR="00AC3731" w:rsidRDefault="00AC3731" w:rsidP="00AC3731">
            <w:r>
              <w:t>0.68%</w:t>
            </w:r>
          </w:p>
        </w:tc>
        <w:tc>
          <w:tcPr>
            <w:tcW w:w="1786" w:type="dxa"/>
            <w:shd w:val="clear" w:color="auto" w:fill="FBE4D5" w:themeFill="accent2" w:themeFillTint="33"/>
          </w:tcPr>
          <w:p w14:paraId="6E344A93" w14:textId="77777777" w:rsidR="00AC3731" w:rsidRDefault="00AC3731" w:rsidP="00AC3731">
            <w:r>
              <w:t>99.32%</w:t>
            </w:r>
          </w:p>
        </w:tc>
      </w:tr>
      <w:tr w:rsidR="00AC3731" w14:paraId="7F3F8634" w14:textId="77777777" w:rsidTr="00FD7965">
        <w:trPr>
          <w:trHeight w:val="261"/>
        </w:trPr>
        <w:tc>
          <w:tcPr>
            <w:tcW w:w="2074" w:type="dxa"/>
            <w:shd w:val="clear" w:color="auto" w:fill="FBE4D5" w:themeFill="accent2" w:themeFillTint="33"/>
          </w:tcPr>
          <w:p w14:paraId="01B18FD2" w14:textId="77777777" w:rsidR="00AC3731" w:rsidRDefault="00AC3731" w:rsidP="00AC3731">
            <w:r>
              <w:t>1.50</w:t>
            </w:r>
          </w:p>
        </w:tc>
        <w:tc>
          <w:tcPr>
            <w:tcW w:w="2089" w:type="dxa"/>
            <w:shd w:val="clear" w:color="auto" w:fill="FBE4D5" w:themeFill="accent2" w:themeFillTint="33"/>
          </w:tcPr>
          <w:p w14:paraId="13E71F98" w14:textId="77777777" w:rsidR="00AC3731" w:rsidRDefault="00AC3731" w:rsidP="00AC3731">
            <w:r>
              <w:t>1.33</w:t>
            </w:r>
          </w:p>
        </w:tc>
        <w:tc>
          <w:tcPr>
            <w:tcW w:w="2231" w:type="dxa"/>
            <w:shd w:val="clear" w:color="auto" w:fill="FBE4D5" w:themeFill="accent2" w:themeFillTint="33"/>
          </w:tcPr>
          <w:p w14:paraId="24B3B575" w14:textId="4F8A242F" w:rsidR="00AC3731" w:rsidRDefault="00AC3731" w:rsidP="00AC3731">
            <w:r>
              <w:t>62.6</w:t>
            </w:r>
            <w:r w:rsidR="0051680F">
              <w:t xml:space="preserve"> </w:t>
            </w:r>
            <w:r w:rsidR="0051680F">
              <w:t>Grenzwinkel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1D450C91" w14:textId="77777777" w:rsidR="00AC3731" w:rsidRDefault="00AC3731" w:rsidP="00AC3731">
            <w:r>
              <w:t>81.37%</w:t>
            </w:r>
          </w:p>
        </w:tc>
        <w:tc>
          <w:tcPr>
            <w:tcW w:w="1786" w:type="dxa"/>
            <w:shd w:val="clear" w:color="auto" w:fill="FBE4D5" w:themeFill="accent2" w:themeFillTint="33"/>
          </w:tcPr>
          <w:p w14:paraId="7CFFDFF4" w14:textId="77777777" w:rsidR="00AC3731" w:rsidRDefault="00AC3731" w:rsidP="00AC3731">
            <w:r>
              <w:t>18.63%</w:t>
            </w:r>
          </w:p>
        </w:tc>
      </w:tr>
    </w:tbl>
    <w:p w14:paraId="3EC32200" w14:textId="77777777" w:rsidR="00AC3731" w:rsidRPr="00AC3731" w:rsidRDefault="00AC3731" w:rsidP="00AC3731"/>
    <w:p w14:paraId="47A83247" w14:textId="77777777" w:rsidR="00AC3731" w:rsidRPr="00AC3731" w:rsidRDefault="00AC3731" w:rsidP="00AC3731"/>
    <w:p w14:paraId="37AD4D4F" w14:textId="4190D9DA" w:rsidR="00B70D51" w:rsidRDefault="00A4605B" w:rsidP="004C4724">
      <w:pPr>
        <w:pStyle w:val="Heading2"/>
      </w:pPr>
      <w:r>
        <w:t>Erkenntnis</w:t>
      </w:r>
    </w:p>
    <w:p w14:paraId="6D025829" w14:textId="0DFD002E" w:rsidR="004C1B8F" w:rsidRDefault="004C1B8F" w:rsidP="004C1B8F"/>
    <w:p w14:paraId="77AAD0B5" w14:textId="475BA038" w:rsidR="004C1B8F" w:rsidRPr="004C1B8F" w:rsidRDefault="00557E53" w:rsidP="004C1B8F">
      <w:r>
        <w:t>Desto größer der Unterschied der Brechun</w:t>
      </w:r>
      <w:r w:rsidR="009050BA">
        <w:t>gs</w:t>
      </w:r>
      <w:r>
        <w:t>index</w:t>
      </w:r>
      <w:r w:rsidR="009050BA">
        <w:t>e sind</w:t>
      </w:r>
      <w:r w:rsidR="0000759E">
        <w:t xml:space="preserve"> und desto </w:t>
      </w:r>
      <w:r w:rsidR="00E85399">
        <w:t>kleiner die Wellenlänge ist</w:t>
      </w:r>
      <w:r w:rsidR="009050BA">
        <w:t>, dest</w:t>
      </w:r>
      <w:r w:rsidR="00BD53ED">
        <w:t xml:space="preserve">o </w:t>
      </w:r>
      <w:r w:rsidR="00316029">
        <w:t xml:space="preserve">kleiner ist der </w:t>
      </w:r>
      <w:r w:rsidR="006C5311">
        <w:t>Winkel,</w:t>
      </w:r>
      <w:r w:rsidR="00316029">
        <w:t xml:space="preserve"> bei dem das Licht </w:t>
      </w:r>
      <w:proofErr w:type="gramStart"/>
      <w:r w:rsidR="00316029">
        <w:t>total reflektiert</w:t>
      </w:r>
      <w:proofErr w:type="gramEnd"/>
      <w:r w:rsidR="00316029">
        <w:t xml:space="preserve"> wird. </w:t>
      </w:r>
      <w:r w:rsidR="009050BA">
        <w:t xml:space="preserve"> </w:t>
      </w:r>
    </w:p>
    <w:p w14:paraId="3A9B39A9" w14:textId="6FFFE3BB" w:rsidR="00DD68B7" w:rsidRDefault="00DD68B7" w:rsidP="00DD68B7"/>
    <w:p w14:paraId="46D066E2" w14:textId="77777777" w:rsidR="00DD68B7" w:rsidRPr="00DD68B7" w:rsidRDefault="00DD68B7" w:rsidP="00DD68B7"/>
    <w:sectPr w:rsidR="00DD68B7" w:rsidRPr="00DD68B7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1F"/>
    <w:rsid w:val="00007260"/>
    <w:rsid w:val="0000759E"/>
    <w:rsid w:val="00015E82"/>
    <w:rsid w:val="00021510"/>
    <w:rsid w:val="000319A1"/>
    <w:rsid w:val="000A7E7F"/>
    <w:rsid w:val="00122A97"/>
    <w:rsid w:val="001619FF"/>
    <w:rsid w:val="0016326D"/>
    <w:rsid w:val="00163A74"/>
    <w:rsid w:val="001932E3"/>
    <w:rsid w:val="001C400C"/>
    <w:rsid w:val="001D01AB"/>
    <w:rsid w:val="001D4E30"/>
    <w:rsid w:val="002474FF"/>
    <w:rsid w:val="00262284"/>
    <w:rsid w:val="00273AE4"/>
    <w:rsid w:val="00276EF7"/>
    <w:rsid w:val="002871A4"/>
    <w:rsid w:val="002D01E2"/>
    <w:rsid w:val="00316029"/>
    <w:rsid w:val="0032623B"/>
    <w:rsid w:val="003A64C3"/>
    <w:rsid w:val="003C0EE8"/>
    <w:rsid w:val="003E011F"/>
    <w:rsid w:val="0041467A"/>
    <w:rsid w:val="00436871"/>
    <w:rsid w:val="004C1B8F"/>
    <w:rsid w:val="004C4724"/>
    <w:rsid w:val="0050732B"/>
    <w:rsid w:val="0051680F"/>
    <w:rsid w:val="00557048"/>
    <w:rsid w:val="00557E53"/>
    <w:rsid w:val="005B3173"/>
    <w:rsid w:val="00631F54"/>
    <w:rsid w:val="006362D1"/>
    <w:rsid w:val="00636420"/>
    <w:rsid w:val="00636EE3"/>
    <w:rsid w:val="00691691"/>
    <w:rsid w:val="006C5311"/>
    <w:rsid w:val="0070792D"/>
    <w:rsid w:val="00707ACC"/>
    <w:rsid w:val="00784DC4"/>
    <w:rsid w:val="00792C0E"/>
    <w:rsid w:val="007C200F"/>
    <w:rsid w:val="007E1FE3"/>
    <w:rsid w:val="008214C2"/>
    <w:rsid w:val="0083610D"/>
    <w:rsid w:val="00877276"/>
    <w:rsid w:val="008868E9"/>
    <w:rsid w:val="00896FA5"/>
    <w:rsid w:val="008A5172"/>
    <w:rsid w:val="008E2361"/>
    <w:rsid w:val="008E60BE"/>
    <w:rsid w:val="008E780A"/>
    <w:rsid w:val="009050BA"/>
    <w:rsid w:val="00955C45"/>
    <w:rsid w:val="009F7B7E"/>
    <w:rsid w:val="00A2465B"/>
    <w:rsid w:val="00A304A1"/>
    <w:rsid w:val="00A4605B"/>
    <w:rsid w:val="00A62D4C"/>
    <w:rsid w:val="00A82ADA"/>
    <w:rsid w:val="00AC3731"/>
    <w:rsid w:val="00AE32DE"/>
    <w:rsid w:val="00B505EC"/>
    <w:rsid w:val="00B55822"/>
    <w:rsid w:val="00B70D51"/>
    <w:rsid w:val="00B863E8"/>
    <w:rsid w:val="00BD53ED"/>
    <w:rsid w:val="00BE7557"/>
    <w:rsid w:val="00C25BEF"/>
    <w:rsid w:val="00C35CD0"/>
    <w:rsid w:val="00C37789"/>
    <w:rsid w:val="00C5509E"/>
    <w:rsid w:val="00C67A89"/>
    <w:rsid w:val="00C92403"/>
    <w:rsid w:val="00D72879"/>
    <w:rsid w:val="00DD68B7"/>
    <w:rsid w:val="00DF5BBE"/>
    <w:rsid w:val="00E11BAE"/>
    <w:rsid w:val="00E32F1A"/>
    <w:rsid w:val="00E76193"/>
    <w:rsid w:val="00E823C4"/>
    <w:rsid w:val="00E85399"/>
    <w:rsid w:val="00E92102"/>
    <w:rsid w:val="00EC65C7"/>
    <w:rsid w:val="00EF0313"/>
    <w:rsid w:val="00EF0618"/>
    <w:rsid w:val="00F17023"/>
    <w:rsid w:val="00F30E85"/>
    <w:rsid w:val="00FA5D86"/>
    <w:rsid w:val="00FC0A13"/>
    <w:rsid w:val="00FD7965"/>
    <w:rsid w:val="00FE3F51"/>
    <w:rsid w:val="00F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DF296"/>
  <w15:chartTrackingRefBased/>
  <w15:docId w15:val="{44E7E985-B0B2-4FC5-8B2C-8EE60D8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31"/>
    <w:pPr>
      <w:jc w:val="both"/>
    </w:pPr>
    <w:rPr>
      <w:rFonts w:ascii="Arial Nova" w:hAnsi="Arial Nova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72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724"/>
    <w:pPr>
      <w:keepNext/>
      <w:keepLines/>
      <w:spacing w:before="40" w:after="0"/>
      <w:outlineLvl w:val="1"/>
    </w:pPr>
    <w:rPr>
      <w:rFonts w:eastAsiaTheme="majorEastAsia" w:cstheme="majorBidi"/>
      <w:b/>
      <w:color w:val="FFB367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4724"/>
    <w:rPr>
      <w:rFonts w:ascii="Arial Nova" w:eastAsiaTheme="majorEastAsia" w:hAnsi="Arial Nova" w:cstheme="majorBidi"/>
      <w:b/>
      <w:color w:val="C45911" w:themeColor="accent2" w:themeShade="BF"/>
      <w:sz w:val="40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4C4724"/>
    <w:rPr>
      <w:rFonts w:ascii="Arial Nova" w:eastAsiaTheme="majorEastAsia" w:hAnsi="Arial Nova" w:cstheme="majorBidi"/>
      <w:b/>
      <w:color w:val="FFB367"/>
      <w:sz w:val="32"/>
      <w:szCs w:val="26"/>
      <w:lang w:val="de-AT"/>
    </w:rPr>
  </w:style>
  <w:style w:type="paragraph" w:styleId="Caption">
    <w:name w:val="caption"/>
    <w:basedOn w:val="Normal"/>
    <w:next w:val="Normal"/>
    <w:uiPriority w:val="35"/>
    <w:unhideWhenUsed/>
    <w:qFormat/>
    <w:rsid w:val="00707A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BC90-F435-48C6-878A-1AACB3F7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92</cp:revision>
  <cp:lastPrinted>2021-04-25T12:58:00Z</cp:lastPrinted>
  <dcterms:created xsi:type="dcterms:W3CDTF">2021-04-24T07:42:00Z</dcterms:created>
  <dcterms:modified xsi:type="dcterms:W3CDTF">2021-04-25T12:59:00Z</dcterms:modified>
</cp:coreProperties>
</file>