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spacing w:after="100" w:before="100" w:line="240"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vertAlign w:val="baseline"/>
          <w:rtl w:val="0"/>
        </w:rPr>
        <w:t xml:space="preserve">Risks of nuclear energy</w:t>
        <w:tab/>
        <w:tab/>
      </w:r>
      <w:r w:rsidDel="00000000" w:rsidR="00000000" w:rsidRPr="00000000">
        <w:rPr/>
        <w:drawing>
          <wp:inline distB="0" distT="0" distL="0" distR="0">
            <wp:extent cx="1038225" cy="10382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 xml:space="preserve">a) Nuclear accidents</w:t>
      </w:r>
      <w:r w:rsidDel="00000000" w:rsidR="00000000" w:rsidRPr="00000000">
        <w:rPr>
          <w:rtl w:val="0"/>
        </w:rPr>
      </w:r>
    </w:p>
    <w:p w:rsidR="00000000" w:rsidDel="00000000" w:rsidP="00000000" w:rsidRDefault="00000000" w:rsidRPr="00000000" w14:paraId="00000003">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While there have been numerous nuclear accidents, those of Windscale (UK), Three Mile Island (US) and Chernobyl (Ukraine) have most forcibly demonstrated the serious risks associated with nuclear energy.</w:t>
      </w:r>
    </w:p>
    <w:p w:rsidR="00000000" w:rsidDel="00000000" w:rsidP="00000000" w:rsidRDefault="00000000" w:rsidRPr="00000000" w14:paraId="00000004">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Chernobyl, for example, released over 300 times the radiation released by the Hiroshima bomb, and contaminated at least 20 countries.(   David Naples,  "Chernobyl's  Lengthening Shadow",  </w:t>
      </w:r>
      <w:r w:rsidDel="00000000" w:rsidR="00000000" w:rsidRPr="00000000">
        <w:rPr>
          <w:rFonts w:ascii="Times New Roman" w:cs="Times New Roman" w:eastAsia="Times New Roman" w:hAnsi="Times New Roman"/>
          <w:b w:val="0"/>
          <w:i w:val="0"/>
          <w:smallCaps w:val="0"/>
          <w:strike w:val="0"/>
          <w:color w:val="000000"/>
          <w:sz w:val="20"/>
          <w:szCs w:val="20"/>
          <w:u w:val="single"/>
          <w:vertAlign w:val="baseline"/>
          <w:rtl w:val="0"/>
        </w:rPr>
        <w:t xml:space="preserve">Bulletin of Atomic Scientists</w:t>
      </w: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  September 1993.) In Finland many reindeer had to be killed due to radioactive contamination. 99% of the land in Belarus is contaminated to some degree and will remain so for up to 250,000 years. </w:t>
      </w:r>
    </w:p>
    <w:p w:rsidR="00000000" w:rsidDel="00000000" w:rsidP="00000000" w:rsidRDefault="00000000" w:rsidRPr="00000000" w14:paraId="00000005">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Over 800,000 children in Ukraine, Belarus, Moldova and surrounding states are at high risk of contracting leukemia or other cancers as a result of the accident. There is a 300% increase in congenital birth defects, blood and nervous system disorders and cancer in the area. Thyroid cancer increased 1000%. These health problems will continue to appear, particularly in children, for 1000-10,000 generations.(</w:t>
      </w:r>
      <w:r w:rsidDel="00000000" w:rsidR="00000000" w:rsidRPr="00000000">
        <w:rPr>
          <w:rFonts w:ascii="Times New Roman" w:cs="Times New Roman" w:eastAsia="Times New Roman" w:hAnsi="Times New Roman"/>
          <w:b w:val="0"/>
          <w:i w:val="0"/>
          <w:smallCaps w:val="0"/>
          <w:strike w:val="0"/>
          <w:color w:val="000000"/>
          <w:sz w:val="20"/>
          <w:szCs w:val="20"/>
          <w:u w:val="single"/>
          <w:vertAlign w:val="baseline"/>
          <w:rtl w:val="0"/>
        </w:rPr>
        <w:t xml:space="preserve">Chernobyl Nuclear Disaster Fact Sheet No. 1</w:t>
      </w: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  Chernobyl Children's Project, January 1994.) Independent scientists have estimated that between 280,000 and 500,000 deaths will result worldwide from the accident. (</w:t>
      </w:r>
      <w:r w:rsidDel="00000000" w:rsidR="00000000" w:rsidRPr="00000000">
        <w:rPr>
          <w:rFonts w:ascii="Times New Roman" w:cs="Times New Roman" w:eastAsia="Times New Roman" w:hAnsi="Times New Roman"/>
          <w:b w:val="0"/>
          <w:i w:val="0"/>
          <w:smallCaps w:val="0"/>
          <w:strike w:val="0"/>
          <w:color w:val="000000"/>
          <w:sz w:val="20"/>
          <w:szCs w:val="20"/>
          <w:u w:val="single"/>
          <w:vertAlign w:val="baseline"/>
          <w:rtl w:val="0"/>
        </w:rPr>
        <w:t xml:space="preserve">Greenpeace Environmental Trust-Nuclear Power Public Document.</w:t>
      </w: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w:t>
      </w:r>
    </w:p>
    <w:p w:rsidR="00000000" w:rsidDel="00000000" w:rsidP="00000000" w:rsidRDefault="00000000" w:rsidRPr="00000000" w14:paraId="00000006">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It has been claimed that the RBMK reactor is fundamentally more dangerous than other reactors and that this is the reason for the Chernobyl accident occurring. This is not true. The Chernobyl accident occurred primarily through human error. (Ulrike Fink et al, </w:t>
      </w:r>
      <w:r w:rsidDel="00000000" w:rsidR="00000000" w:rsidRPr="00000000">
        <w:rPr>
          <w:rFonts w:ascii="Times New Roman" w:cs="Times New Roman" w:eastAsia="Times New Roman" w:hAnsi="Times New Roman"/>
          <w:b w:val="0"/>
          <w:i w:val="0"/>
          <w:smallCaps w:val="0"/>
          <w:strike w:val="0"/>
          <w:color w:val="000000"/>
          <w:sz w:val="20"/>
          <w:szCs w:val="20"/>
          <w:u w:val="single"/>
          <w:vertAlign w:val="baseline"/>
          <w:rtl w:val="0"/>
        </w:rPr>
        <w:t xml:space="preserve">The International Control of Atomic Energy Agency- 35 Years Promotion of Nuclear Energy</w:t>
      </w: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 Anti-Atom International, Austria.) In fact, in 1983 Mr. Semenov, Head of the IAEA Department of Nuclear Energy and Safety praised the RBMK reactors for their safety features.(</w:t>
      </w:r>
      <w:r w:rsidDel="00000000" w:rsidR="00000000" w:rsidRPr="00000000">
        <w:rPr>
          <w:rFonts w:ascii="Times New Roman" w:cs="Times New Roman" w:eastAsia="Times New Roman" w:hAnsi="Times New Roman"/>
          <w:b w:val="0"/>
          <w:i w:val="0"/>
          <w:smallCaps w:val="0"/>
          <w:strike w:val="0"/>
          <w:color w:val="000000"/>
          <w:sz w:val="20"/>
          <w:szCs w:val="20"/>
          <w:u w:val="single"/>
          <w:vertAlign w:val="baseline"/>
          <w:rtl w:val="0"/>
        </w:rPr>
        <w:t xml:space="preserve">IAEA Bulletin 25</w:t>
      </w: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 (19 hi83) No. 2.) IAEA reassurances that such an accident cannot happen in other reactors are misleading and fallacious.</w:t>
      </w:r>
    </w:p>
    <w:p w:rsidR="00000000" w:rsidDel="00000000" w:rsidP="00000000" w:rsidRDefault="00000000" w:rsidRPr="00000000" w14:paraId="00000007">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If nuclear energy is not phased out, another accident of the magnitude of that at Chernobyl will likely occur sometime. </w:t>
      </w:r>
    </w:p>
    <w:p w:rsidR="00000000" w:rsidDel="00000000" w:rsidP="00000000" w:rsidRDefault="00000000" w:rsidRPr="00000000" w14:paraId="00000008">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 xml:space="preserve">b) Nuclear waste</w:t>
      </w:r>
      <w:r w:rsidDel="00000000" w:rsidR="00000000" w:rsidRPr="00000000">
        <w:rPr>
          <w:rtl w:val="0"/>
        </w:rPr>
      </w:r>
    </w:p>
    <w:p w:rsidR="00000000" w:rsidDel="00000000" w:rsidP="00000000" w:rsidRDefault="00000000" w:rsidRPr="00000000" w14:paraId="00000009">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Nuclear energy produces waste which remains radioactive and a threat to health and the environment for up to 250,000 years. </w:t>
      </w:r>
    </w:p>
    <w:p w:rsidR="00000000" w:rsidDel="00000000" w:rsidP="00000000" w:rsidRDefault="00000000" w:rsidRPr="00000000" w14:paraId="0000000A">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There is no known way of storing this waste safely and securely for such a long period. In addition, even if a safe storage method is developed, there is no known way of communicating to subsequent civilizations what is stored, how dangerous it is and how to maintain it safely. No known human language has lasted more than 5000 years, let alone 250,000 years.</w:t>
      </w:r>
    </w:p>
    <w:p w:rsidR="00000000" w:rsidDel="00000000" w:rsidP="00000000" w:rsidRDefault="00000000" w:rsidRPr="00000000" w14:paraId="0000000B">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It is irresponsible for humanity to keep producing this waste before we have developed storage methods and trans-civilization communication tools which will overcome these problems.</w:t>
      </w:r>
    </w:p>
    <w:p w:rsidR="00000000" w:rsidDel="00000000" w:rsidP="00000000" w:rsidRDefault="00000000" w:rsidRPr="00000000" w14:paraId="0000000C">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br w:type="textWrapping"/>
        <w:t xml:space="preserve">c) Nuclear transport</w:t>
      </w:r>
      <w:r w:rsidDel="00000000" w:rsidR="00000000" w:rsidRPr="00000000">
        <w:rPr>
          <w:rtl w:val="0"/>
        </w:rPr>
      </w:r>
    </w:p>
    <w:p w:rsidR="00000000" w:rsidDel="00000000" w:rsidP="00000000" w:rsidRDefault="00000000" w:rsidRPr="00000000" w14:paraId="0000000D">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Nuclear energy involves the transportation of highly radioactive materials from mines to processing plants to reactors to reprocessing plants to reactors again and finally to storage sites. Transporting radioactive materials poses additional risks of accidents resulting in uncontainable leakage into the environment. These risks are particularly high in the shipments of waste across the world's oceans.</w:t>
      </w:r>
    </w:p>
    <w:p w:rsidR="00000000" w:rsidDel="00000000" w:rsidP="00000000" w:rsidRDefault="00000000" w:rsidRPr="00000000" w14:paraId="0000000E">
      <w:pPr>
        <w:keepNext w:val="0"/>
        <w:keepLines w:val="0"/>
        <w:widowControl w:val="0"/>
        <w:spacing w:after="100" w:before="10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vertAlign w:val="baseline"/>
          <w:rtl w:val="0"/>
        </w:rPr>
        <w:t xml:space="preserve">While the benefits of nuclear energy are confined to the states possessing such nuclear energy, the health and environmental costs are borne by many others.</w:t>
        <w:br w:type="textWrapping"/>
        <w:br w:type="textWrapping"/>
      </w:r>
    </w:p>
    <w:sectPr>
      <w:pgSz w:h="16838" w:w="11906" w:orient="portrait"/>
      <w:pgMar w:bottom="1134" w:top="1417" w:left="1417" w:right="1417"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merType Md B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merType Md BT" w:cs="AmerType Md BT" w:eastAsia="AmerType Md BT" w:hAnsi="AmerType Md BT"/>
        <w:sz w:val="28"/>
        <w:szCs w:val="28"/>
        <w:lang w:val="de-A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merType Md BT" w:cs="AmerType Md BT" w:eastAsia="AmerType Md BT" w:hAnsi="AmerType Md BT"/>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merType Md BT" w:cs="AmerType Md BT" w:eastAsia="AmerType Md BT" w:hAnsi="AmerType Md BT"/>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merType Md BT" w:cs="AmerType Md BT" w:eastAsia="AmerType Md BT" w:hAnsi="AmerType Md BT"/>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merType Md BT" w:cs="AmerType Md BT" w:eastAsia="AmerType Md BT" w:hAnsi="AmerType Md BT"/>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merType Md BT" w:cs="AmerType Md BT" w:eastAsia="AmerType Md BT" w:hAnsi="AmerType Md BT"/>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merType Md BT" w:cs="AmerType Md BT" w:eastAsia="AmerType Md BT" w:hAnsi="AmerType Md BT"/>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merType Md BT" w:cs="AmerType Md BT" w:eastAsia="AmerType Md BT" w:hAnsi="AmerType Md BT"/>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80" w:lineRule="auto"/>
      <w:contextualSpacing w:val="1"/>
    </w:pPr>
    <w:rPr>
      <w:b w:val="1"/>
      <w:sz w:val="48"/>
      <w:szCs w:val="48"/>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tandard" w:default="1">
    <w:name w:val="Normal"/>
    <w:qFormat w:val="1"/>
    <w:pPr>
      <w:overflowPunct w:val="0"/>
      <w:autoSpaceDE w:val="0"/>
      <w:autoSpaceDN w:val="0"/>
      <w:adjustRightInd w:val="0"/>
      <w:textAlignment w:val="baseline"/>
    </w:pPr>
    <w:rPr>
      <w:rFonts w:ascii="AmerType Md BT" w:hAnsi="AmerType Md BT"/>
      <w:sz w:val="28"/>
      <w:lang w:val="de-AT"/>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Fett1" w:customStyle="1">
    <w:name w:val="Fett1"/>
    <w:basedOn w:val="Absatz-Standardschriftart"/>
    <w:rPr>
      <w:b w:val="1"/>
    </w:rPr>
  </w:style>
  <w:style w:type="paragraph" w:styleId="StandardWeb1" w:customStyle="1">
    <w:name w:val="Standard (Web)1"/>
    <w:basedOn w:val="Standard"/>
    <w:pPr>
      <w:spacing w:after="100" w:before="100"/>
    </w:pPr>
    <w:rPr>
      <w:rFonts w:ascii="Times New Roman" w:hAnsi="Times New Roman"/>
      <w:sz w:val="24"/>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gSO/K96dKvdIgObYou0hwOzSw==">AMUW2mXzRSgfNeVAShRPd292eoAy0ceeIwcA9XBwa0ZUD+n2+X77kIJgQPQJnU4/vCbi+u/3BncUBLnMQYsKlm+zFmpfbt/H306VMEM3mlXw1+rkcbeq1e0Bc8e5mn/arpphokhdeg+h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