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4048125</wp:posOffset>
            </wp:positionH>
            <wp:positionV relativeFrom="paragraph">
              <wp:posOffset>114300</wp:posOffset>
            </wp:positionV>
            <wp:extent cx="5233988" cy="3660314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36603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What are the Pros/Cons of Globalization?</w:t>
        <w:br w:type="textWrapping"/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Improves the global Economy</w:t>
      </w:r>
    </w:p>
    <w:p w:rsidR="00000000" w:rsidDel="00000000" w:rsidP="00000000" w:rsidRDefault="00000000" w:rsidRPr="00000000" w14:paraId="00000004">
      <w:pPr>
        <w:pageBreakBefore w:val="0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Business owners benefit by having access to a bigger market for their goods and services.</w:t>
      </w:r>
    </w:p>
    <w:p w:rsidR="00000000" w:rsidDel="00000000" w:rsidP="00000000" w:rsidRDefault="00000000" w:rsidRPr="00000000" w14:paraId="00000005">
      <w:pPr>
        <w:pageBreakBefore w:val="0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 also benefit from the lower price of the goods and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Globalization can lift people out of poverty</w:t>
      </w:r>
    </w:p>
    <w:p w:rsidR="00000000" w:rsidDel="00000000" w:rsidP="00000000" w:rsidRDefault="00000000" w:rsidRPr="00000000" w14:paraId="00000007">
      <w:pPr>
        <w:pageBreakBefore w:val="0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Globalization has increased job opportunities in developing countries. But the jobs differ in terms of the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Countries are becoming closer (strengthen the ties between countries)</w:t>
      </w:r>
    </w:p>
    <w:p w:rsidR="00000000" w:rsidDel="00000000" w:rsidP="00000000" w:rsidRDefault="00000000" w:rsidRPr="00000000" w14:paraId="00000009">
      <w:pPr>
        <w:pageBreakBefore w:val="0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People are being exposed to the culture, attitudes and values of people in other countries.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Information spread more easily with the help of globalization</w:t>
      </w:r>
    </w:p>
    <w:p w:rsidR="00000000" w:rsidDel="00000000" w:rsidP="00000000" w:rsidRDefault="00000000" w:rsidRPr="00000000" w14:paraId="0000000B">
      <w:pPr>
        <w:pageBreakBefore w:val="0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Countries can look to other countries for inspiration </w:t>
        <w:br w:type="textWrapping"/>
        <w:t xml:space="preserve">A good example for the inspiration of other countries is the rise of mobile banking in Kenya.</w:t>
      </w:r>
    </w:p>
    <w:p w:rsidR="00000000" w:rsidDel="00000000" w:rsidP="00000000" w:rsidRDefault="00000000" w:rsidRPr="00000000" w14:paraId="0000000C">
      <w:pPr>
        <w:pageBreakBefore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Cons: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Makes the Rich, Richer</w:t>
      </w:r>
    </w:p>
    <w:p w:rsidR="00000000" w:rsidDel="00000000" w:rsidP="00000000" w:rsidRDefault="00000000" w:rsidRPr="00000000" w14:paraId="0000000F">
      <w:pPr>
        <w:pageBreakBefore w:val="0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Owners and managers benefit from globalisation. Workers are often being exploited by the rich companies.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Loss of Culture</w:t>
      </w:r>
    </w:p>
    <w:p w:rsidR="00000000" w:rsidDel="00000000" w:rsidP="00000000" w:rsidRDefault="00000000" w:rsidRPr="00000000" w14:paraId="00000011">
      <w:pPr>
        <w:pageBreakBefore w:val="0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Globalisation might lead to cultural homogeneity. Imagine everyone wearing jeans and watching hollywood movies. We would lose a lot of precious cultural practices.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Small businesses also suffer from globalisation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72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Local competitors are physically unable to match those low prices due to the lack of an outsourcing infrastructure, and wipe them out with a pricing war</w:t>
      </w:r>
    </w:p>
    <w:p w:rsidR="00000000" w:rsidDel="00000000" w:rsidP="00000000" w:rsidRDefault="00000000" w:rsidRPr="00000000" w14:paraId="00000014">
      <w:pPr>
        <w:pageBreakBefore w:val="0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731200" cy="416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4505325</wp:posOffset>
            </wp:positionV>
            <wp:extent cx="3790950" cy="3810000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