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32l9s2r02gm" w:id="0"/>
      <w:bookmarkEnd w:id="0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http://www.journalism.org/2010/05/23/new-media-old-media/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mje39biqpg5" w:id="1"/>
      <w:bookmarkEnd w:id="1"/>
      <w:r w:rsidDel="00000000" w:rsidR="00000000" w:rsidRPr="00000000">
        <w:rPr>
          <w:rtl w:val="0"/>
        </w:rPr>
        <w:t xml:space="preserve">5 Differences Between new and old media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http://www.huffingtonpost.com/sachin-kamdar/5-differences-between-old_b_9670634.html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u01a5ynd8jq" w:id="2"/>
      <w:bookmarkEnd w:id="2"/>
      <w:r w:rsidDel="00000000" w:rsidR="00000000" w:rsidRPr="00000000">
        <w:rPr>
          <w:rtl w:val="0"/>
        </w:rPr>
        <w:t xml:space="preserve">What is new media? Old Media? Effects?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https://www.absolutemg.com/2014/12/23/traditional-media-balancing-effect/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http://larunadhir.blogspot.co.at/2011/12/old-vs-new-in-media-melange.html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fn3fw5voawz" w:id="3"/>
      <w:bookmarkEnd w:id="3"/>
      <w:r w:rsidDel="00000000" w:rsidR="00000000" w:rsidRPr="00000000">
        <w:rPr>
          <w:rtl w:val="0"/>
        </w:rPr>
        <w:t xml:space="preserve">Advantages and disadvantages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https://pt.slideshare.net/HeatherCherry/new-media-vs-old-media-10562515?ref=&amp;smtNoRedir=1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bookmarkStart w:colFirst="0" w:colLast="0" w:name="_9xzh626etz4h" w:id="4"/>
      <w:bookmarkEnd w:id="4"/>
      <w:r w:rsidDel="00000000" w:rsidR="00000000" w:rsidRPr="00000000">
        <w:rPr>
          <w:rtl w:val="0"/>
        </w:rPr>
        <w:t xml:space="preserve">Fake News</w:t>
      </w:r>
    </w:p>
    <w:p w:rsidR="00000000" w:rsidDel="00000000" w:rsidP="00000000" w:rsidRDefault="00000000" w:rsidRPr="00000000" w14:paraId="0000000E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https://www.forbes.com/forbes/welcome/?toURL=https://www.forbes.com/sites/thomasbasile/2016/12/12/the-real-fake-news-is-the-mainstream-media/&amp;refURL=https://www.google.at/&amp;referrer=https://www.google.at/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rzqfpvxihuw" w:id="5"/>
      <w:bookmarkEnd w:id="5"/>
      <w:r w:rsidDel="00000000" w:rsidR="00000000" w:rsidRPr="00000000">
        <w:rPr>
          <w:rtl w:val="0"/>
        </w:rPr>
        <w:t xml:space="preserve">Bilder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62500" cy="35718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descr="Bildergebnis für old vs new media" id="8" name="image3.jpg"/>
            <a:graphic>
              <a:graphicData uri="http://schemas.openxmlformats.org/drawingml/2006/picture">
                <pic:pic>
                  <pic:nvPicPr>
                    <pic:cNvPr descr="Bildergebnis für old vs new media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 above:  2012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Bildergebnis für old vs new media" id="4" name="image6.jpg"/>
            <a:graphic>
              <a:graphicData uri="http://schemas.openxmlformats.org/drawingml/2006/picture">
                <pic:pic>
                  <pic:nvPicPr>
                    <pic:cNvPr descr="Bildergebnis für old vs new media"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date above: 2014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descr="old-vs_new-journalism" id="5" name="image8.jpg"/>
            <a:graphic>
              <a:graphicData uri="http://schemas.openxmlformats.org/drawingml/2006/picture">
                <pic:pic>
                  <pic:nvPicPr>
                    <pic:cNvPr descr="old-vs_new-journalism"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461000" cy="4432300"/>
            <wp:effectExtent b="0" l="0" r="0" t="0"/>
            <wp:docPr descr="Bildergebnis für old vs new media" id="10" name="image4.gif"/>
            <a:graphic>
              <a:graphicData uri="http://schemas.openxmlformats.org/drawingml/2006/picture">
                <pic:pic>
                  <pic:nvPicPr>
                    <pic:cNvPr descr="Bildergebnis für old vs new media" id="0" name="image4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19483" cy="25955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483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03071" cy="233838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071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www.forbes.com/forbes/welcome/?toURL=https://www.forbes.com/sites/thomasbasile/2016/12/12/the-real-fake-news-is-the-mainstream-media/&amp;refURL=https://www.google.at/&amp;referrer=https://www.google.at/" TargetMode="External"/><Relationship Id="rId10" Type="http://schemas.openxmlformats.org/officeDocument/2006/relationships/hyperlink" Target="https://pt.slideshare.net/HeatherCherry/new-media-vs-old-media-10562515?ref=&amp;smtNoRedir=1" TargetMode="External"/><Relationship Id="rId21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arunadhir.blogspot.co.at/2011/12/old-vs-new-in-media-melange.html" TargetMode="External"/><Relationship Id="rId15" Type="http://schemas.openxmlformats.org/officeDocument/2006/relationships/image" Target="media/image6.jpg"/><Relationship Id="rId14" Type="http://schemas.openxmlformats.org/officeDocument/2006/relationships/image" Target="media/image3.jpg"/><Relationship Id="rId17" Type="http://schemas.openxmlformats.org/officeDocument/2006/relationships/image" Target="media/image4.gif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://www.journalism.org/2010/05/23/new-media-old-media/" TargetMode="External"/><Relationship Id="rId18" Type="http://schemas.openxmlformats.org/officeDocument/2006/relationships/image" Target="media/image1.png"/><Relationship Id="rId7" Type="http://schemas.openxmlformats.org/officeDocument/2006/relationships/hyperlink" Target="http://www.huffingtonpost.com/sachin-kamdar/5-differences-between-old_b_9670634.html" TargetMode="External"/><Relationship Id="rId8" Type="http://schemas.openxmlformats.org/officeDocument/2006/relationships/hyperlink" Target="https://www.absolutemg.com/2014/12/23/traditional-media-balancing-eff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