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  <w:u w:val="single"/>
          <w:lang w:val="en-US" w:eastAsia="zh-CN"/>
        </w:rPr>
        <w:t xml:space="preserve">  </w:t>
      </w:r>
      <w:r>
        <w:rPr>
          <w:rFonts w:hint="eastAsia"/>
          <w:b/>
          <w:sz w:val="30"/>
          <w:u w:val="single"/>
          <w:lang w:val="en-US" w:eastAsia="zh-CN"/>
        </w:rPr>
        <w:t>苏婉婷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201530612767</w:t>
      </w:r>
      <w:r>
        <w:rPr>
          <w:rFonts w:hint="eastAsia" w:ascii="宋体" w:hAnsi="宋体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352191482@qq.com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吴庆耀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7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1. 实验题目: 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线性回归、线性分类与梯度下降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12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2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3. 报告人: 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苏婉婷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pStyle w:val="3"/>
        <w:spacing w:before="156" w:beforeLines="50" w:beforeAutospacing="0" w:after="156" w:afterLines="50" w:afterAutospacing="0" w:line="400" w:lineRule="exact"/>
        <w:ind w:firstLine="770" w:firstLineChars="275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4.1.进一步理解线性回归和梯度下降的原理。</w:t>
      </w:r>
    </w:p>
    <w:p>
      <w:pPr>
        <w:pStyle w:val="3"/>
        <w:spacing w:before="156" w:beforeLines="50" w:beforeAutospacing="0" w:after="156" w:afterLines="50" w:afterAutospacing="0" w:line="400" w:lineRule="exact"/>
        <w:ind w:firstLine="770" w:firstLineChars="275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4.2在小规模数据集上实践。</w:t>
      </w:r>
    </w:p>
    <w:p>
      <w:pPr>
        <w:pStyle w:val="3"/>
        <w:spacing w:before="156" w:beforeLines="50" w:beforeAutospacing="0" w:after="156" w:afterLines="50" w:afterAutospacing="0" w:line="400" w:lineRule="exact"/>
        <w:ind w:firstLine="770" w:firstLineChars="275"/>
        <w:jc w:val="both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4.3体会优化和调参的过程。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Cs/>
          <w:sz w:val="28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线性回归使用的是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instrText xml:space="preserve"> HYPERLINK "https://www.csie.ntu.edu.tw/~cjlin/libsvmtools/datasets/" \t "https://www.zybuluo.com/chenyaofo/note/_blank"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LIBSVM Data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中的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instrText xml:space="preserve"> HYPERLINK "https://www.csie.ntu.edu.tw/~cjlin/libsvmtools/datasets/regression.html" \l "housing" \t "https://www.zybuluo.com/chenyaofo/note/_blank"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Housing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数据，包含506个样本，每个样本有13个属性。将其切分为训练集，验证集。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线性分类使用的是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instrText xml:space="preserve"> HYPERLINK "https://www.csie.ntu.edu.tw/~cjlin/libsvmtools/datasets/" \t "https://www.zybuluo.com/chenyaofo/note/_blank"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LIBSVM Data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中的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instrText xml:space="preserve"> HYPERLINK "https://www.csie.ntu.edu.tw/~cjlin/libsvmtools/datasets/binary.html" \l "australian" \t "https://www.zybuluo.com/chenyaofo/note/_blank"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australian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数据，包含690个样本，每个样本有14 个属性。将其切分为训练集，验证集。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6.1线性回归和梯度下降</w:t>
      </w:r>
    </w:p>
    <w:p>
      <w:pPr>
        <w:pStyle w:val="3"/>
        <w:spacing w:before="156" w:beforeLines="50" w:beforeAutospacing="0" w:after="156" w:afterLines="50" w:afterAutospacing="0" w:line="400" w:lineRule="exact"/>
        <w:ind w:left="84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1.读取实验数据，使用sklearn库的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load_svmlight_file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函数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读取数据。</w:t>
      </w:r>
    </w:p>
    <w:p>
      <w:pPr>
        <w:pStyle w:val="3"/>
        <w:spacing w:before="156" w:beforeLines="50" w:beforeAutospacing="0" w:after="156" w:afterLines="50" w:afterAutospacing="0" w:line="400" w:lineRule="exact"/>
        <w:ind w:left="84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2.将数据集切分为训练集和验证集，本次实验不切分测试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集。使用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train_test_split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函数切分数据集。</w:t>
      </w:r>
    </w:p>
    <w:p>
      <w:pPr>
        <w:pStyle w:val="3"/>
        <w:spacing w:before="156" w:beforeLines="50" w:beforeAutospacing="0" w:after="156" w:afterLines="50" w:afterAutospacing="0" w:line="400" w:lineRule="exact"/>
        <w:ind w:left="84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3.线性模型参数初始化，可以考虑全零初始化，随机初始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化或者正态分布初始化。</w:t>
      </w:r>
    </w:p>
    <w:p>
      <w:pPr>
        <w:pStyle w:val="3"/>
        <w:spacing w:before="156" w:beforeLines="50" w:beforeAutospacing="0" w:after="156" w:afterLines="50" w:afterAutospacing="0" w:line="400" w:lineRule="exact"/>
        <w:ind w:left="84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4.选择Loss函数及对其求导。</w:t>
      </w:r>
    </w:p>
    <w:p>
      <w:pPr>
        <w:pStyle w:val="3"/>
        <w:spacing w:before="156" w:beforeLines="50" w:beforeAutospacing="0" w:after="156" w:afterLines="50" w:afterAutospacing="0" w:line="400" w:lineRule="exact"/>
        <w:ind w:left="84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5.求得所有样本对Loss函数的梯度G。</w:t>
      </w:r>
    </w:p>
    <w:p>
      <w:pPr>
        <w:pStyle w:val="3"/>
        <w:spacing w:before="156" w:beforeLines="50" w:beforeAutospacing="0" w:after="156" w:afterLines="50" w:afterAutospacing="0" w:line="400" w:lineRule="exact"/>
        <w:ind w:left="84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6.取梯度G的负方向，记为D。</w:t>
      </w:r>
    </w:p>
    <w:p>
      <w:pPr>
        <w:pStyle w:val="3"/>
        <w:spacing w:before="156" w:beforeLines="50" w:beforeAutospacing="0" w:after="156" w:afterLines="50" w:afterAutospacing="0" w:line="400" w:lineRule="exact"/>
        <w:ind w:left="84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7.更新模型参数</w:t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1092835" cy="2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。η为学习率，是人为调整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的超参数。</w:t>
      </w:r>
    </w:p>
    <w:p>
      <w:pPr>
        <w:pStyle w:val="3"/>
        <w:spacing w:before="156" w:beforeLines="50" w:beforeAutospacing="0" w:after="156" w:afterLines="50" w:afterAutospacing="0" w:line="400" w:lineRule="exact"/>
        <w:ind w:left="84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8.在训练集上测试并得到Loss函数值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6"/>
          <w:sz w:val="28"/>
          <w:szCs w:val="32"/>
          <w:lang w:val="en-US" w:eastAsia="zh-CN"/>
        </w:rPr>
        <w:object>
          <v:shape id="_x0000_i1025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，在验证集上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0"/>
          <w:sz w:val="28"/>
          <w:szCs w:val="32"/>
          <w:lang w:val="en-US" w:eastAsia="zh-CN"/>
        </w:rPr>
        <w:t>测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0"/>
          <w:sz w:val="28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0"/>
          <w:sz w:val="28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试并得到Loss函数值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6"/>
          <w:sz w:val="28"/>
          <w:szCs w:val="32"/>
          <w:lang w:val="en-US" w:eastAsia="zh-CN"/>
        </w:rPr>
        <w:object>
          <v:shape id="_x0000_i1026" o:spt="75" type="#_x0000_t75" style="height:13.95pt;width:4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。</w:t>
      </w:r>
    </w:p>
    <w:p>
      <w:pPr>
        <w:pStyle w:val="3"/>
        <w:spacing w:before="156" w:beforeLines="50" w:beforeAutospacing="0" w:after="156" w:afterLines="50" w:afterAutospacing="0" w:line="400" w:lineRule="exact"/>
        <w:ind w:left="84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9.重复步骤5-8若干次，画出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6"/>
          <w:sz w:val="28"/>
          <w:szCs w:val="32"/>
          <w:lang w:val="en-US" w:eastAsia="zh-CN"/>
        </w:rPr>
        <w:object>
          <v:shape id="_x0000_i1027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6"/>
          <w:sz w:val="28"/>
          <w:szCs w:val="32"/>
          <w:lang w:val="en-US" w:eastAsia="zh-CN"/>
        </w:rPr>
        <w:object>
          <v:shape id="_x0000_i1028" o:spt="75" type="#_x0000_t75" style="height:13.95pt;width:4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随迭代次数的变化图。</w:t>
      </w:r>
    </w:p>
    <w:p>
      <w:pP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6.2</w:t>
      </w:r>
      <w:r>
        <w:rPr>
          <w:rFonts w:hint="eastAsia" w:ascii="Cambria" w:hAnsi="Cambria" w:cs="Times New Roman"/>
          <w:b/>
          <w:bCs/>
          <w:sz w:val="28"/>
          <w:szCs w:val="32"/>
          <w:lang w:val="en-US" w:eastAsia="zh-CN"/>
        </w:rPr>
        <w:t>线性分类和梯度下降</w:t>
      </w:r>
    </w:p>
    <w:p>
      <w:pPr>
        <w:ind w:left="840" w:leftChars="0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1.读取实验数据，使用sklearn库的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begin"/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separate"/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load_svmlight_file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end"/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函数读取数据。</w:t>
      </w:r>
    </w:p>
    <w:p>
      <w:pPr>
        <w:ind w:left="840" w:leftChars="0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2.将数据集切分为训练集和验证集，本次实验不切分测试集。使用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begin"/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separate"/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train_test_split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end"/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函数切分数据集。</w:t>
      </w:r>
    </w:p>
    <w:p>
      <w:pPr>
        <w:ind w:left="840" w:leftChars="0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3支持向量机模型参数初始化，可以考虑全零初始化，随机初始化或者正态分布初始化。</w:t>
      </w:r>
    </w:p>
    <w:p>
      <w:pPr>
        <w:ind w:left="840" w:leftChars="0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4.选择Loss函数及对其求导。</w:t>
      </w:r>
    </w:p>
    <w:p>
      <w:pPr>
        <w:ind w:left="840" w:leftChars="0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5.求得所有样本对Loss函数的梯度G。</w:t>
      </w:r>
    </w:p>
    <w:p>
      <w:pPr>
        <w:ind w:left="840" w:leftChars="0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6.取梯度的负方向G，记为D。</w:t>
      </w:r>
    </w:p>
    <w:p>
      <w:pPr>
        <w:ind w:left="840" w:leftChars="0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7.更新模型参数，</w:t>
      </w:r>
      <w:r>
        <w:rPr>
          <w:rFonts w:hint="eastAsia" w:ascii="Cambria" w:hAnsi="Cambria" w:cs="Times New Roman"/>
          <w:b w:val="0"/>
          <w:bCs w:val="0"/>
          <w:position w:val="-10"/>
          <w:sz w:val="28"/>
          <w:szCs w:val="32"/>
          <w:lang w:val="en-US" w:eastAsia="zh-CN"/>
        </w:rPr>
        <w:object>
          <v:shape id="_x0000_i1029" o:spt="75" type="#_x0000_t75" style="height:16pt;width:7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。为学习率，是人为调整的超参数。</w:t>
      </w:r>
    </w:p>
    <w:p>
      <w:pPr>
        <w:ind w:left="840" w:leftChars="0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8.选择合适的阈值，将计算结果大于阈值的标记为正类，反之为负类。在训练集上测试并得到Loss函数值</w:t>
      </w:r>
      <w:r>
        <w:rPr>
          <w:rFonts w:hint="eastAsia" w:ascii="Cambria" w:hAnsi="Cambria" w:cs="Times New Roman"/>
          <w:b w:val="0"/>
          <w:bCs w:val="0"/>
          <w:position w:val="-6"/>
          <w:sz w:val="28"/>
          <w:szCs w:val="32"/>
          <w:lang w:val="en-US" w:eastAsia="zh-CN"/>
        </w:rPr>
        <w:object>
          <v:shape id="_x0000_i1030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，在验证集上测试并得到Loss函数值</w:t>
      </w:r>
      <w:r>
        <w:rPr>
          <w:rFonts w:hint="eastAsia" w:ascii="Cambria" w:hAnsi="Cambria" w:cs="Times New Roman"/>
          <w:b w:val="0"/>
          <w:bCs w:val="0"/>
          <w:position w:val="-6"/>
          <w:sz w:val="28"/>
          <w:szCs w:val="32"/>
          <w:lang w:val="en-US" w:eastAsia="zh-CN"/>
        </w:rPr>
        <w:object>
          <v:shape id="_x0000_i1031" o:spt="75" type="#_x0000_t75" style="height:13.95pt;width:4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。</w:t>
      </w:r>
    </w:p>
    <w:p>
      <w:pPr>
        <w:ind w:left="84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9.重复步骤5-8若干次，画出</w:t>
      </w:r>
      <w:r>
        <w:rPr>
          <w:rFonts w:hint="eastAsia" w:ascii="Cambria" w:hAnsi="Cambria" w:cs="Times New Roman"/>
          <w:b w:val="0"/>
          <w:bCs w:val="0"/>
          <w:position w:val="-6"/>
          <w:sz w:val="28"/>
          <w:szCs w:val="32"/>
          <w:lang w:val="en-US" w:eastAsia="zh-CN"/>
        </w:rPr>
        <w:object>
          <v:shape id="_x0000_i1032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和</w:t>
      </w:r>
      <w:r>
        <w:rPr>
          <w:rFonts w:hint="eastAsia" w:ascii="Cambria" w:hAnsi="Cambria" w:cs="Times New Roman"/>
          <w:b w:val="0"/>
          <w:bCs w:val="0"/>
          <w:position w:val="-6"/>
          <w:sz w:val="28"/>
          <w:szCs w:val="32"/>
          <w:lang w:val="en-US" w:eastAsia="zh-CN"/>
        </w:rPr>
        <w:object>
          <v:shape id="_x0000_i1033" o:spt="75" type="#_x0000_t75" style="height:13.95pt;width:4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随迭代次数的变化图。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ind w:firstLine="770" w:firstLineChars="275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7.1 线性回归源代码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# -*- coding: utf-8 -*-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"""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Created on Wed Dec  6 15:56:41 2017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@author: sususu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"""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from sklearn import datasets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from sklearn import model_selection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import numpy as np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import matplotlib.pyplot as plt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def get_data():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X,y = datasets.load_svmlight_file("C:/Users/siye/Desktop/housing_scale.txt",n_features=13)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X = np.matrix(X.toarray())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ones = np.matrix(np.ones((X.shape[0],1)))  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X = np.concatenate((ones,X),axis=1)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y = np.matrix(y).T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train_x,test_x,train_y,test_y = model_selection.train_test_split(X,y,test_size=0.2)   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return train_x,test_x,train_y,test_y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def loss(X,y,w):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m = y.shape[0] #读取矩阵的长度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return 0.5*(((y-X*w).T*(y-X*w))).sum()/m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def gradient(X,y,w): 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return X.T*(X*w-y)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def gradientDecent(X,y,w,alpha,time_iteration,valid_x,valid_y):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m = y.shape[0]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train_loss = []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valid_loss = []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print("Original train loss:%f"%loss(X,y,w))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train_loss.append(loss(X,y,w))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print("Original validation loss:%f"%loss(valid_x,valid_y,w))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valid_loss.append(loss(valid_x,valid_y,w))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print("")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for i in range(time_iteration):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    w=w-gradient(X,y,w)*alpha/m 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    #train_loss=loss(X,y,w)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    #valid_loss=loss(valid_x,valid_y,w)  #是valid_x,valid_y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    train_loss.append(loss(X,y,w))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    valid_loss.append(loss(valid_x,valid_y,w))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return w,train_loss,valid_loss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def train(X,y,valid_x,valid_y):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m=X.shape[1]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init_w=np.matrix(np.zeros(m)).T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print("Begin to train")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#学习率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alpha=0.13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#迭代次数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time_iteration=50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print("Learning rate alpha: %f"%alpha)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print("Iteration times:%d"%time_iteration)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print("")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w,train_loss,valid_loss=gradientDecent(X,y,init_w,alpha,time_iteration,valid_x,valid_y)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#绘图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plt.plot(np.arange(time_iteration+1),train_loss,label='train loss')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plt.plot(np.arange(time_iteration+1),valid_loss,label='validation loss')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plt.legend(loc=1)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plt.xlabel('times_of_iteration')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plt.ylabel('loss')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return w,train_loss,valid_loss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train_x,test_x,train_y,test_y = get_data()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w,train_loss,val_loss = train(train_x,train_y,test_x,test_y)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print("final train loss:%f"%train_loss.pop())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print("final validation loss:%f"%val_loss.pop())</w:t>
      </w: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7.2 线性分类源代码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# -*- coding: utf-8 -*-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"""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Created on Thu Dec  7 15:30:07 2017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@author: sususu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"""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from sklearn import datasets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from sklearn import model_selection 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import numpy as np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import matplotlib.pyplot as plt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def get_data():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#读取实验数据，使用sklearn库的load_svmlight_file函数读取数据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X,y =datasets.load_svmlight_file('C:/Users/siye/Desktop/australian_scale.txt',n_features=14)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X=np.matrix(X.toarray())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y=np.matrix(y).T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#将数据集切分为训练集和验证集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train_x,test_x,train_y,test_y=model_selection.train_test_split(X,y,test_size=0.2)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return train_x,test_x,train_y,test_y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#选择loss 函数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def loss(X,y,w,b,C):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m = y.shape[0]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hinge = sum(list(map(lambda x:max(0,x[0]),(1-y.A*(X*w+b).A))))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w_2 = sum(w.A**2)[0]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return (0.5*w_2+C*hinge)/m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def gradient(X,y,w,C,b):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m = y.shape[0]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dw = np.zeros((X.shape[1],1))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db = 0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db = 0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indicator = 1-y.A*((X*w+b).A)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for i in range(m):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if indicator[i]&gt;=0: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    dw += w - C*(y[i]*X[i]).T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    db += -C*y[i]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else: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    dw += w 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return [dw,db]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def checkGradient(X,y,w,C,b):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delta = 1e-6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dw = (loss(X,y,w+delta,b,C)-loss(X,y,w-delta,b,C))/(np.ones(w.shape)*delta*2)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db = (loss(X,y,w,b+delta,C)-loss(X,y,w,b-delta,C))/delta*2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return dw,db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def gradientDecent(X,y,w,C,b,alpha,num_rounds,val_x,val_y): 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m = y.shape[0]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train_loss = []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valid_loss = []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print("origin train loss:%f"%loss(X,y,w,b,C))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train_loss.append(loss(X,y,w,b,C))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print("origin validation loss:%f"%loss(val_x,val_y,w,b,C))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valid_loss.append(loss(val_x,val_y,w,b,C))    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print("")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for i in range(num_rounds):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new_w = w - gradient(X,y,w,C,b)[0]*alpha/m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new_b = b - gradient(X,y,w,C,b)[1]*alpha/m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w = new_w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b = new_b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train_loss.append(loss(X,y,w,b,C))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valid_loss.append(loss(val_x,val_y,w,b,C))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return w,b,train_loss,valid_loss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def predict(X,y,w,b):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pred = X*w+b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pred_y = list(map(lambda x:1 if x[0]&gt;0 else -1,pred.A))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acc = (y.A1==pred_y).sum()/len(y.A)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print("acc:%f"%acc)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def train(X,y,val_x,val_y):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m = X.shape[1]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init_w = np.matrix(np.zeros(m)).T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print("begin to train")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print("")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C=1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b = 1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#学习率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alpha = 0.1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#迭代次数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time_iteration=100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</w:t>
      </w:r>
    </w:p>
    <w:p>
      <w:pPr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w,b,train_loss_history,val_loss_history=gradientDecent(X,y,init_w,C,b,alpha,time_iteration,val_x,val_y)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plt.plot(np.arange(time_iteration+1),train_loss_history,label='train loss')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plt.plot(np.arange(time_iteration+1),val_loss_history,label='validation loss')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plt.legend(loc=1)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plt.xlabel('number_of_rounds')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plt.ylabel('loss')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return w,b,train_loss_history,val_loss_history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train_x,test_x,train_y,test_y = get_data()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w,b,train_loss,val_loss = train(train_x,train_y,test_x,test_y)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print("final train loss:%f"%train_loss.pop())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print("final validation loss:%f"%val_loss.pop())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print("train:")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predict(train_x,train_y,w,b)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print("test:")</w:t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predict(test_x,test_y,w,b)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/>
          <w:bCs w:val="0"/>
          <w:sz w:val="28"/>
          <w:szCs w:val="32"/>
          <w:lang w:val="en-US" w:eastAsia="zh-CN"/>
        </w:rPr>
        <w:t>8.选择的评估方法（留出法，交叉验证，k折交叉验证等）:</w:t>
      </w:r>
    </w:p>
    <w:p>
      <w:pPr>
        <w:pStyle w:val="3"/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8.1 线性回归：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留出法</w:t>
      </w:r>
    </w:p>
    <w:p>
      <w:pPr>
        <w:pStyle w:val="3"/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8.2 线性分类：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留出法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9. 模型参数的初始化方法:  </w:t>
      </w:r>
    </w:p>
    <w:p>
      <w:pPr>
        <w:pStyle w:val="3"/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9.1 线性回归：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线性模型参数初始化，全零初始化</w:t>
      </w:r>
    </w:p>
    <w:p>
      <w:pPr>
        <w:pStyle w:val="3"/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9.2 线性分类：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支持向量机模型参数初始化，全零初始化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10.选择的loss函数及其导数:</w:t>
      </w:r>
    </w:p>
    <w:p>
      <w:pPr>
        <w:pStyle w:val="3"/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10.1 线性回归：</w:t>
      </w:r>
      <w:r>
        <w:rPr>
          <w:rFonts w:hint="eastAsia" w:ascii="Cambria" w:hAnsi="Cambria" w:cs="Times New Roman"/>
          <w:b w:val="0"/>
          <w:bCs w:val="0"/>
          <w:position w:val="-28"/>
          <w:sz w:val="28"/>
          <w:szCs w:val="32"/>
          <w:lang w:val="en-US" w:eastAsia="zh-CN"/>
        </w:rPr>
        <w:object>
          <v:shape id="_x0000_i1034" o:spt="75" type="#_x0000_t75" style="height:31.8pt;width:124.7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 w:ascii="Cambria" w:hAnsi="Cambria" w:cs="Times New Roman"/>
          <w:b w:val="0"/>
          <w:bCs w:val="0"/>
          <w:position w:val="-28"/>
          <w:sz w:val="28"/>
          <w:szCs w:val="32"/>
          <w:lang w:val="en-US" w:eastAsia="zh-CN"/>
        </w:rPr>
        <w:t xml:space="preserve">    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8pt;width:103.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</w:p>
    <w:p>
      <w:pPr>
        <w:pStyle w:val="3"/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10.2 线性分类：</w:t>
      </w:r>
      <w:r>
        <w:rPr>
          <w:rFonts w:hint="eastAsia" w:ascii="Cambria" w:hAnsi="Cambria" w:cs="Times New Roman"/>
          <w:b w:val="0"/>
          <w:bCs w:val="0"/>
          <w:position w:val="-28"/>
          <w:sz w:val="28"/>
          <w:szCs w:val="32"/>
          <w:lang w:val="en-US" w:eastAsia="zh-CN"/>
        </w:rPr>
        <w:object>
          <v:shape id="_x0000_i1036" o:spt="75" type="#_x0000_t75" style="height:34pt;width:231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实验结果和曲线图: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11.1 线性回归</w:t>
      </w:r>
    </w:p>
    <w:p>
      <w:pPr>
        <w:pStyle w:val="3"/>
        <w:spacing w:before="156" w:beforeLines="50" w:after="156" w:afterLines="50" w:line="400" w:lineRule="exact"/>
        <w:ind w:left="84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1）超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position w:val="-6"/>
          <w:sz w:val="28"/>
          <w:szCs w:val="32"/>
          <w:lang w:val="en-US"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η,epoch等 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ind w:firstLine="1610" w:firstLineChars="575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学习率η在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本实验中表示为alpha，且alpha的取值为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0.13</w:t>
      </w:r>
    </w:p>
    <w:p>
      <w:pPr>
        <w:pStyle w:val="3"/>
        <w:numPr>
          <w:numId w:val="0"/>
        </w:numPr>
        <w:spacing w:before="156" w:beforeLines="50" w:after="156" w:afterLines="50" w:line="400" w:lineRule="exact"/>
        <w:ind w:left="840" w:leftChars="0" w:firstLine="420" w:firstLineChars="0"/>
        <w:jc w:val="both"/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（2）评估结果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）：</w:t>
      </w:r>
    </w:p>
    <w:p>
      <w:pPr>
        <w:ind w:left="1260" w:left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Original</w:t>
      </w:r>
      <w:r>
        <w:rPr>
          <w:rFonts w:hint="eastAsia" w:asciiTheme="minorEastAsia" w:hAnsiTheme="minorEastAsia" w:eastAsiaTheme="minorEastAsia" w:cstheme="minorEastAsia"/>
          <w:lang w:eastAsia="zh-CN"/>
        </w:rPr>
        <w:t xml:space="preserve"> validation loss:265.449167</w:t>
      </w:r>
    </w:p>
    <w:p>
      <w:pPr>
        <w:ind w:left="1260" w:leftChars="0"/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Final</w:t>
      </w:r>
      <w:r>
        <w:rPr>
          <w:rFonts w:hint="eastAsia" w:asciiTheme="minorEastAsia" w:hAnsiTheme="minorEastAsia" w:eastAsiaTheme="minorEastAsia" w:cstheme="minorEastAsia"/>
          <w:lang w:eastAsia="zh-CN"/>
        </w:rPr>
        <w:t xml:space="preserve"> validation loss:15.899950</w:t>
      </w:r>
    </w:p>
    <w:p>
      <w:pPr>
        <w:pStyle w:val="3"/>
        <w:spacing w:before="156" w:beforeLines="50" w:after="156" w:afterLines="50" w:line="400" w:lineRule="exact"/>
        <w:ind w:left="840" w:leftChars="0"/>
        <w:jc w:val="both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3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1260" w:left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最初的</w:t>
      </w:r>
      <w:r>
        <w:rPr>
          <w:rFonts w:hint="eastAsia" w:asciiTheme="minorEastAsia" w:hAnsiTheme="minorEastAsia" w:eastAsiaTheme="minorEastAsia" w:cstheme="minorEastAsia"/>
          <w:lang w:eastAsia="zh-CN"/>
        </w:rPr>
        <w:t xml:space="preserve"> train loss:303.805334</w:t>
      </w:r>
    </w:p>
    <w:p>
      <w:pPr>
        <w:ind w:left="1260" w:left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最初的</w:t>
      </w:r>
      <w:r>
        <w:rPr>
          <w:rFonts w:hint="eastAsia" w:asciiTheme="minorEastAsia" w:hAnsiTheme="minorEastAsia" w:eastAsiaTheme="minorEastAsia" w:cstheme="minorEastAsia"/>
          <w:lang w:eastAsia="zh-CN"/>
        </w:rPr>
        <w:t xml:space="preserve"> validation loss:265.449167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ind w:left="1260" w:left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最终的</w:t>
      </w:r>
      <w:r>
        <w:rPr>
          <w:rFonts w:hint="eastAsia" w:asciiTheme="minorEastAsia" w:hAnsiTheme="minorEastAsia" w:eastAsiaTheme="minorEastAsia" w:cstheme="minorEastAsia"/>
          <w:lang w:eastAsia="zh-CN"/>
        </w:rPr>
        <w:t xml:space="preserve"> train loss:13.706270</w:t>
      </w:r>
    </w:p>
    <w:p>
      <w:pPr>
        <w:ind w:left="1260" w:left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最终的</w:t>
      </w:r>
      <w:r>
        <w:rPr>
          <w:rFonts w:hint="eastAsia" w:asciiTheme="minorEastAsia" w:hAnsiTheme="minorEastAsia" w:eastAsiaTheme="minorEastAsia" w:cstheme="minorEastAsia"/>
          <w:lang w:eastAsia="zh-CN"/>
        </w:rPr>
        <w:t xml:space="preserve"> validation loss:15.899950</w:t>
      </w:r>
    </w:p>
    <w:p>
      <w:pPr>
        <w:rPr>
          <w:rFonts w:hint="eastAsia"/>
          <w:lang w:eastAsia="zh-CN"/>
        </w:rPr>
      </w:pPr>
    </w:p>
    <w:p>
      <w:pPr>
        <w:pStyle w:val="3"/>
        <w:spacing w:before="156" w:beforeLines="50" w:after="156" w:afterLines="50" w:line="400" w:lineRule="exact"/>
        <w:ind w:left="84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（4）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r>
        <w:drawing>
          <wp:inline distT="0" distB="0" distL="114300" distR="114300">
            <wp:extent cx="5142865" cy="3018155"/>
            <wp:effectExtent l="0" t="0" r="635" b="4445"/>
            <wp:docPr id="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01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11.2 线性分类</w:t>
      </w:r>
    </w:p>
    <w:p>
      <w:pPr>
        <w:pStyle w:val="3"/>
        <w:spacing w:before="156" w:beforeLines="50" w:after="156" w:afterLines="50" w:line="400" w:lineRule="exact"/>
        <w:ind w:left="84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（1）超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position w:val="-6"/>
          <w:sz w:val="28"/>
          <w:szCs w:val="32"/>
          <w:lang w:val="en-US"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η,epoch等 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学习率η在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本实验中表示为alpha，且alpha的取值为0.1</w:t>
      </w:r>
    </w:p>
    <w:p>
      <w:pPr>
        <w:pStyle w:val="3"/>
        <w:numPr>
          <w:ilvl w:val="0"/>
          <w:numId w:val="0"/>
        </w:numPr>
        <w:spacing w:before="156" w:beforeLines="50" w:after="156" w:afterLines="50" w:line="400" w:lineRule="exact"/>
        <w:ind w:left="126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（2）评估结果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126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origin validation loss:1.072464</w:t>
      </w:r>
    </w:p>
    <w:p>
      <w:pPr>
        <w:ind w:left="126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final validation loss:0.447242</w:t>
      </w:r>
    </w:p>
    <w:p>
      <w:pPr>
        <w:pStyle w:val="3"/>
        <w:spacing w:before="156" w:beforeLines="50" w:after="156" w:afterLines="50" w:line="400" w:lineRule="exact"/>
        <w:ind w:left="84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3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126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origin train loss:1.119565</w:t>
      </w:r>
    </w:p>
    <w:p>
      <w:pPr>
        <w:ind w:left="126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origin validation loss:1.072464</w:t>
      </w:r>
    </w:p>
    <w:p>
      <w:pPr>
        <w:ind w:left="1260" w:leftChars="0"/>
        <w:rPr>
          <w:rFonts w:hint="eastAsia"/>
          <w:lang w:eastAsia="zh-CN"/>
        </w:rPr>
      </w:pPr>
    </w:p>
    <w:p>
      <w:pPr>
        <w:ind w:left="126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final train loss:0.400619</w:t>
      </w:r>
    </w:p>
    <w:p>
      <w:pPr>
        <w:ind w:left="126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final validation loss:0.447242</w:t>
      </w:r>
    </w:p>
    <w:p>
      <w:pPr>
        <w:pStyle w:val="3"/>
        <w:spacing w:before="156" w:beforeLines="50" w:after="156" w:afterLines="50" w:line="400" w:lineRule="exact"/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（4）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3410585" cy="2313305"/>
            <wp:effectExtent l="0" t="0" r="5715" b="10795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在线性回归和线性分类中，通过不断调试学习率，最终结果都得到了有效的收敛。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numPr>
          <w:numId w:val="0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线性回归和线性分类本质上都是一致的，就是模型的拟合（匹配）。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分类问题的y值更离散化， 同事对于同一个y值可能对应一大批x,  x是具有一定范围的。 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分类问题更多的是一定区域的一些x对应着一个y，而回归问题的模型更倾向于很小区域内的x，或一般是一个x对应一个y。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机器学习中最基本的两类问题，线性回归和分类。 对于这两类问题都有以下几个步骤：如何选取一个 合理的模型(线性的，or 非线性的(e.g. 阶跃函数， 高斯函数)).，制造一个"美好"的 误差函数 (可以评估拟合程度，而且还是convex函数)，采取可能的技术(e.g. 导数下降法，解极值方程法) 求出最好的模型参数。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通过本次的实验，实现了Linear Model的算法，进一步加</w:t>
      </w:r>
      <w:bookmarkStart w:id="0" w:name="_GoBack"/>
      <w:bookmarkEnd w:id="0"/>
      <w:r>
        <w:rPr>
          <w:rFonts w:hint="eastAsia"/>
          <w:lang w:val="en-US" w:eastAsia="zh-CN"/>
        </w:rPr>
        <w:t>深了对线性回归和线性分类模型的理解。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A542"/>
    <w:multiLevelType w:val="singleLevel"/>
    <w:tmpl w:val="5A28A542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A28AA2B"/>
    <w:multiLevelType w:val="singleLevel"/>
    <w:tmpl w:val="5A28AA2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1BA4F73"/>
    <w:rsid w:val="08C57CBB"/>
    <w:rsid w:val="126E37DE"/>
    <w:rsid w:val="160F7342"/>
    <w:rsid w:val="1A2B2C61"/>
    <w:rsid w:val="1A7662C2"/>
    <w:rsid w:val="1D174501"/>
    <w:rsid w:val="20407B96"/>
    <w:rsid w:val="21CB5808"/>
    <w:rsid w:val="233E1522"/>
    <w:rsid w:val="244A3324"/>
    <w:rsid w:val="24701AD3"/>
    <w:rsid w:val="268867B5"/>
    <w:rsid w:val="2C5658DB"/>
    <w:rsid w:val="32DE7BD4"/>
    <w:rsid w:val="38FB6873"/>
    <w:rsid w:val="3B027E20"/>
    <w:rsid w:val="3DCF5D72"/>
    <w:rsid w:val="3FF6148D"/>
    <w:rsid w:val="4133401E"/>
    <w:rsid w:val="42072B65"/>
    <w:rsid w:val="429203A8"/>
    <w:rsid w:val="44653EED"/>
    <w:rsid w:val="46B53227"/>
    <w:rsid w:val="4A3D2524"/>
    <w:rsid w:val="4D745ED2"/>
    <w:rsid w:val="54750511"/>
    <w:rsid w:val="55145C1C"/>
    <w:rsid w:val="5B0D577E"/>
    <w:rsid w:val="5BCA059B"/>
    <w:rsid w:val="65723846"/>
    <w:rsid w:val="67A207A6"/>
    <w:rsid w:val="68B53591"/>
    <w:rsid w:val="69465353"/>
    <w:rsid w:val="6FF10D29"/>
    <w:rsid w:val="70E93081"/>
    <w:rsid w:val="70F70156"/>
    <w:rsid w:val="70FC4D5A"/>
    <w:rsid w:val="73346A28"/>
    <w:rsid w:val="771F3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page number"/>
    <w:basedOn w:val="8"/>
    <w:qFormat/>
    <w:uiPriority w:val="0"/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character" w:customStyle="1" w:styleId="14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2.wmf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2.png"/><Relationship Id="rId3" Type="http://schemas.openxmlformats.org/officeDocument/2006/relationships/header" Target="header1.xml"/><Relationship Id="rId29" Type="http://schemas.openxmlformats.org/officeDocument/2006/relationships/image" Target="media/image11.png"/><Relationship Id="rId28" Type="http://schemas.openxmlformats.org/officeDocument/2006/relationships/image" Target="media/image10.wmf"/><Relationship Id="rId27" Type="http://schemas.openxmlformats.org/officeDocument/2006/relationships/oleObject" Target="embeddings/oleObject12.bin"/><Relationship Id="rId26" Type="http://schemas.openxmlformats.org/officeDocument/2006/relationships/image" Target="media/image9.wmf"/><Relationship Id="rId25" Type="http://schemas.openxmlformats.org/officeDocument/2006/relationships/oleObject" Target="embeddings/oleObject11.bin"/><Relationship Id="rId24" Type="http://schemas.openxmlformats.org/officeDocument/2006/relationships/image" Target="media/image8.wmf"/><Relationship Id="rId23" Type="http://schemas.openxmlformats.org/officeDocument/2006/relationships/oleObject" Target="embeddings/oleObject10.bin"/><Relationship Id="rId22" Type="http://schemas.openxmlformats.org/officeDocument/2006/relationships/oleObject" Target="embeddings/oleObject9.bin"/><Relationship Id="rId21" Type="http://schemas.openxmlformats.org/officeDocument/2006/relationships/oleObject" Target="embeddings/oleObject8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6.wmf"/><Relationship Id="rId17" Type="http://schemas.openxmlformats.org/officeDocument/2006/relationships/oleObject" Target="embeddings/oleObject6.bin"/><Relationship Id="rId16" Type="http://schemas.openxmlformats.org/officeDocument/2006/relationships/image" Target="media/image5.wmf"/><Relationship Id="rId15" Type="http://schemas.openxmlformats.org/officeDocument/2006/relationships/oleObject" Target="embeddings/oleObject5.bin"/><Relationship Id="rId14" Type="http://schemas.openxmlformats.org/officeDocument/2006/relationships/oleObject" Target="embeddings/oleObject4.bin"/><Relationship Id="rId13" Type="http://schemas.openxmlformats.org/officeDocument/2006/relationships/oleObject" Target="embeddings/oleObject3.bin"/><Relationship Id="rId12" Type="http://schemas.openxmlformats.org/officeDocument/2006/relationships/image" Target="media/image4.wmf"/><Relationship Id="rId11" Type="http://schemas.openxmlformats.org/officeDocument/2006/relationships/oleObject" Target="embeddings/oleObject2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siye</cp:lastModifiedBy>
  <dcterms:modified xsi:type="dcterms:W3CDTF">2017-12-07T09:29:05Z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