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8349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009"/>
        <w:gridCol w:w="2233"/>
        <w:gridCol w:w="988"/>
        <w:gridCol w:w="1423"/>
        <w:gridCol w:w="15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103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姓  名</w:t>
            </w:r>
          </w:p>
        </w:tc>
        <w:tc>
          <w:tcPr>
            <w:tcW w:w="100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张赫北</w:t>
            </w:r>
          </w:p>
        </w:tc>
        <w:tc>
          <w:tcPr>
            <w:tcW w:w="223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性 别</w:t>
            </w:r>
          </w:p>
        </w:tc>
        <w:tc>
          <w:tcPr>
            <w:tcW w:w="988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男</w:t>
            </w:r>
          </w:p>
        </w:tc>
        <w:tc>
          <w:tcPr>
            <w:tcW w:w="142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出生年月</w:t>
            </w:r>
          </w:p>
        </w:tc>
        <w:tc>
          <w:tcPr>
            <w:tcW w:w="159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1991年6月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103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民  族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汉族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毕业院校及专业</w:t>
            </w:r>
          </w:p>
        </w:tc>
        <w:tc>
          <w:tcPr>
            <w:tcW w:w="4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黑龙江大学（计算机科学与技术）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1103" w:type="dxa"/>
            <w:vAlign w:val="center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最高学历</w:t>
            </w:r>
          </w:p>
        </w:tc>
        <w:tc>
          <w:tcPr>
            <w:tcW w:w="3242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本科</w:t>
            </w:r>
          </w:p>
        </w:tc>
        <w:tc>
          <w:tcPr>
            <w:tcW w:w="98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毕业时间</w:t>
            </w:r>
          </w:p>
        </w:tc>
        <w:tc>
          <w:tcPr>
            <w:tcW w:w="301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2014.06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103" w:type="dxa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邮箱</w:t>
            </w:r>
          </w:p>
        </w:tc>
        <w:tc>
          <w:tcPr>
            <w:tcW w:w="3242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zhanghb1991@gmail.com</w:t>
            </w:r>
            <w:r>
              <w:rPr>
                <w:rFonts w:hint="default" w:asciiTheme="minorEastAsia" w:hAnsiTheme="minorEastAsia" w:eastAsiaTheme="minorEastAsia"/>
                <w:lang w:val="en-US" w:eastAsia="zh-CN"/>
              </w:rPr>
              <w:t> </w:t>
            </w:r>
          </w:p>
        </w:tc>
        <w:tc>
          <w:tcPr>
            <w:tcW w:w="98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电话</w:t>
            </w:r>
          </w:p>
        </w:tc>
        <w:tc>
          <w:tcPr>
            <w:tcW w:w="301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18518780601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349" w:type="dxa"/>
            <w:gridSpan w:val="6"/>
          </w:tcPr>
          <w:p>
            <w:pPr>
              <w:ind w:left="480" w:hanging="480" w:hangingChars="20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工作经历：</w:t>
            </w: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2014/4-2015/04   合一信息技术(北京)有限公司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/>
              </w:rPr>
              <w:t>优酷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/>
              </w:rPr>
              <w:t xml:space="preserve"> 运维工程师</w:t>
            </w:r>
          </w:p>
          <w:p>
            <w:pPr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2015/04-至今  北京天融信科技有限公司  安全技术工程师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49" w:type="dxa"/>
            <w:gridSpan w:val="6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  安全经验</w:t>
            </w:r>
            <w:r>
              <w:rPr>
                <w:rFonts w:hint="eastAsia" w:asciiTheme="minorEastAsia" w:hAnsiTheme="minorEastAsia" w:eastAsiaTheme="minorEastAsia"/>
              </w:rPr>
              <w:t>：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熟悉常见的web代码,熟悉SQL注入、XSS、CSRF、URL跳转、钓鱼、常见的web安全漏洞利用及修复工作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熟悉渗透测试的步骤、方法、流程、熟练掌握各种渗透测试工具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具有</w:t>
            </w:r>
            <w:r>
              <w:rPr>
                <w:rFonts w:hint="eastAsia" w:asciiTheme="minorEastAsia" w:hAnsiTheme="minorEastAsia" w:eastAsiaTheme="minorEastAsia"/>
                <w:bCs/>
              </w:rPr>
              <w:t>主机、网络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/>
                <w:bCs/>
              </w:rPr>
              <w:t>Web安全渗透测试相关项目实施经验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有多次的应急响应经验；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DNS,</w:t>
            </w:r>
            <w:r>
              <w:rPr>
                <w:rFonts w:hint="eastAsia" w:asciiTheme="minorEastAsia" w:hAnsiTheme="minorEastAsia" w:eastAsiaTheme="minorEastAsia"/>
                <w:bCs/>
              </w:rPr>
              <w:t>FTP、邮件服务、数据库等服务器组件、应用的漏洞原理、攻击手法以及安全配置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参与运营商多项安全服务项目实施，进行渗透测试，安全评估等工作</w:t>
            </w:r>
          </w:p>
          <w:p>
            <w:pPr>
              <w:numPr>
                <w:ilvl w:val="0"/>
                <w:numId w:val="0"/>
              </w:numPr>
              <w:tabs>
                <w:tab w:val="clear" w:pos="704"/>
              </w:tabs>
              <w:ind w:left="567"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如中国移动业务支撑网2015年北京移动业务支撑网安全检查（多省份），</w:t>
            </w:r>
          </w:p>
          <w:p>
            <w:pPr>
              <w:numPr>
                <w:ilvl w:val="0"/>
                <w:numId w:val="0"/>
              </w:numPr>
              <w:tabs>
                <w:tab w:val="clear" w:pos="704"/>
              </w:tabs>
              <w:ind w:left="567" w:leftChars="0"/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中国联通重点商用平台安全评估，中国移动互联网公司安全服务项目等；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hint="eastAsia"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现在负责联通wo云的安全运维，进行渗透测试，对客户虚拟机的应急响应及加固，协助wo云进行安全体系建设。</w:t>
            </w:r>
          </w:p>
          <w:p>
            <w:pPr>
              <w:numPr>
                <w:ilvl w:val="0"/>
                <w:numId w:val="0"/>
              </w:numPr>
              <w:tabs>
                <w:tab w:val="clear" w:pos="704"/>
              </w:tabs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 运维经验：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熟悉linux系统和服务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熟悉Linux shell环境，熟练使用shell脚本编程，并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熟练</w:t>
            </w:r>
            <w:r>
              <w:rPr>
                <w:rFonts w:hint="eastAsia" w:asciiTheme="minorEastAsia" w:hAnsiTheme="minorEastAsia" w:eastAsiaTheme="minorEastAsia"/>
                <w:bCs/>
              </w:rPr>
              <w:t>运用awk、sed 等脚本辅助工具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熟悉nginx、apache，tomact，mysql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redis</w:t>
            </w:r>
            <w:r>
              <w:rPr>
                <w:rFonts w:hint="eastAsia" w:asciiTheme="minorEastAsia" w:hAnsiTheme="minorEastAsia" w:eastAsiaTheme="minorEastAsia"/>
                <w:bCs/>
              </w:rPr>
              <w:t>等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安全配</w:t>
            </w:r>
            <w:r>
              <w:rPr>
                <w:rFonts w:hint="eastAsia" w:asciiTheme="minorEastAsia" w:hAnsiTheme="minorEastAsia" w:eastAsiaTheme="minorEastAsia"/>
                <w:bCs/>
              </w:rPr>
              <w:t>置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熟练使用常用的运维相关工具，如rsyslog,rsync，logrotate,crontab，iptables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,tcpdump</w:t>
            </w:r>
            <w:r>
              <w:rPr>
                <w:rFonts w:hint="eastAsia" w:asciiTheme="minorEastAsia" w:hAnsiTheme="minorEastAsia" w:eastAsiaTheme="minorEastAsia"/>
                <w:bCs/>
              </w:rPr>
              <w:t>等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熟悉常见运维监控平台如zabbix,cacti；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负责网站平台的更新升级和对用户使用的问题进行解决，协助分析系统bug 跟踪处理进度，负责服务器日常维护，负责搭建及维护监控平台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/>
                <w:bCs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熟练使用python脚本编写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熟悉flask框架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704"/>
              </w:tabs>
              <w:ind w:left="567" w:firstLine="0" w:firstLineChars="0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负责优酷OTT系统的运维(200台机器)，主要服务用户为优酷盒子，优酷魔方。主要工作内容为上线，故障处理，报警设置，性能调优等工作。架构为Nginx + Ruby + Redis + Mysql，监控平台为zenoss，做了大量报警分析与故障处理工作。</w:t>
            </w:r>
            <w:bookmarkStart w:id="0" w:name="_GoBack"/>
            <w:bookmarkEnd w:id="0"/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TSong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967999">
    <w:nsid w:val="5307013F"/>
    <w:multiLevelType w:val="multilevel"/>
    <w:tmpl w:val="5307013F"/>
    <w:lvl w:ilvl="0" w:tentative="1">
      <w:start w:val="1"/>
      <w:numFmt w:val="bullet"/>
      <w:lvlText w:val=""/>
      <w:lvlJc w:val="left"/>
      <w:pPr>
        <w:tabs>
          <w:tab w:val="left" w:pos="704"/>
        </w:tabs>
        <w:ind w:left="704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6"/>
        </w:tabs>
        <w:ind w:left="126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6"/>
        </w:tabs>
        <w:ind w:left="168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6"/>
        </w:tabs>
        <w:ind w:left="210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6"/>
        </w:tabs>
        <w:ind w:left="252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6"/>
        </w:tabs>
        <w:ind w:left="294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6"/>
        </w:tabs>
        <w:ind w:left="336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6"/>
        </w:tabs>
        <w:ind w:left="378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6"/>
        </w:tabs>
        <w:ind w:left="4206" w:hanging="420"/>
      </w:pPr>
      <w:rPr>
        <w:rFonts w:hint="default" w:ascii="Wingdings" w:hAnsi="Wingdings"/>
      </w:rPr>
    </w:lvl>
  </w:abstractNum>
  <w:num w:numId="1">
    <w:abstractNumId w:val="1392967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64C2"/>
    <w:rsid w:val="2B001ACF"/>
    <w:rsid w:val="2B4171B3"/>
    <w:rsid w:val="2DCA5D30"/>
    <w:rsid w:val="4312539C"/>
    <w:rsid w:val="538B5857"/>
    <w:rsid w:val="54017A81"/>
    <w:rsid w:val="5C5D77CB"/>
    <w:rsid w:val="727C4BBB"/>
    <w:rsid w:val="77992A67"/>
    <w:rsid w:val="77CA2424"/>
    <w:rsid w:val="787068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north</dc:creator>
  <cp:lastModifiedBy>north</cp:lastModifiedBy>
  <dcterms:modified xsi:type="dcterms:W3CDTF">2016-05-04T04:58:40Z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