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测试用例</w:t>
      </w:r>
    </w:p>
    <w:p>
      <w:r>
        <w:drawing>
          <wp:inline distT="0" distB="0" distL="114300" distR="114300">
            <wp:extent cx="4248150" cy="3797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report截图</w:t>
      </w:r>
    </w:p>
    <w:p>
      <w:r>
        <w:drawing>
          <wp:inline distT="0" distB="0" distL="114300" distR="114300">
            <wp:extent cx="5621020" cy="1108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664835" cy="11366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8EFCE"/>
    <w:multiLevelType w:val="singleLevel"/>
    <w:tmpl w:val="7128E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2021-05-21T01:55:25Z</dcterms:created>
  <dc:creator>Lenovo</dc:creator>
  <cp:lastModifiedBy>水玉</cp:lastModifiedBy>
  <dcterms:modified xsi:type="dcterms:W3CDTF">2021-05-21T01:58:11Z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E59C338333DA488BA07B02C1F864D5FC</vt:lpwstr>
  </property>
</Properties>
</file>