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Dokumentasi: Core Libraries &amp; Foundation (Backend)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Library dependencies, internal packages, dan mappers yang menjadi fondasi project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Go modules, external libraries, internal pkg structure, dan design patterns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Arsitektural (Scope: BACKEND)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APPLICATION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cmd/server    â”‚  cmd/migrate   â”‚  cmd/seeder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INTERNAL LAYERS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controller  â”‚  service    â”‚ repository  â”‚ mapper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¼â”€â”€â”€â”€â”€â”€â”€â”€â”€â”€â”€â”€â”€â”¼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dto     â”‚   entity    â”‚   model     â”‚ specification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INTERNAL PKG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serverutils â”‚   mailer    â”‚   logger    â”‚ config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EXTERNAL PKG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chatbot    â”‚  embedding  â”‚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EXTERNAL LIBRARIES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Fiber â”‚ GORM â”‚ JWT â”‚ PGVector â”‚ Zap â”‚ Midtrans â”‚ OAuth2 â”‚ ...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External Libraries (go.mod)</w:t>
      </w:r>
    </w:p>
    <w:p>
      <w:pPr>
        <w:pStyle w:val="Heading3"/>
      </w:pPr>
      <w:r>
        <w:t xml:space="preserve">1. Web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github.com/gofiber/fiber/v2</w:t>
            </w:r>
          </w:p>
        </w:tc>
        <w:tc>
          <w:tcPr/>
          <w:p>
            <w:pPr>
              <w:pStyle w:val="Compact"/>
            </w:pPr>
            <w:r>
              <w:t xml:space="preserve">v2.52.8</w:t>
            </w:r>
          </w:p>
        </w:tc>
        <w:tc>
          <w:tcPr/>
          <w:p>
            <w:pPr>
              <w:pStyle w:val="Compact"/>
            </w:pPr>
            <w:r>
              <w:t xml:space="preserve">HTTP framework berbasis fasthttp</w:t>
            </w:r>
          </w:p>
        </w:tc>
        <w:tc>
          <w:tcPr/>
          <w:p>
            <w:pPr>
              <w:pStyle w:val="Compact"/>
            </w:pPr>
            <w:r>
              <w:t xml:space="preserve">âš¡ 10x faster than net/http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github.com/gofiber/contrib/otelfiber</w:t>
            </w:r>
          </w:p>
        </w:tc>
        <w:tc>
          <w:tcPr/>
          <w:p>
            <w:pPr>
              <w:pStyle w:val="Compact"/>
            </w:pPr>
            <w:r>
              <w:t xml:space="preserve">v1.0.10</w:t>
            </w:r>
          </w:p>
        </w:tc>
        <w:tc>
          <w:tcPr/>
          <w:p>
            <w:pPr>
              <w:pStyle w:val="Compact"/>
            </w:pPr>
            <w:r>
              <w:t xml:space="preserve">OpenTelemetry middleware</w:t>
            </w:r>
          </w:p>
        </w:tc>
        <w:tc>
          <w:tcPr/>
          <w:p>
            <w:pPr>
              <w:pStyle w:val="Compact"/>
            </w:pPr>
            <w:r>
              <w:t xml:space="preserve">ðŸ” Distributed tracing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Database &amp; 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gorm.io/gorm</w:t>
            </w:r>
          </w:p>
        </w:tc>
        <w:tc>
          <w:tcPr/>
          <w:p>
            <w:pPr>
              <w:pStyle w:val="Compact"/>
            </w:pPr>
            <w:r>
              <w:t xml:space="preserve">v1.31.1</w:t>
            </w:r>
          </w:p>
        </w:tc>
        <w:tc>
          <w:tcPr/>
          <w:p>
            <w:pPr>
              <w:pStyle w:val="Compact"/>
            </w:pPr>
            <w:r>
              <w:t xml:space="preserve">ORM untuk PostgreSQL</w:t>
            </w:r>
          </w:p>
        </w:tc>
        <w:tc>
          <w:tcPr/>
          <w:p>
            <w:pPr>
              <w:pStyle w:val="Compact"/>
            </w:pPr>
            <w:r>
              <w:t xml:space="preserve">ðŸ—„ï¸ Auto-migration, hooks, 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gorm.io/driver/postgres</w:t>
            </w:r>
          </w:p>
        </w:tc>
        <w:tc>
          <w:tcPr/>
          <w:p>
            <w:pPr>
              <w:pStyle w:val="Compact"/>
            </w:pPr>
            <w:r>
              <w:t xml:space="preserve">v1.6.0</w:t>
            </w:r>
          </w:p>
        </w:tc>
        <w:tc>
          <w:tcPr/>
          <w:p>
            <w:pPr>
              <w:pStyle w:val="Compact"/>
            </w:pPr>
            <w:r>
              <w:t xml:space="preserve">PostgreSQL driver</w:t>
            </w:r>
          </w:p>
        </w:tc>
        <w:tc>
          <w:tcPr/>
          <w:p>
            <w:pPr>
              <w:pStyle w:val="Compact"/>
            </w:pPr>
            <w:r>
              <w:t xml:space="preserve">PostgreSQL-specific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github.com/jackc/pgx/v5</w:t>
            </w:r>
          </w:p>
        </w:tc>
        <w:tc>
          <w:tcPr/>
          <w:p>
            <w:pPr>
              <w:pStyle w:val="Compact"/>
            </w:pPr>
            <w:r>
              <w:t xml:space="preserve">v5.7.5</w:t>
            </w:r>
          </w:p>
        </w:tc>
        <w:tc>
          <w:tcPr/>
          <w:p>
            <w:pPr>
              <w:pStyle w:val="Compact"/>
            </w:pPr>
            <w:r>
              <w:t xml:space="preserve">Native PostgreSQL driver</w:t>
            </w:r>
          </w:p>
        </w:tc>
        <w:tc>
          <w:tcPr/>
          <w:p>
            <w:pPr>
              <w:pStyle w:val="Compact"/>
            </w:pPr>
            <w:r>
              <w:t xml:space="preserve">ðŸš€ High-performance, pgbouncer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github.com/pgvector/pgvector-go</w:t>
            </w:r>
          </w:p>
        </w:tc>
        <w:tc>
          <w:tcPr/>
          <w:p>
            <w:pPr>
              <w:pStyle w:val="Compact"/>
            </w:pPr>
            <w:r>
              <w:t xml:space="preserve">v0.3.0</w:t>
            </w:r>
          </w:p>
        </w:tc>
        <w:tc>
          <w:tcPr/>
          <w:p>
            <w:pPr>
              <w:pStyle w:val="Compact"/>
            </w:pPr>
            <w:r>
              <w:t xml:space="preserve">Vector similarity search</w:t>
            </w:r>
          </w:p>
        </w:tc>
        <w:tc>
          <w:tcPr/>
          <w:p>
            <w:pPr>
              <w:pStyle w:val="Compact"/>
            </w:pPr>
            <w:r>
              <w:t xml:space="preserve">ðŸ§  AI semantic search via cosine distance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Authentication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github.com/golang-jwt/jwt/v5</w:t>
            </w:r>
          </w:p>
        </w:tc>
        <w:tc>
          <w:tcPr/>
          <w:p>
            <w:pPr>
              <w:pStyle w:val="Compact"/>
            </w:pPr>
            <w:r>
              <w:t xml:space="preserve">v5.3.0</w:t>
            </w:r>
          </w:p>
        </w:tc>
        <w:tc>
          <w:tcPr/>
          <w:p>
            <w:pPr>
              <w:pStyle w:val="Compact"/>
            </w:pPr>
            <w:r>
              <w:t xml:space="preserve">JWT generation &amp; validation</w:t>
            </w:r>
          </w:p>
        </w:tc>
        <w:tc>
          <w:tcPr/>
          <w:p>
            <w:pPr>
              <w:pStyle w:val="Compact"/>
            </w:pPr>
            <w:r>
              <w:t xml:space="preserve">ðŸ” HS256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golang.org/x/crypto</w:t>
            </w:r>
          </w:p>
        </w:tc>
        <w:tc>
          <w:tcPr/>
          <w:p>
            <w:pPr>
              <w:pStyle w:val="Compact"/>
            </w:pPr>
            <w:r>
              <w:t xml:space="preserve">v0.44.0</w:t>
            </w:r>
          </w:p>
        </w:tc>
        <w:tc>
          <w:tcPr/>
          <w:p>
            <w:pPr>
              <w:pStyle w:val="Compact"/>
            </w:pPr>
            <w:r>
              <w:t xml:space="preserve">bcrypt password hashing</w:t>
            </w:r>
          </w:p>
        </w:tc>
        <w:tc>
          <w:tcPr/>
          <w:p>
            <w:pPr>
              <w:pStyle w:val="Compact"/>
            </w:pPr>
            <w:r>
              <w:t xml:space="preserve">ðŸ”’ Cost factor: 10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golang.org/x/oauth2</w:t>
            </w:r>
          </w:p>
        </w:tc>
        <w:tc>
          <w:tcPr/>
          <w:p>
            <w:pPr>
              <w:pStyle w:val="Compact"/>
            </w:pPr>
            <w:r>
              <w:t xml:space="preserve">v0.33.0</w:t>
            </w:r>
          </w:p>
        </w:tc>
        <w:tc>
          <w:tcPr/>
          <w:p>
            <w:pPr>
              <w:pStyle w:val="Compact"/>
            </w:pPr>
            <w:r>
              <w:t xml:space="preserve">OAuth2 client</w:t>
            </w:r>
          </w:p>
        </w:tc>
        <w:tc>
          <w:tcPr/>
          <w:p>
            <w:pPr>
              <w:pStyle w:val="Compact"/>
            </w:pPr>
            <w:r>
              <w:t xml:space="preserve">ðŸ”— Google Sign-In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 Logging &amp;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go.uber.org/zap</w:t>
            </w:r>
          </w:p>
        </w:tc>
        <w:tc>
          <w:tcPr/>
          <w:p>
            <w:pPr>
              <w:pStyle w:val="Compact"/>
            </w:pPr>
            <w:r>
              <w:t xml:space="preserve">v1.27.1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  <w:tc>
          <w:tcPr/>
          <w:p>
            <w:pPr>
              <w:pStyle w:val="Compact"/>
            </w:pPr>
            <w:r>
              <w:t xml:space="preserve">âš¡ Zero-allocation JSON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gopkg.in/natefinch/lumberjack.v2</w:t>
            </w:r>
          </w:p>
        </w:tc>
        <w:tc>
          <w:tcPr/>
          <w:p>
            <w:pPr>
              <w:pStyle w:val="Compact"/>
            </w:pPr>
            <w:r>
              <w:t xml:space="preserve">v2.2.1</w:t>
            </w:r>
          </w:p>
        </w:tc>
        <w:tc>
          <w:tcPr/>
          <w:p>
            <w:pPr>
              <w:pStyle w:val="Compact"/>
            </w:pPr>
            <w:r>
              <w:t xml:space="preserve">Log rotation</w:t>
            </w:r>
          </w:p>
        </w:tc>
        <w:tc>
          <w:tcPr/>
          <w:p>
            <w:pPr>
              <w:pStyle w:val="Compact"/>
            </w:pPr>
            <w:r>
              <w:t xml:space="preserve">ðŸ“ Max 10MB, 5 backups,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go.opentelemetry.io/otel</w:t>
            </w:r>
          </w:p>
        </w:tc>
        <w:tc>
          <w:tcPr/>
          <w:p>
            <w:pPr>
              <w:pStyle w:val="Compact"/>
            </w:pPr>
            <w:r>
              <w:t xml:space="preserve">v1.39.0</w:t>
            </w:r>
          </w:p>
        </w:tc>
        <w:tc>
          <w:tcPr/>
          <w:p>
            <w:pPr>
              <w:pStyle w:val="Compac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</w:pPr>
            <w:r>
              <w:t xml:space="preserve">ðŸ“Š OTLP HTTP export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5. Payment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github.com/midtrans/midtrans-go</w:t>
            </w:r>
          </w:p>
        </w:tc>
        <w:tc>
          <w:tcPr/>
          <w:p>
            <w:pPr>
              <w:pStyle w:val="Compact"/>
            </w:pPr>
            <w:r>
              <w:t xml:space="preserve">v1.3.8</w:t>
            </w:r>
          </w:p>
        </w:tc>
        <w:tc>
          <w:tcPr/>
          <w:p>
            <w:pPr>
              <w:pStyle w:val="Compact"/>
            </w:pPr>
            <w:r>
              <w:t xml:space="preserve">Midtrans Snap payment</w:t>
            </w:r>
          </w:p>
        </w:tc>
        <w:tc>
          <w:tcPr/>
          <w:p>
            <w:pPr>
              <w:pStyle w:val="Compact"/>
            </w:pPr>
            <w:r>
              <w:t xml:space="preserve">ðŸ’³ Snap redirect, webhook handler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6. Email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gopkg.in/gomail.v2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t xml:space="preserve">SMTP email sending</w:t>
            </w:r>
          </w:p>
        </w:tc>
        <w:tc>
          <w:tcPr/>
          <w:p>
            <w:pPr>
              <w:pStyle w:val="Compact"/>
            </w:pPr>
            <w:r>
              <w:t xml:space="preserve">ðŸ“§ HTML templates, attachments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7.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github.com/go-playground/validator/v10</w:t>
            </w:r>
          </w:p>
        </w:tc>
        <w:tc>
          <w:tcPr/>
          <w:p>
            <w:pPr>
              <w:pStyle w:val="Compact"/>
            </w:pPr>
            <w:r>
              <w:t xml:space="preserve">v10.27.0</w:t>
            </w:r>
          </w:p>
        </w:tc>
        <w:tc>
          <w:tcPr/>
          <w:p>
            <w:pPr>
              <w:pStyle w:val="Compact"/>
            </w:pPr>
            <w:r>
              <w:t xml:space="preserve">Struct validation</w:t>
            </w:r>
          </w:p>
        </w:tc>
        <w:tc>
          <w:tcPr/>
          <w:p>
            <w:pPr>
              <w:pStyle w:val="Compact"/>
            </w:pPr>
            <w:r>
              <w:t xml:space="preserve">âœ… Tags: required, email, min, max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8.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github.com/google/uuid</w:t>
            </w:r>
          </w:p>
        </w:tc>
        <w:tc>
          <w:tcPr/>
          <w:p>
            <w:pPr>
              <w:pStyle w:val="Compact"/>
            </w:pPr>
            <w:r>
              <w:t xml:space="preserve">v1.6.0</w:t>
            </w:r>
          </w:p>
        </w:tc>
        <w:tc>
          <w:tcPr/>
          <w:p>
            <w:pPr>
              <w:pStyle w:val="Compact"/>
            </w:pPr>
            <w:r>
              <w:t xml:space="preserve">UUID generation</w:t>
            </w:r>
          </w:p>
        </w:tc>
        <w:tc>
          <w:tcPr/>
          <w:p>
            <w:pPr>
              <w:pStyle w:val="Compact"/>
            </w:pPr>
            <w:r>
              <w:t xml:space="preserve">V4 random UUIDs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github.com/joho/godotenv</w:t>
            </w:r>
          </w:p>
        </w:tc>
        <w:tc>
          <w:tcPr/>
          <w:p>
            <w:pPr>
              <w:pStyle w:val="Compact"/>
            </w:pPr>
            <w:r>
              <w:t xml:space="preserve">v1.5.1</w:t>
            </w:r>
          </w:p>
        </w:tc>
        <w:tc>
          <w:tcPr/>
          <w:p>
            <w:pPr>
              <w:pStyle w:val="Compact"/>
            </w:pPr>
            <w:r>
              <w:t xml:space="preserve">Environment loading</w:t>
            </w:r>
          </w:p>
        </w:tc>
        <w:tc>
          <w:tcPr/>
          <w:p>
            <w:pPr>
              <w:pStyle w:val="Compact"/>
            </w:pPr>
            <w:r>
              <w:t xml:space="preserve">Load .env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github.com/stretchr/testify</w:t>
            </w:r>
          </w:p>
        </w:tc>
        <w:tc>
          <w:tcPr/>
          <w:p>
            <w:pPr>
              <w:pStyle w:val="Compact"/>
            </w:pPr>
            <w:r>
              <w:t xml:space="preserve">v1.11.1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assert, require, mock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9. Async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github.com/ThreeDotsLabs/watermill</w:t>
            </w:r>
          </w:p>
        </w:tc>
        <w:tc>
          <w:tcPr/>
          <w:p>
            <w:pPr>
              <w:pStyle w:val="Compact"/>
            </w:pPr>
            <w:r>
              <w:t xml:space="preserve">v1.4.7</w:t>
            </w:r>
          </w:p>
        </w:tc>
        <w:tc>
          <w:tcPr/>
          <w:p>
            <w:pPr>
              <w:pStyle w:val="Compact"/>
            </w:pPr>
            <w:r>
              <w:t xml:space="preserve">Pub-sub messaging</w:t>
            </w:r>
          </w:p>
        </w:tc>
        <w:tc>
          <w:tcPr/>
          <w:p>
            <w:pPr>
              <w:pStyle w:val="Compact"/>
            </w:pPr>
            <w:r>
              <w:t xml:space="preserve">ðŸ”„ Async embedding generation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Internal Layers (internal/)</w:t>
      </w:r>
    </w:p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internal/bootstrap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container.go</w:t>
            </w:r>
          </w:p>
        </w:tc>
        <w:tc>
          <w:tcPr/>
          <w:p>
            <w:pPr>
              <w:pStyle w:val="Compact"/>
            </w:pPr>
            <w:r>
              <w:t xml:space="preserve">ðŸ“¦</w:t>
            </w:r>
            <w:r>
              <w:t xml:space="preserve"> </w:t>
            </w:r>
            <w:r>
              <w:rPr>
                <w:b/>
                <w:bCs/>
              </w:rPr>
              <w:t xml:space="preserve">Dependency Injection container</w:t>
            </w:r>
            <w:r>
              <w:t xml:space="preserve"> </w:t>
            </w:r>
            <w:r>
              <w:t xml:space="preserve">- Wiring semua services dan 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database.go</w:t>
            </w:r>
          </w:p>
        </w:tc>
        <w:tc>
          <w:tcPr/>
          <w:p>
            <w:pPr>
              <w:pStyle w:val="Compact"/>
            </w:pPr>
            <w:r>
              <w:t xml:space="preserve">ðŸ—„ï¸ GORM + PostgreSQL connection setup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container.go - Wiring dependencies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Container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AuthController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IAuthController</w:t>
      </w:r>
      <w:r>
        <w:br/>
      </w:r>
      <w:r>
        <w:rPr>
          <w:rStyle w:val="NormalTok"/>
        </w:rPr>
        <w:t xml:space="preserve">    NoteController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INoteController</w:t>
      </w:r>
      <w:r>
        <w:br/>
      </w:r>
      <w:r>
        <w:rPr>
          <w:rStyle w:val="NormalTok"/>
        </w:rPr>
        <w:t xml:space="preserve">    AdminController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IAdminController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internal/server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server.go</w:t>
            </w:r>
          </w:p>
        </w:tc>
        <w:tc>
          <w:tcPr/>
          <w:p>
            <w:pPr>
              <w:pStyle w:val="Compact"/>
            </w:pPr>
            <w:r>
              <w:t xml:space="preserve">ðŸŒ</w:t>
            </w:r>
            <w:r>
              <w:t xml:space="preserve"> </w:t>
            </w:r>
            <w:r>
              <w:rPr>
                <w:b/>
                <w:bCs/>
              </w:rPr>
              <w:t xml:space="preserve">Fiber app setup</w:t>
            </w:r>
            <w:r>
              <w:t xml:space="preserve"> </w:t>
            </w:r>
            <w:r>
              <w:t xml:space="preserve">- Route registration, middleware, error handling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Middleware chain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internal/controller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auth_controller.go</w:t>
            </w:r>
          </w:p>
        </w:tc>
        <w:tc>
          <w:tcPr/>
          <w:p>
            <w:pPr>
              <w:pStyle w:val="Compact"/>
            </w:pPr>
            <w:r>
              <w:t xml:space="preserve">ðŸ” Login, Register, OAuth,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note_controller.go</w:t>
            </w:r>
          </w:p>
        </w:tc>
        <w:tc>
          <w:tcPr/>
          <w:p>
            <w:pPr>
              <w:pStyle w:val="Compact"/>
            </w:pPr>
            <w:r>
              <w:t xml:space="preserve">ðŸ“ CRUD notes + 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notebook_controller.go</w:t>
            </w:r>
          </w:p>
        </w:tc>
        <w:tc>
          <w:tcPr/>
          <w:p>
            <w:pPr>
              <w:pStyle w:val="Compact"/>
            </w:pPr>
            <w:r>
              <w:t xml:space="preserve">ðŸ“ CRUD notebooks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user_controller.go</w:t>
            </w:r>
          </w:p>
        </w:tc>
        <w:tc>
          <w:tcPr/>
          <w:p>
            <w:pPr>
              <w:pStyle w:val="Compact"/>
            </w:pPr>
            <w:r>
              <w:t xml:space="preserve">ðŸ‘¤ Profile, refund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payment_controller.go</w:t>
            </w:r>
          </w:p>
        </w:tc>
        <w:tc>
          <w:tcPr/>
          <w:p>
            <w:pPr>
              <w:pStyle w:val="Compact"/>
            </w:pPr>
            <w:r>
              <w:t xml:space="preserve">ðŸ’³ Checkout,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admin_controller.go</w:t>
            </w:r>
          </w:p>
        </w:tc>
        <w:tc>
          <w:tcPr/>
          <w:p>
            <w:pPr>
              <w:pStyle w:val="Compact"/>
            </w:pPr>
            <w:r>
              <w:t xml:space="preserve">âš™ï¸ Admin dashboard + CRUD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chatbot_controller.go</w:t>
            </w:r>
          </w:p>
        </w:tc>
        <w:tc>
          <w:tcPr/>
          <w:p>
            <w:pPr>
              <w:pStyle w:val="Compact"/>
            </w:pPr>
            <w:r>
              <w:t xml:space="preserve">ðŸ¤– AI chat dengan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oauth_controller.go</w:t>
            </w:r>
          </w:p>
        </w:tc>
        <w:tc>
          <w:tcPr/>
          <w:p>
            <w:pPr>
              <w:pStyle w:val="Compact"/>
            </w:pPr>
            <w:r>
              <w:t xml:space="preserve">ðŸ”— Google OAuth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plan_controller.go</w:t>
            </w:r>
          </w:p>
        </w:tc>
        <w:tc>
          <w:tcPr/>
          <w:p>
            <w:pPr>
              <w:pStyle w:val="Compact"/>
            </w:pPr>
            <w:r>
              <w:t xml:space="preserve">ðŸ“‹ Subscription plans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Setiap controller implements interface dan register routes.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internal/service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auth_service.go</w:t>
            </w:r>
          </w:p>
        </w:tc>
        <w:tc>
          <w:tcPr/>
          <w:p>
            <w:pPr>
              <w:pStyle w:val="Compact"/>
            </w:pPr>
            <w:r>
              <w:t xml:space="preserve">ðŸ” Auth logic + JWT +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note_service.go</w:t>
            </w:r>
          </w:p>
        </w:tc>
        <w:tc>
          <w:tcPr/>
          <w:p>
            <w:pPr>
              <w:pStyle w:val="Compact"/>
            </w:pPr>
            <w:r>
              <w:t xml:space="preserve">ðŸ“ Note CRUD + embedding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notebook_service.go</w:t>
            </w:r>
          </w:p>
        </w:tc>
        <w:tc>
          <w:tcPr/>
          <w:p>
            <w:pPr>
              <w:pStyle w:val="Compact"/>
            </w:pPr>
            <w:r>
              <w:t xml:space="preserve">ðŸ“ Notebook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user_service.go</w:t>
            </w:r>
          </w:p>
        </w:tc>
        <w:tc>
          <w:tcPr/>
          <w:p>
            <w:pPr>
              <w:pStyle w:val="Compact"/>
            </w:pPr>
            <w:r>
              <w:t xml:space="preserve">ðŸ‘¤ Profile + refund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payment_service.go</w:t>
            </w:r>
          </w:p>
        </w:tc>
        <w:tc>
          <w:tcPr/>
          <w:p>
            <w:pPr>
              <w:pStyle w:val="Compact"/>
            </w:pPr>
            <w:r>
              <w:t xml:space="preserve">ðŸ’³ Checkout + webhook +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admin_service.go</w:t>
            </w:r>
          </w:p>
        </w:tc>
        <w:tc>
          <w:tcPr/>
          <w:p>
            <w:pPr>
              <w:pStyle w:val="Compact"/>
            </w:pPr>
            <w:r>
              <w:t xml:space="preserve">âš™ï¸ Admin CRUD +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chatbot_service.go</w:t>
            </w:r>
          </w:p>
        </w:tc>
        <w:tc>
          <w:tcPr/>
          <w:p>
            <w:pPr>
              <w:pStyle w:val="Compact"/>
            </w:pPr>
            <w:r>
              <w:t xml:space="preserve">ðŸ¤– RAG + Ollama + usage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oauth_service.go</w:t>
            </w:r>
          </w:p>
        </w:tc>
        <w:tc>
          <w:tcPr/>
          <w:p>
            <w:pPr>
              <w:pStyle w:val="Compact"/>
            </w:pPr>
            <w:r>
              <w:t xml:space="preserve">ðŸ”— Google OAuth + user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plan_service.go</w:t>
            </w:r>
          </w:p>
        </w:tc>
        <w:tc>
          <w:tcPr/>
          <w:p>
            <w:pPr>
              <w:pStyle w:val="Compact"/>
            </w:pPr>
            <w:r>
              <w:t xml:space="preserve">ðŸ“‹ Limit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publisher_service.go</w:t>
            </w:r>
          </w:p>
        </w:tc>
        <w:tc>
          <w:tcPr/>
          <w:p>
            <w:pPr>
              <w:pStyle w:val="Compact"/>
            </w:pPr>
            <w:r>
              <w:t xml:space="preserve">ðŸ”„ Async embedding via Watermill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Services menggunakan Unit of Work untuk transaction management.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internal/repository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contract/</w:t>
            </w:r>
          </w:p>
        </w:tc>
        <w:tc>
          <w:tcPr/>
          <w:p>
            <w:pPr>
              <w:pStyle w:val="Compact"/>
            </w:pPr>
            <w:r>
              <w:t xml:space="preserve">ðŸ“œ</w:t>
            </w:r>
            <w:r>
              <w:t xml:space="preserve"> </w:t>
            </w:r>
            <w:r>
              <w:rPr>
                <w:b/>
                <w:bCs/>
              </w:rPr>
              <w:t xml:space="preserve">Interface definitions</w:t>
            </w:r>
            <w:r>
              <w:t xml:space="preserve"> </w:t>
            </w:r>
            <w:r>
              <w:t xml:space="preserve">- Repository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implementation/</w:t>
            </w:r>
          </w:p>
        </w:tc>
        <w:tc>
          <w:tcPr/>
          <w:p>
            <w:pPr>
              <w:pStyle w:val="Compact"/>
            </w:pPr>
            <w:r>
              <w:t xml:space="preserve">âš™ï¸</w:t>
            </w:r>
            <w:r>
              <w:t xml:space="preserve"> </w:t>
            </w:r>
            <w:r>
              <w:rPr>
                <w:b/>
                <w:bCs/>
              </w:rPr>
              <w:t xml:space="preserve">GORM implementations</w:t>
            </w:r>
            <w:r>
              <w:t xml:space="preserve"> </w:t>
            </w:r>
            <w:r>
              <w:t xml:space="preserve">- Database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unitofwork/</w:t>
            </w:r>
          </w:p>
        </w:tc>
        <w:tc>
          <w:tcPr/>
          <w:p>
            <w:pPr>
              <w:pStyle w:val="Compact"/>
            </w:pPr>
            <w:r>
              <w:t xml:space="preserve">ðŸ”„</w:t>
            </w:r>
            <w:r>
              <w:t xml:space="preserve"> </w:t>
            </w:r>
            <w:r>
              <w:rPr>
                <w:b/>
                <w:bCs/>
              </w:rPr>
              <w:t xml:space="preserve">Transaction management</w:t>
            </w:r>
            <w:r>
              <w:t xml:space="preserve"> </w:t>
            </w:r>
            <w:r>
              <w:t xml:space="preserve">- Begin, Commit,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specification/</w:t>
            </w:r>
          </w:p>
        </w:tc>
        <w:tc>
          <w:tcPr/>
          <w:p>
            <w:pPr>
              <w:pStyle w:val="Compact"/>
            </w:pPr>
            <w:r>
              <w:t xml:space="preserve">ðŸ”</w:t>
            </w:r>
            <w:r>
              <w:t xml:space="preserve"> </w:t>
            </w:r>
            <w:r>
              <w:rPr>
                <w:b/>
                <w:bCs/>
              </w:rPr>
              <w:t xml:space="preserve">Query builders</w:t>
            </w:r>
            <w:r>
              <w:t xml:space="preserve"> </w:t>
            </w:r>
            <w:r>
              <w:t xml:space="preserve">- Dynamic WHERE clauses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internal/entity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user_entity.go</w:t>
            </w:r>
          </w:p>
        </w:tc>
        <w:tc>
          <w:tcPr/>
          <w:p>
            <w:pPr>
              <w:pStyle w:val="Compact"/>
            </w:pPr>
            <w:r>
              <w:t xml:space="preserve">ðŸ‘¤ Domain user dengan Role/Status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note_entity.go</w:t>
            </w:r>
          </w:p>
        </w:tc>
        <w:tc>
          <w:tcPr/>
          <w:p>
            <w:pPr>
              <w:pStyle w:val="Compact"/>
            </w:pPr>
            <w:r>
              <w:t xml:space="preserve">ðŸ“ Domain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notebook_entity.go</w:t>
            </w:r>
          </w:p>
        </w:tc>
        <w:tc>
          <w:tcPr/>
          <w:p>
            <w:pPr>
              <w:pStyle w:val="Compact"/>
            </w:pPr>
            <w:r>
              <w:t xml:space="preserve">ðŸ“ Domain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subscription_entity.go</w:t>
            </w:r>
          </w:p>
        </w:tc>
        <w:tc>
          <w:tcPr/>
          <w:p>
            <w:pPr>
              <w:pStyle w:val="Compact"/>
            </w:pPr>
            <w:r>
              <w:t xml:space="preserve">ðŸ“‹ Plan dengan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subscription_entity.go</w:t>
            </w:r>
          </w:p>
        </w:tc>
        <w:tc>
          <w:tcPr/>
          <w:p>
            <w:pPr>
              <w:pStyle w:val="Compact"/>
            </w:pPr>
            <w:r>
              <w:t xml:space="preserve">ðŸŽ« User’s active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chat_session_entity.go</w:t>
            </w:r>
          </w:p>
        </w:tc>
        <w:tc>
          <w:tcPr/>
          <w:p>
            <w:pPr>
              <w:pStyle w:val="Compact"/>
            </w:pPr>
            <w:r>
              <w:t xml:space="preserve">ðŸ’¬ AI chat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chat_message_entity.go</w:t>
            </w:r>
          </w:p>
        </w:tc>
        <w:tc>
          <w:tcPr/>
          <w:p>
            <w:pPr>
              <w:pStyle w:val="Compact"/>
            </w:pPr>
            <w:r>
              <w:t xml:space="preserve">ðŸ’¬ Chat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note_embedding_entity.go</w:t>
            </w:r>
          </w:p>
        </w:tc>
        <w:tc>
          <w:tcPr/>
          <w:p>
            <w:pPr>
              <w:pStyle w:val="Compact"/>
            </w:pPr>
            <w:r>
              <w:t xml:space="preserve">ðŸ§  Vector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refund_entity.go</w:t>
            </w:r>
          </w:p>
        </w:tc>
        <w:tc>
          <w:tcPr/>
          <w:p>
            <w:pPr>
              <w:pStyle w:val="Compact"/>
            </w:pPr>
            <w:r>
              <w:t xml:space="preserve">ðŸ’° Refund requests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Entities adalah</w:t>
      </w:r>
      <w:r>
        <w:t xml:space="preserve"> </w:t>
      </w:r>
      <w:r>
        <w:rPr>
          <w:b/>
          <w:bCs/>
        </w:rPr>
        <w:t xml:space="preserve">domain objects</w:t>
      </w:r>
      <w:r>
        <w:t xml:space="preserve"> </w:t>
      </w:r>
      <w:r>
        <w:t xml:space="preserve">- bersih tanpa GORM tags.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internal/model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user_model.go</w:t>
            </w:r>
          </w:p>
        </w:tc>
        <w:tc>
          <w:tcPr/>
          <w:p>
            <w:pPr>
              <w:pStyle w:val="Compact"/>
            </w:pPr>
            <w:r>
              <w:t xml:space="preserve">ðŸ—„ï¸ GORM model dengan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note_model.go</w:t>
            </w:r>
          </w:p>
        </w:tc>
        <w:tc>
          <w:tcPr/>
          <w:p>
            <w:pPr>
              <w:pStyle w:val="Compact"/>
            </w:pPr>
            <w:r>
              <w:t xml:space="preserve">ðŸ—„ï¸ GORM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notebook_model.go</w:t>
            </w:r>
          </w:p>
        </w:tc>
        <w:tc>
          <w:tcPr/>
          <w:p>
            <w:pPr>
              <w:pStyle w:val="Compact"/>
            </w:pPr>
            <w:r>
              <w:t xml:space="preserve">ðŸ—„ï¸ GORM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subscription_model.go</w:t>
            </w:r>
          </w:p>
        </w:tc>
        <w:tc>
          <w:tcPr/>
          <w:p>
            <w:pPr>
              <w:pStyle w:val="Compact"/>
            </w:pPr>
            <w:r>
              <w:t xml:space="preserve">ðŸ—„ï¸ GORM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note_embedding_model.go</w:t>
            </w:r>
          </w:p>
        </w:tc>
        <w:tc>
          <w:tcPr/>
          <w:p>
            <w:pPr>
              <w:pStyle w:val="Compact"/>
            </w:pPr>
            <w:r>
              <w:t xml:space="preserve">ðŸ§  pgvector.Vector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Models adalah</w:t>
      </w:r>
      <w:r>
        <w:t xml:space="preserve"> </w:t>
      </w:r>
      <w:r>
        <w:rPr>
          <w:b/>
          <w:bCs/>
        </w:rPr>
        <w:t xml:space="preserve">persistence objects</w:t>
      </w:r>
      <w:r>
        <w:t xml:space="preserve"> </w:t>
      </w:r>
      <w:r>
        <w:t xml:space="preserve">- dengan GORM tags untuk DB mapping.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internal/dto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 Group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auth_payment_dto.go</w:t>
            </w:r>
          </w:p>
        </w:tc>
        <w:tc>
          <w:tcPr/>
          <w:p>
            <w:pPr>
              <w:pStyle w:val="Compact"/>
            </w:pPr>
            <w:r>
              <w:t xml:space="preserve">ðŸ” Login, Register, JWT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user_dto.go</w:t>
            </w:r>
          </w:p>
        </w:tc>
        <w:tc>
          <w:tcPr/>
          <w:p>
            <w:pPr>
              <w:pStyle w:val="Compact"/>
            </w:pPr>
            <w:r>
              <w:t xml:space="preserve">ðŸ‘¤ Profile, subscription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note_dto.go</w:t>
            </w:r>
          </w:p>
        </w:tc>
        <w:tc>
          <w:tcPr/>
          <w:p>
            <w:pPr>
              <w:pStyle w:val="Compact"/>
            </w:pPr>
            <w:r>
              <w:t xml:space="preserve">ðŸ“ CRUD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notebook_dto.go</w:t>
            </w:r>
          </w:p>
        </w:tc>
        <w:tc>
          <w:tcPr/>
          <w:p>
            <w:pPr>
              <w:pStyle w:val="Compact"/>
            </w:pPr>
            <w:r>
              <w:t xml:space="preserve">ðŸ“ CRUD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admin_dto.go</w:t>
            </w:r>
          </w:p>
        </w:tc>
        <w:tc>
          <w:tcPr/>
          <w:p>
            <w:pPr>
              <w:pStyle w:val="Compact"/>
            </w:pPr>
            <w:r>
              <w:t xml:space="preserve">âš™ï¸ Admin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chatbot_dto.go</w:t>
            </w:r>
          </w:p>
        </w:tc>
        <w:tc>
          <w:tcPr/>
          <w:p>
            <w:pPr>
              <w:pStyle w:val="Compact"/>
            </w:pPr>
            <w:r>
              <w:t xml:space="preserve">ðŸ¤– Chat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refund_dto.go</w:t>
            </w:r>
          </w:p>
        </w:tc>
        <w:tc>
          <w:tcPr/>
          <w:p>
            <w:pPr>
              <w:pStyle w:val="Compact"/>
            </w:pPr>
            <w:r>
              <w:t xml:space="preserve">ðŸ’° Refund request/response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DTOs adalah</w:t>
      </w:r>
      <w:r>
        <w:t xml:space="preserve"> </w:t>
      </w:r>
      <w:r>
        <w:rPr>
          <w:b/>
          <w:bCs/>
        </w:rPr>
        <w:t xml:space="preserve">API contracts</w:t>
      </w:r>
      <w:r>
        <w:t xml:space="preserve"> </w:t>
      </w:r>
      <w:r>
        <w:t xml:space="preserve">- validasi dengan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tags.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internal/constant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chatbot_constant.go</w:t>
            </w:r>
          </w:p>
        </w:tc>
        <w:tc>
          <w:tcPr/>
          <w:p>
            <w:pPr>
              <w:pStyle w:val="Compact"/>
            </w:pPr>
            <w:r>
              <w:t xml:space="preserve">ðŸ¤– System prompts, Ollama config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Constants untuk magic values dan configuration.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Mapper Layer (internal/mapper)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Mappers bertanggung jawab untuk</w:t>
      </w:r>
      <w:r>
        <w:t xml:space="preserve"> </w:t>
      </w:r>
      <w:r>
        <w:rPr>
          <w:b/>
          <w:bCs/>
        </w:rPr>
        <w:t xml:space="preserve">konversi bidirectional</w:t>
      </w:r>
      <w:r>
        <w:t xml:space="preserve"> </w:t>
      </w:r>
      <w:r>
        <w:t xml:space="preserve">antara Entity (domain) dan Model (persistence).</w:t>
      </w:r>
    </w:p>
    <w:p>
      <w:pPr>
        <w:pStyle w:val="Heading3"/>
      </w:pPr>
      <w:r>
        <w:t xml:space="preserve">Complete Mapper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Converts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user_mapper.go</w:t>
            </w:r>
          </w:p>
        </w:tc>
        <w:tc>
          <w:tcPr/>
          <w:p>
            <w:pPr>
              <w:pStyle w:val="Compact"/>
            </w:pPr>
            <w:r>
              <w:t xml:space="preserve">User, PasswordResetToken, UserProvider, EmailVerificationToken, UserRefreshToken</w:t>
            </w:r>
          </w:p>
        </w:tc>
        <w:tc>
          <w:tcPr/>
          <w:p>
            <w:pPr>
              <w:pStyle w:val="Compact"/>
            </w:pPr>
            <w:r>
              <w:t xml:space="preserve">ðŸ‘¤ Handles Role/Status enum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note_mapper.go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ðŸ“ Handles gorm.DeletedAt â†” *time.Time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notebook_mapper.go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ðŸ“ Handles 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chat_mapper.go</w:t>
            </w:r>
          </w:p>
        </w:tc>
        <w:tc>
          <w:tcPr/>
          <w:p>
            <w:pPr>
              <w:pStyle w:val="Compact"/>
            </w:pPr>
            <w:r>
              <w:t xml:space="preserve">ChatSession, ChatMessage, ChatMessageRaw</w:t>
            </w:r>
          </w:p>
        </w:tc>
        <w:tc>
          <w:tcPr/>
          <w:p>
            <w:pPr>
              <w:pStyle w:val="Compact"/>
            </w:pPr>
            <w:r>
              <w:t xml:space="preserve">ðŸ’¬ AI chat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subscription_mapper.go</w:t>
            </w:r>
          </w:p>
        </w:tc>
        <w:tc>
          <w:tcPr/>
          <w:p>
            <w:pPr>
              <w:pStyle w:val="Compact"/>
            </w:pPr>
            <w:r>
              <w:t xml:space="preserve">SubscriptionPlan, UserSubscription</w:t>
            </w:r>
          </w:p>
        </w:tc>
        <w:tc>
          <w:tcPr/>
          <w:p>
            <w:pPr>
              <w:pStyle w:val="Compact"/>
            </w:pPr>
            <w:r>
              <w:t xml:space="preserve">ðŸ“‹ Plan &amp;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billing_mapper.go</w:t>
            </w:r>
          </w:p>
        </w:tc>
        <w:tc>
          <w:tcPr/>
          <w:p>
            <w:pPr>
              <w:pStyle w:val="Compact"/>
            </w:pPr>
            <w:r>
              <w:t xml:space="preserve">Payment transactions</w:t>
            </w:r>
          </w:p>
        </w:tc>
        <w:tc>
          <w:tcPr/>
          <w:p>
            <w:pPr>
              <w:pStyle w:val="Compact"/>
            </w:pPr>
            <w:r>
              <w:t xml:space="preserve">ðŸ’³ Payment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feature_mapper.go</w:t>
            </w:r>
          </w:p>
        </w:tc>
        <w:tc>
          <w:tcPr/>
          <w:p>
            <w:pPr>
              <w:pStyle w:val="Compact"/>
            </w:pPr>
            <w:r>
              <w:t xml:space="preserve">Feature catalog</w:t>
            </w:r>
          </w:p>
        </w:tc>
        <w:tc>
          <w:tcPr/>
          <w:p>
            <w:pPr>
              <w:pStyle w:val="Compact"/>
            </w:pPr>
            <w:r>
              <w:t xml:space="preserve">âœ¨ Plan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NoteEmbeddingMapper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note_embedding_mapper.go</w:t>
            </w:r>
          </w:p>
        </w:tc>
        <w:tc>
          <w:tcPr/>
          <w:p>
            <w:pPr>
              <w:pStyle w:val="Compact"/>
            </w:pPr>
            <w:r>
              <w:t xml:space="preserve">NoteEmbedding</w:t>
            </w:r>
          </w:p>
        </w:tc>
        <w:tc>
          <w:tcPr/>
          <w:p>
            <w:pPr>
              <w:pStyle w:val="Compact"/>
            </w:pPr>
            <w:r>
              <w:t xml:space="preserve">ðŸ§  pgvector.Vector â†” []float32</w:t>
            </w:r>
          </w:p>
        </w:tc>
      </w:tr>
    </w:tbl>
    <w:p>
      <w:pPr>
        <w:pStyle w:val="Heading3"/>
      </w:pPr>
      <w:r>
        <w:t xml:space="preserve">Mapper Pattern</w:t>
      </w:r>
    </w:p>
    <w:p>
      <w:pPr>
        <w:pStyle w:val="SourceCode"/>
      </w:pPr>
      <w:r>
        <w:rPr>
          <w:rStyle w:val="CommentTok"/>
        </w:rPr>
        <w:t xml:space="preserve">// user_mapper.go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UserMapper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NewUserMapper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Entity â†’ Model (untuk write ke DB)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Enum â†’ string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Enum â†’ string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Model â†’ Entity (untuk read dari DB)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string â†’ Enum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string â†’ Enum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Batch conversions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</w:p>
    <w:p>
      <w:pPr>
        <w:pStyle w:val="Heading3"/>
      </w:pPr>
      <w:r>
        <w:t xml:space="preserve">Special Mappings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*time.Time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gorm.DeletedAt</w:t>
            </w:r>
          </w:p>
        </w:tc>
        <w:tc>
          <w:tcPr/>
          <w:p>
            <w:pPr>
              <w:pStyle w:val="Compact"/>
            </w:pPr>
            <w:r>
              <w:t xml:space="preserve">Nullable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entity.UserRole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Type-safe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pgvector.Vector</w:t>
            </w:r>
          </w:p>
        </w:tc>
        <w:tc>
          <w:tcPr/>
          <w:p>
            <w:pPr>
              <w:pStyle w:val="Compact"/>
            </w:pPr>
            <w:r>
              <w:t xml:space="preserve">PGVector type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Internal Packages (internal/pkg)</w:t>
      </w:r>
    </w:p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pkg/serverutils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response.go</w:t>
            </w:r>
          </w:p>
        </w:tc>
        <w:tc>
          <w:tcPr/>
          <w:p>
            <w:pPr>
              <w:pStyle w:val="Compact"/>
            </w:pPr>
            <w:r>
              <w:t xml:space="preserve">ðŸ“¤</w:t>
            </w:r>
            <w:r>
              <w:t xml:space="preserve"> </w:t>
            </w:r>
            <w:r>
              <w:rPr>
                <w:b/>
                <w:bCs/>
              </w:rPr>
              <w:t xml:space="preserve">Standard API response</w:t>
            </w:r>
            <w:r>
              <w:t xml:space="preserve"> </w:t>
            </w:r>
            <w:r>
              <w:t xml:space="preserve">- SuccessResponse, ErrorResponse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jwt_middleware.go</w:t>
            </w:r>
          </w:p>
        </w:tc>
        <w:tc>
          <w:tcPr/>
          <w:p>
            <w:pPr>
              <w:pStyle w:val="Compact"/>
            </w:pPr>
            <w:r>
              <w:t xml:space="preserve">ðŸ”</w:t>
            </w:r>
            <w:r>
              <w:t xml:space="preserve"> </w:t>
            </w:r>
            <w:r>
              <w:rPr>
                <w:b/>
                <w:bCs/>
              </w:rPr>
              <w:t xml:space="preserve">JWT middleware</w:t>
            </w:r>
            <w:r>
              <w:t xml:space="preserve"> </w:t>
            </w:r>
            <w:r>
              <w:t xml:space="preserve">- Extract &amp; validate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validator.go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  <w:r>
              <w:t xml:space="preserve"> </w:t>
            </w:r>
            <w:r>
              <w:rPr>
                <w:b/>
                <w:bCs/>
              </w:rPr>
              <w:t xml:space="preserve">Request validation</w:t>
            </w:r>
            <w:r>
              <w:t xml:space="preserve"> </w:t>
            </w:r>
            <w:r>
              <w:t xml:space="preserve">- Struct validation wrapper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OperatorTok"/>
        </w:rPr>
        <w:t xml:space="preserve">))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pkg/mailer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email_service.go</w:t>
            </w:r>
          </w:p>
        </w:tc>
        <w:tc>
          <w:tcPr/>
          <w:p>
            <w:pPr>
              <w:pStyle w:val="Compact"/>
            </w:pPr>
            <w:r>
              <w:t xml:space="preserve">ðŸ“§</w:t>
            </w:r>
            <w:r>
              <w:t xml:space="preserve"> </w:t>
            </w:r>
            <w:r>
              <w:rPr>
                <w:b/>
                <w:bCs/>
              </w:rPr>
              <w:t xml:space="preserve">SMTP abstraction</w:t>
            </w:r>
            <w:r>
              <w:t xml:space="preserve"> </w:t>
            </w:r>
            <w:r>
              <w:t xml:space="preserve">- OTP, password reset emails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IEmailService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SendOTP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SendPasswordReset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pkg/logger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zap_logger.go</w:t>
            </w:r>
          </w:p>
        </w:tc>
        <w:tc>
          <w:tcPr/>
          <w:p>
            <w:pPr>
              <w:pStyle w:val="Compact"/>
            </w:pPr>
            <w:r>
              <w:t xml:space="preserve">ðŸ“Š</w:t>
            </w:r>
            <w:r>
              <w:t xml:space="preserve"> </w:t>
            </w:r>
            <w:r>
              <w:rPr>
                <w:b/>
                <w:bCs/>
              </w:rPr>
              <w:t xml:space="preserve">Structured logging</w:t>
            </w:r>
            <w:r>
              <w:t xml:space="preserve"> </w:t>
            </w:r>
            <w:r>
              <w:t xml:space="preserve">- Zap + Lumberjack + Admin read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ILogger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Warn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read</w:t>
      </w:r>
      <w:r>
        <w:br/>
      </w:r>
      <w:r>
        <w:rPr>
          <w:rStyle w:val="NormalTok"/>
        </w:rPr>
        <w:t xml:space="preserve">    GetLogById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pkg/config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config.go</w:t>
            </w:r>
          </w:p>
        </w:tc>
        <w:tc>
          <w:tcPr/>
          <w:p>
            <w:pPr>
              <w:pStyle w:val="Compact"/>
            </w:pPr>
            <w:r>
              <w:t xml:space="preserve">âš™ï¸</w:t>
            </w:r>
            <w:r>
              <w:t xml:space="preserve"> </w:t>
            </w:r>
            <w:r>
              <w:rPr>
                <w:b/>
                <w:bCs/>
              </w:rPr>
              <w:t xml:space="preserve">App configuration</w:t>
            </w:r>
            <w:r>
              <w:t xml:space="preserve"> </w:t>
            </w:r>
            <w:r>
              <w:t xml:space="preserve">- Environment variables loader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External Packages (pkg/)</w:t>
      </w:r>
    </w:p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pkg/chatbot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ollama.go</w:t>
            </w:r>
          </w:p>
        </w:tc>
        <w:tc>
          <w:tcPr/>
          <w:p>
            <w:pPr>
              <w:pStyle w:val="Compact"/>
            </w:pPr>
            <w:r>
              <w:t xml:space="preserve">ðŸ¤–</w:t>
            </w:r>
            <w:r>
              <w:t xml:space="preserve"> </w:t>
            </w:r>
            <w:r>
              <w:rPr>
                <w:b/>
                <w:bCs/>
              </w:rPr>
              <w:t xml:space="preserve">Ollama LLM client</w:t>
            </w:r>
            <w:r>
              <w:t xml:space="preserve"> </w:t>
            </w:r>
            <w:r>
              <w:t xml:space="preserve">- Chat completion, RAG decision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GetOllamaResponse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ChatHistory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DecideToUseRAGWithOllama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ChatHistory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pkg/embedding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gemini.go</w:t>
            </w:r>
          </w:p>
        </w:tc>
        <w:tc>
          <w:tcPr/>
          <w:p>
            <w:pPr>
              <w:pStyle w:val="Compact"/>
            </w:pPr>
            <w:r>
              <w:t xml:space="preserve">ðŸ§ </w:t>
            </w:r>
            <w:r>
              <w:t xml:space="preserve"> </w:t>
            </w:r>
            <w:r>
              <w:rPr>
                <w:b/>
                <w:bCs/>
              </w:rPr>
              <w:t xml:space="preserve">Gemini Embedding API</w:t>
            </w:r>
            <w:r>
              <w:t xml:space="preserve"> </w:t>
            </w:r>
            <w:r>
              <w:t xml:space="preserve">- Vector generation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GetGeminiEmbedding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EmbeddingResponse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TaskType: "RETRIEVAL_DOCUMENT" atau "RETRIEVAL_QUERY"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Library Dependency Graph (PlantUML)</w:t>
      </w:r>
    </w:p>
    <w:p>
      <w:pPr>
        <w:pStyle w:val="SourceCode"/>
      </w:pPr>
      <w:r>
        <w:rPr>
          <w:rStyle w:val="VerbatimChar"/>
        </w:rPr>
        <w:t xml:space="preserve">@startuml Library Dependency Graph</w:t>
      </w:r>
      <w:r>
        <w:br/>
      </w:r>
      <w:r>
        <w:br/>
      </w:r>
      <w:r>
        <w:rPr>
          <w:rStyle w:val="VerbatimChar"/>
        </w:rPr>
        <w:t xml:space="preserve">skinparam packageStyle rectangle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defaultFontName Arial</w:t>
      </w:r>
      <w:r>
        <w:br/>
      </w:r>
      <w:r>
        <w:br/>
      </w:r>
      <w:r>
        <w:rPr>
          <w:rStyle w:val="VerbatimChar"/>
        </w:rPr>
        <w:t xml:space="preserve">package "Entry Points" {</w:t>
      </w:r>
      <w:r>
        <w:br/>
      </w:r>
      <w:r>
        <w:rPr>
          <w:rStyle w:val="VerbatimChar"/>
        </w:rPr>
        <w:t xml:space="preserve">    [cmd/server] as S</w:t>
      </w:r>
      <w:r>
        <w:br/>
      </w:r>
      <w:r>
        <w:rPr>
          <w:rStyle w:val="VerbatimChar"/>
        </w:rPr>
        <w:t xml:space="preserve">    [cmd/migrate] as 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"Application Layer" {</w:t>
      </w:r>
      <w:r>
        <w:br/>
      </w:r>
      <w:r>
        <w:rPr>
          <w:rStyle w:val="VerbatimChar"/>
        </w:rPr>
        <w:t xml:space="preserve">    [Controllers] as C</w:t>
      </w:r>
      <w:r>
        <w:br/>
      </w:r>
      <w:r>
        <w:rPr>
          <w:rStyle w:val="VerbatimChar"/>
        </w:rPr>
        <w:t xml:space="preserve">    [Services] as SV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"Data Layer" {</w:t>
      </w:r>
      <w:r>
        <w:br/>
      </w:r>
      <w:r>
        <w:rPr>
          <w:rStyle w:val="VerbatimChar"/>
        </w:rPr>
        <w:t xml:space="preserve">    [Repositories] as R</w:t>
      </w:r>
      <w:r>
        <w:br/>
      </w:r>
      <w:r>
        <w:rPr>
          <w:rStyle w:val="VerbatimChar"/>
        </w:rPr>
        <w:t xml:space="preserve">    [Unit of Work] as UoW</w:t>
      </w:r>
      <w:r>
        <w:br/>
      </w:r>
      <w:r>
        <w:rPr>
          <w:rStyle w:val="VerbatimChar"/>
        </w:rPr>
        <w:t xml:space="preserve">    [Mappers] as MAP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"Domain Layer" {</w:t>
      </w:r>
      <w:r>
        <w:br/>
      </w:r>
      <w:r>
        <w:rPr>
          <w:rStyle w:val="VerbatimChar"/>
        </w:rPr>
        <w:t xml:space="preserve">    [Entities] as E</w:t>
      </w:r>
      <w:r>
        <w:br/>
      </w:r>
      <w:r>
        <w:rPr>
          <w:rStyle w:val="VerbatimChar"/>
        </w:rPr>
        <w:t xml:space="preserve">    [DTOs] as DTO</w:t>
      </w:r>
      <w:r>
        <w:br/>
      </w:r>
      <w:r>
        <w:rPr>
          <w:rStyle w:val="VerbatimChar"/>
        </w:rPr>
        <w:t xml:space="preserve">    [Models] as MOD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"Internal Pkg" {</w:t>
      </w:r>
      <w:r>
        <w:br/>
      </w:r>
      <w:r>
        <w:rPr>
          <w:rStyle w:val="VerbatimChar"/>
        </w:rPr>
        <w:t xml:space="preserve">    [serverutils] as SU</w:t>
      </w:r>
      <w:r>
        <w:br/>
      </w:r>
      <w:r>
        <w:rPr>
          <w:rStyle w:val="VerbatimChar"/>
        </w:rPr>
        <w:t xml:space="preserve">    [logger] as LOG</w:t>
      </w:r>
      <w:r>
        <w:br/>
      </w:r>
      <w:r>
        <w:rPr>
          <w:rStyle w:val="VerbatimChar"/>
        </w:rPr>
        <w:t xml:space="preserve">    [mailer] as MAIL</w:t>
      </w:r>
      <w:r>
        <w:br/>
      </w:r>
      <w:r>
        <w:rPr>
          <w:rStyle w:val="VerbatimChar"/>
        </w:rPr>
        <w:t xml:space="preserve">    [config] as CFG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"External Pkg" {</w:t>
      </w:r>
      <w:r>
        <w:br/>
      </w:r>
      <w:r>
        <w:rPr>
          <w:rStyle w:val="VerbatimChar"/>
        </w:rPr>
        <w:t xml:space="preserve">    [chatbot] as CB</w:t>
      </w:r>
      <w:r>
        <w:br/>
      </w:r>
      <w:r>
        <w:rPr>
          <w:rStyle w:val="VerbatimChar"/>
        </w:rPr>
        <w:t xml:space="preserve">    [embedding] as EMB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"External Libs" {</w:t>
      </w:r>
      <w:r>
        <w:br/>
      </w:r>
      <w:r>
        <w:rPr>
          <w:rStyle w:val="VerbatimChar"/>
        </w:rPr>
        <w:t xml:space="preserve">    [Fiber] as FB</w:t>
      </w:r>
      <w:r>
        <w:br/>
      </w:r>
      <w:r>
        <w:rPr>
          <w:rStyle w:val="VerbatimChar"/>
        </w:rPr>
        <w:t xml:space="preserve">    [GORM] as GORM</w:t>
      </w:r>
      <w:r>
        <w:br/>
      </w:r>
      <w:r>
        <w:rPr>
          <w:rStyle w:val="VerbatimChar"/>
        </w:rPr>
        <w:t xml:space="preserve">    [golang-jwt] as JWT</w:t>
      </w:r>
      <w:r>
        <w:br/>
      </w:r>
      <w:r>
        <w:rPr>
          <w:rStyle w:val="VerbatimChar"/>
        </w:rPr>
        <w:t xml:space="preserve">    [Zap Logger] as ZAP</w:t>
      </w:r>
      <w:r>
        <w:br/>
      </w:r>
      <w:r>
        <w:rPr>
          <w:rStyle w:val="VerbatimChar"/>
        </w:rPr>
        <w:t xml:space="preserve">    [Midtrans] as MID</w:t>
      </w:r>
      <w:r>
        <w:br/>
      </w:r>
      <w:r>
        <w:rPr>
          <w:rStyle w:val="VerbatimChar"/>
        </w:rPr>
        <w:t xml:space="preserve">    [PGVector] as PGV</w:t>
      </w:r>
      <w:r>
        <w:br/>
      </w:r>
      <w:r>
        <w:rPr>
          <w:rStyle w:val="VerbatimChar"/>
        </w:rPr>
        <w:t xml:space="preserve">    [Gomail] as GM</w:t>
      </w:r>
      <w:r>
        <w:br/>
      </w:r>
      <w:r>
        <w:rPr>
          <w:rStyle w:val="VerbatimChar"/>
        </w:rPr>
        <w:t xml:space="preserve">    [Validator] as VAL</w:t>
      </w:r>
      <w:r>
        <w:br/>
      </w:r>
      <w:r>
        <w:rPr>
          <w:rStyle w:val="VerbatimChar"/>
        </w:rPr>
        <w:t xml:space="preserve">    [OAuth2] as OA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 --&gt; C</w:t>
      </w:r>
      <w:r>
        <w:br/>
      </w:r>
      <w:r>
        <w:rPr>
          <w:rStyle w:val="VerbatimChar"/>
        </w:rPr>
        <w:t xml:space="preserve">M --&gt; GORM</w:t>
      </w:r>
      <w:r>
        <w:br/>
      </w:r>
      <w:r>
        <w:rPr>
          <w:rStyle w:val="VerbatimChar"/>
        </w:rPr>
        <w:t xml:space="preserve">C --&gt; FB</w:t>
      </w:r>
      <w:r>
        <w:br/>
      </w:r>
      <w:r>
        <w:rPr>
          <w:rStyle w:val="VerbatimChar"/>
        </w:rPr>
        <w:t xml:space="preserve">C --&gt; SV</w:t>
      </w:r>
      <w:r>
        <w:br/>
      </w:r>
      <w:r>
        <w:rPr>
          <w:rStyle w:val="VerbatimChar"/>
        </w:rPr>
        <w:t xml:space="preserve">C --&gt; SU</w:t>
      </w:r>
      <w:r>
        <w:br/>
      </w:r>
      <w:r>
        <w:rPr>
          <w:rStyle w:val="VerbatimChar"/>
        </w:rPr>
        <w:t xml:space="preserve">C --&gt; DTO</w:t>
      </w:r>
      <w:r>
        <w:br/>
      </w:r>
      <w:r>
        <w:rPr>
          <w:rStyle w:val="VerbatimChar"/>
        </w:rPr>
        <w:t xml:space="preserve">SV --&gt; UoW</w:t>
      </w:r>
      <w:r>
        <w:br/>
      </w:r>
      <w:r>
        <w:rPr>
          <w:rStyle w:val="VerbatimChar"/>
        </w:rPr>
        <w:t xml:space="preserve">SV --&gt; JWT</w:t>
      </w:r>
      <w:r>
        <w:br/>
      </w:r>
      <w:r>
        <w:rPr>
          <w:rStyle w:val="VerbatimChar"/>
        </w:rPr>
        <w:t xml:space="preserve">SV --&gt; LOG</w:t>
      </w:r>
      <w:r>
        <w:br/>
      </w:r>
      <w:r>
        <w:rPr>
          <w:rStyle w:val="VerbatimChar"/>
        </w:rPr>
        <w:t xml:space="preserve">SV --&gt; MAIL</w:t>
      </w:r>
      <w:r>
        <w:br/>
      </w:r>
      <w:r>
        <w:rPr>
          <w:rStyle w:val="VerbatimChar"/>
        </w:rPr>
        <w:t xml:space="preserve">SV --&gt; CB</w:t>
      </w:r>
      <w:r>
        <w:br/>
      </w:r>
      <w:r>
        <w:rPr>
          <w:rStyle w:val="VerbatimChar"/>
        </w:rPr>
        <w:t xml:space="preserve">SV --&gt; EMB</w:t>
      </w:r>
      <w:r>
        <w:br/>
      </w:r>
      <w:r>
        <w:rPr>
          <w:rStyle w:val="VerbatimChar"/>
        </w:rPr>
        <w:t xml:space="preserve">UoW --&gt; R</w:t>
      </w:r>
      <w:r>
        <w:br/>
      </w:r>
      <w:r>
        <w:rPr>
          <w:rStyle w:val="VerbatimChar"/>
        </w:rPr>
        <w:t xml:space="preserve">R --&gt; GORM</w:t>
      </w:r>
      <w:r>
        <w:br/>
      </w:r>
      <w:r>
        <w:rPr>
          <w:rStyle w:val="VerbatimChar"/>
        </w:rPr>
        <w:t xml:space="preserve">R --&gt; MAP</w:t>
      </w:r>
      <w:r>
        <w:br/>
      </w:r>
      <w:r>
        <w:rPr>
          <w:rStyle w:val="VerbatimChar"/>
        </w:rPr>
        <w:t xml:space="preserve">R --&gt; PGV</w:t>
      </w:r>
      <w:r>
        <w:br/>
      </w:r>
      <w:r>
        <w:rPr>
          <w:rStyle w:val="VerbatimChar"/>
        </w:rPr>
        <w:t xml:space="preserve">MAP --&gt; E</w:t>
      </w:r>
      <w:r>
        <w:br/>
      </w:r>
      <w:r>
        <w:rPr>
          <w:rStyle w:val="VerbatimChar"/>
        </w:rPr>
        <w:t xml:space="preserve">MAP --&gt; MOD</w:t>
      </w:r>
      <w:r>
        <w:br/>
      </w:r>
      <w:r>
        <w:rPr>
          <w:rStyle w:val="VerbatimChar"/>
        </w:rPr>
        <w:t xml:space="preserve">SV --&gt; MID</w:t>
      </w:r>
      <w:r>
        <w:br/>
      </w:r>
      <w:r>
        <w:rPr>
          <w:rStyle w:val="VerbatimChar"/>
        </w:rPr>
        <w:t xml:space="preserve">SU --&gt; VAL</w:t>
      </w:r>
      <w:r>
        <w:br/>
      </w:r>
      <w:r>
        <w:rPr>
          <w:rStyle w:val="VerbatimChar"/>
        </w:rPr>
        <w:t xml:space="preserve">MAIL --&gt; GM</w:t>
      </w:r>
      <w:r>
        <w:br/>
      </w:r>
      <w:r>
        <w:rPr>
          <w:rStyle w:val="VerbatimChar"/>
        </w:rPr>
        <w:t xml:space="preserve">SV --&gt; OA</w:t>
      </w:r>
      <w:r>
        <w:br/>
      </w:r>
      <w:r>
        <w:rPr>
          <w:rStyle w:val="VerbatimChar"/>
        </w:rPr>
        <w:t xml:space="preserve">S --&gt; CFG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Design Patterns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repository/</w:t>
            </w:r>
          </w:p>
        </w:tc>
        <w:tc>
          <w:tcPr/>
          <w:p>
            <w:pPr>
              <w:pStyle w:val="Compact"/>
            </w:pPr>
            <w:r>
              <w:t xml:space="preserve">ðŸ“œ Abstraksi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of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unitofwork/</w:t>
            </w:r>
          </w:p>
        </w:tc>
        <w:tc>
          <w:tcPr/>
          <w:p>
            <w:pPr>
              <w:pStyle w:val="Compact"/>
            </w:pPr>
            <w:r>
              <w:t xml:space="preserve">ðŸ”„ Transaction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specification/</w:t>
            </w:r>
          </w:p>
        </w:tc>
        <w:tc>
          <w:tcPr/>
          <w:p>
            <w:pPr>
              <w:pStyle w:val="Compact"/>
            </w:pPr>
            <w:r>
              <w:t xml:space="preserve">ðŸ” Dynamic query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mapper/</w:t>
            </w:r>
          </w:p>
        </w:tc>
        <w:tc>
          <w:tcPr/>
          <w:p>
            <w:pPr>
              <w:pStyle w:val="Compact"/>
            </w:pPr>
            <w:r>
              <w:t xml:space="preserve">ðŸ”€ Entity â†” Model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</w:t>
            </w:r>
          </w:p>
        </w:tc>
        <w:tc>
          <w:tcPr/>
          <w:p>
            <w:pPr>
              <w:pStyle w:val="Compact"/>
            </w:pPr>
            <w:r>
              <w:t xml:space="preserve">ðŸ“¦ Wiring via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Layered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</w:t>
            </w:r>
          </w:p>
        </w:tc>
        <w:tc>
          <w:tcPr/>
          <w:p>
            <w:pPr>
              <w:pStyle w:val="Compact"/>
            </w:pPr>
            <w:r>
              <w:t xml:space="preserve">ðŸ›ï¸ Controller â†’ Service â†’ Repository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GORM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golang-jwt</w:t>
            </w:r>
          </w:p>
        </w:tc>
        <w:tc>
          <w:tcPr/>
          <w:p>
            <w:pPr>
              <w:pStyle w:val="Compact"/>
            </w:pPr>
            <w:r>
              <w:t xml:space="preserve">Token signing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oauth2</w:t>
            </w:r>
          </w:p>
        </w:tc>
        <w:tc>
          <w:tcPr/>
          <w:p>
            <w:pPr>
              <w:pStyle w:val="Compact"/>
            </w:pPr>
            <w:r>
              <w:t xml:space="preserve">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oauth2</w:t>
            </w:r>
          </w:p>
        </w:tc>
        <w:tc>
          <w:tcPr/>
          <w:p>
            <w:pPr>
              <w:pStyle w:val="Compact"/>
            </w:pPr>
            <w:r>
              <w:t xml:space="preserve">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GOOGLE_GEMINI_API_KEY</w:t>
            </w:r>
          </w:p>
        </w:tc>
        <w:tc>
          <w:tcPr/>
          <w:p>
            <w:pPr>
              <w:pStyle w:val="Compact"/>
            </w:pPr>
            <w:r>
              <w:t xml:space="preserve">pkg/embedding</w:t>
            </w:r>
          </w:p>
        </w:tc>
        <w:tc>
          <w:tcPr/>
          <w:p>
            <w:pPr>
              <w:pStyle w:val="Compact"/>
            </w:pPr>
            <w:r>
              <w:t xml:space="preserve">Gemini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MIDTRANS_SERVER_KEY</w:t>
            </w:r>
          </w:p>
        </w:tc>
        <w:tc>
          <w:tcPr/>
          <w:p>
            <w:pPr>
              <w:pStyle w:val="Compact"/>
            </w:pPr>
            <w:r>
              <w:t xml:space="preserve">midtrans-go</w:t>
            </w:r>
          </w:p>
        </w:tc>
        <w:tc>
          <w:tcPr/>
          <w:p>
            <w:pPr>
              <w:pStyle w:val="Compact"/>
            </w:pPr>
            <w:r>
              <w:t xml:space="preserve">Payment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MIDTRANS_IS_PRODUCTION</w:t>
            </w:r>
          </w:p>
        </w:tc>
        <w:tc>
          <w:tcPr/>
          <w:p>
            <w:pPr>
              <w:pStyle w:val="Compact"/>
            </w:pPr>
            <w:r>
              <w:t xml:space="preserve">midtrans-go</w:t>
            </w:r>
          </w:p>
        </w:tc>
        <w:tc>
          <w:tcPr/>
          <w:p>
            <w:pPr>
              <w:pStyle w:val="Compact"/>
            </w:pPr>
            <w:r>
              <w:t xml:space="preserve">Sandbox/Production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SMTP_USERNAME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t xml:space="preserve">pkg/chatbot</w:t>
            </w:r>
          </w:p>
        </w:tc>
        <w:tc>
          <w:tcPr/>
          <w:p>
            <w:pPr>
              <w:pStyle w:val="Compact"/>
            </w:pPr>
            <w:r>
              <w:t xml:space="preserve">LLM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oauth2, midtrans</w:t>
            </w:r>
          </w:p>
        </w:tc>
        <w:tc>
          <w:tcPr/>
          <w:p>
            <w:pPr>
              <w:pStyle w:val="Compact"/>
            </w:pPr>
            <w:r>
              <w:t xml:space="preserve">Callback URL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Version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1.24.0+</w:t>
            </w:r>
          </w:p>
        </w:tc>
        <w:tc>
          <w:tcPr/>
          <w:p>
            <w:pPr>
              <w:pStyle w:val="Compact"/>
            </w:pPr>
            <w:r>
              <w:t xml:space="preserve">Latest Go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t xml:space="preserve">Required for 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0.5.0+</w:t>
            </w:r>
          </w:p>
        </w:tc>
        <w:tc>
          <w:tcPr/>
          <w:p>
            <w:pPr>
              <w:pStyle w:val="Compact"/>
            </w:pPr>
            <w:r>
              <w:t xml:space="preserve">Vector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Local LLM server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2025-12-24T20:31:06Z</dcterms:created>
  <dcterms:modified xsi:type="dcterms:W3CDTF">2025-12-24T20:31:06Z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